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5 đến tuần 8 – Năm học 2026 – 2027)</w:t>
        <w:br/>
      </w:r>
      <w:r>
        <w:rPr>
          <w:i/>
          <w:sz w:val="23"/>
        </w:rPr>
        <w:t>Họ và tên Giáo viên: Nguyễn Chí Thành – Môn phụ trách: HĐTN 8, KHTN 6, 8, 9</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Nguyễn Chí Thành – Giáo viên giảng dạy: HĐTN 8, KHTN 6, 8, 9.</w:t>
      </w:r>
    </w:p>
    <w:p>
      <w:pPr>
        <w:spacing w:after="40"/>
        <w:ind w:left="288"/>
      </w:pPr>
      <w:r>
        <w:rPr>
          <w:b/>
        </w:rPr>
        <w:t>• Giai đoạn kiểm tra:</w:t>
      </w:r>
      <w:r>
        <w:t xml:space="preserve"> Tuần 5 đến tuần 8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Nguyễn Chí Thành (Tuần 5 đến tuần 8):</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5</w:t>
            </w:r>
          </w:p>
        </w:tc>
        <w:tc>
          <w:tcPr>
            <w:tcW w:type="dxa" w:w="850"/>
          </w:tcPr>
          <w:p>
            <w:pPr>
              <w:jc w:val="center"/>
            </w:pPr>
            <w:r>
              <w:rPr>
                <w:rFonts w:ascii="Times New Roman" w:hAnsi="Times New Roman" w:cs="Times New Roman" w:eastAsia="Times New Roman"/>
                <w:sz w:val="17"/>
              </w:rPr>
              <w:t>Tiết 17, 18</w:t>
            </w:r>
          </w:p>
        </w:tc>
        <w:tc>
          <w:tcPr>
            <w:tcW w:type="dxa" w:w="1814"/>
          </w:tcPr>
          <w:p>
            <w:pPr>
              <w:jc w:val="left"/>
            </w:pPr>
            <w:r>
              <w:rPr>
                <w:rFonts w:ascii="Times New Roman" w:hAnsi="Times New Roman" w:cs="Times New Roman" w:eastAsia="Times New Roman"/>
                <w:b/>
                <w:sz w:val="18"/>
              </w:rPr>
              <w:t>Bài 9: Sự đa dạng của chất</w:t>
              <w:br/>
            </w:r>
            <w:r>
              <w:rPr>
                <w:rFonts w:ascii="Times New Roman" w:hAnsi="Times New Roman" w:cs="Times New Roman" w:eastAsia="Times New Roman"/>
                <w:i/>
                <w:color w:val="505050"/>
                <w:sz w:val="16"/>
              </w:rPr>
              <w:t>Drive: Tuần 5 - tiết 17, 18 _b9_su_da_dang_cua_chat.9cbd61f41b.docx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5), Tiết (Tiết 17, 18), Tên bài chuẩn xác đối chiếu Kế hoạch giáo dục. Bám sát nội dung SGK Kết nối tri thức với cuộc sống (NXB Giáo dục Việt Nam - taphuan.nxbgd.vn); Chuẩn YCCĐ: Trình bày được sự đa dạng của chất xung quanh; phân biệt vật thể tự nhiên và nhân tạo..</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bảng tính chất vật lý của các chất trên môi trường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Thành phần dinh dưỡng của nước khoáng và các chất lỏng thực phẩm.</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(Tra cứu bảng tính chất vật lý của các chất trên môi trường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19, 20, 21</w:t>
            </w:r>
          </w:p>
        </w:tc>
        <w:tc>
          <w:tcPr>
            <w:tcW w:type="dxa" w:w="1814"/>
          </w:tcPr>
          <w:p>
            <w:pPr>
              <w:jc w:val="left"/>
            </w:pPr>
            <w:r>
              <w:rPr>
                <w:rFonts w:ascii="Times New Roman" w:hAnsi="Times New Roman" w:cs="Times New Roman" w:eastAsia="Times New Roman"/>
                <w:b/>
                <w:sz w:val="18"/>
              </w:rPr>
              <w:t>Bài 10: Các thể của chất và sự chuyển thể</w:t>
              <w:br/>
            </w:r>
            <w:r>
              <w:rPr>
                <w:rFonts w:ascii="Times New Roman" w:hAnsi="Times New Roman" w:cs="Times New Roman" w:eastAsia="Times New Roman"/>
                <w:i/>
                <w:color w:val="505050"/>
                <w:sz w:val="16"/>
              </w:rPr>
              <w:t>Drive: Tuần 5 , 6 - tiết 19, 20, 21 _b10_cac_the_cua_chat_va_su_chuyen_the.ac4519a9b1.docx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5, 6), Tiết (Tiết 19, 20, 21), Tên bài chuẩn xác đối chiếu Kế hoạch giáo dục. Bám sát nội dung SGK Kết nối tri thức với cuộc sống (NXB Giáo dục Việt Nam - taphuan.nxbgd.vn); Chuẩn YCCĐ: Nêu được 3 thể rắn, lỏng, khí; sự nóng chảy, sôi, ngưng tụ, bay hơi..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3D sự chuyển thể phân tử trên PhET Simulations.</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Bảo quản đông lạnh thực phẩm giữ nguyên vẹn giá trị dinh dưỡng.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(Mô phỏng 3D sự chuyển thể phân tử trên PhET Simulations.),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6</w:t>
            </w:r>
          </w:p>
        </w:tc>
        <w:tc>
          <w:tcPr>
            <w:tcW w:type="dxa" w:w="850"/>
          </w:tcPr>
          <w:p>
            <w:pPr>
              <w:jc w:val="center"/>
            </w:pPr>
            <w:r>
              <w:rPr>
                <w:rFonts w:ascii="Times New Roman" w:hAnsi="Times New Roman" w:cs="Times New Roman" w:eastAsia="Times New Roman"/>
                <w:sz w:val="17"/>
              </w:rPr>
              <w:t>Tiết 22, 23, 24</w:t>
            </w:r>
          </w:p>
        </w:tc>
        <w:tc>
          <w:tcPr>
            <w:tcW w:type="dxa" w:w="1814"/>
          </w:tcPr>
          <w:p>
            <w:pPr>
              <w:jc w:val="left"/>
            </w:pPr>
            <w:r>
              <w:rPr>
                <w:rFonts w:ascii="Times New Roman" w:hAnsi="Times New Roman" w:cs="Times New Roman" w:eastAsia="Times New Roman"/>
                <w:b/>
                <w:sz w:val="18"/>
              </w:rPr>
              <w:t>Bài 11: Oxygen. Không khí</w:t>
              <w:br/>
            </w:r>
            <w:r>
              <w:rPr>
                <w:rFonts w:ascii="Times New Roman" w:hAnsi="Times New Roman" w:cs="Times New Roman" w:eastAsia="Times New Roman"/>
                <w:i/>
                <w:color w:val="505050"/>
                <w:sz w:val="16"/>
              </w:rPr>
              <w:t>Drive: Tuần 6 - tiết 22, 23, 24_b11_oxygen_khong_khi.K6_DA_SUA.docx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6), Tiết (Tiết 22, 23, 24), Tên bài chuẩn xác đối chiếu Kế hoạch giáo dục. Bám sát nội dung SGK Kết nối tri thức với cuộc sống (NXB Giáo dục Việt Nam - taphuan.nxbgd.vn); Chuẩn YCCĐ: Thành phần không khí; vai trò của oxygen đối với sự sống và sự cháy..</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Biểu đồ số tỉ lệ các khí trong khí quyển trên máy tính.</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Vai trò của không khí sạch đối với quá trình trao đổi chất cơ thể.</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(Biểu đồ số tỉ lệ các khí trong khí quyển trên máy tính.),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25</w:t>
            </w:r>
          </w:p>
        </w:tc>
        <w:tc>
          <w:tcPr>
            <w:tcW w:type="dxa" w:w="1814"/>
          </w:tcPr>
          <w:p>
            <w:pPr>
              <w:jc w:val="left"/>
            </w:pPr>
            <w:r>
              <w:rPr>
                <w:rFonts w:ascii="Times New Roman" w:hAnsi="Times New Roman" w:cs="Times New Roman" w:eastAsia="Times New Roman"/>
                <w:b/>
                <w:sz w:val="18"/>
              </w:rPr>
              <w:t>Ôn tập chương II</w:t>
              <w:br/>
            </w:r>
            <w:r>
              <w:rPr>
                <w:rFonts w:ascii="Times New Roman" w:hAnsi="Times New Roman" w:cs="Times New Roman" w:eastAsia="Times New Roman"/>
                <w:i/>
                <w:color w:val="505050"/>
                <w:sz w:val="16"/>
              </w:rPr>
              <w:t>Drive: Tuần  8_ Tiết 29, 30_on_tap giữa kỳ I.docx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7), Tiết (Tiết 25), Tên bài chuẩn xác đối chiếu Kế hoạch giáo dục. Bám sát nội dung SGK Kết nối tri thức với cuộc sống (NXB Giáo dục Việt Nam - taphuan.nxbgd.vn); Chuẩn YCCĐ: Hệ thống hóa kiến thức chất và các thể của chất, oxygen và không khí..</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Làm bài tập trắc nghiệm tương tác trên Quizizz.</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(Làm bài tập trắc nghiệm tương tác trên Quizizz.).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26, 27</w:t>
            </w:r>
          </w:p>
        </w:tc>
        <w:tc>
          <w:tcPr>
            <w:tcW w:type="dxa" w:w="1814"/>
          </w:tcPr>
          <w:p>
            <w:pPr>
              <w:jc w:val="left"/>
            </w:pPr>
            <w:r>
              <w:rPr>
                <w:rFonts w:ascii="Times New Roman" w:hAnsi="Times New Roman" w:cs="Times New Roman" w:eastAsia="Times New Roman"/>
                <w:b/>
                <w:sz w:val="18"/>
              </w:rPr>
              <w:t>Bài 12: Một số vật liệu</w:t>
              <w:br/>
            </w:r>
            <w:r>
              <w:rPr>
                <w:rFonts w:ascii="Times New Roman" w:hAnsi="Times New Roman" w:cs="Times New Roman" w:eastAsia="Times New Roman"/>
                <w:i/>
                <w:color w:val="505050"/>
                <w:sz w:val="16"/>
              </w:rPr>
              <w:t>Drive: Tuần 7 - tiết 26, 27_b12_mot_so_vat_lieu.c50b7282bf.docx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7), Tiết (Tiết 26, 27), Tên bài chuẩn xác đối chiếu Kế hoạch giáo dục. Bám sát nội dung SGK Kết nối tri thức với cuộc sống (NXB Giáo dục Việt Nam - taphuan.nxbgd.vn); Chuẩn YCCĐ: Tính chất và ứng dụng của kim loại, nhựa, thủy tinh, gốm sứ..</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tính chất vật liệu mới nano trên internet.</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Vật liệu an toàn chứa đựng thực phẩm: gốm sứ, thủy tinh chịu nhiệt.</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(Tra cứu tính chất vật liệu mới nano trên internet.),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28, 33</w:t>
            </w:r>
          </w:p>
        </w:tc>
        <w:tc>
          <w:tcPr>
            <w:tcW w:type="dxa" w:w="1814"/>
          </w:tcPr>
          <w:p>
            <w:pPr>
              <w:jc w:val="left"/>
            </w:pPr>
            <w:r>
              <w:rPr>
                <w:rFonts w:ascii="Times New Roman" w:hAnsi="Times New Roman" w:cs="Times New Roman" w:eastAsia="Times New Roman"/>
                <w:b/>
                <w:sz w:val="18"/>
              </w:rPr>
              <w:t>Bài 13: Một số nguyên liệu</w:t>
              <w:br/>
            </w:r>
            <w:r>
              <w:rPr>
                <w:rFonts w:ascii="Times New Roman" w:hAnsi="Times New Roman" w:cs="Times New Roman" w:eastAsia="Times New Roman"/>
                <w:i/>
                <w:color w:val="505050"/>
                <w:sz w:val="16"/>
              </w:rPr>
              <w:t>Drive: Tuần 7.. - tiết 28, 33_b13_mot_so_nguyen_lieu.939a1abff9_DA_SUA.docx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7, 8), Tiết (Tiết 28, 33), Tên bài chuẩn xác đối chiếu Kế hoạch giáo dục. Bám sát nội dung SGK Kết nối tri thức với cuộc sống (NXB Giáo dục Việt Nam - taphuan.nxbgd.vn); Chuẩn YCCĐ: Vai trò của quặng, đá vôi; khai thác khoáng sản bền vững..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Xem video 3D mô phỏng khai thác quặng.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(Xem video 3D mô phỏng khai thác quặng.).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29, 30</w:t>
            </w:r>
          </w:p>
        </w:tc>
        <w:tc>
          <w:tcPr>
            <w:tcW w:type="dxa" w:w="1814"/>
          </w:tcPr>
          <w:p>
            <w:pPr>
              <w:jc w:val="left"/>
            </w:pPr>
            <w:r>
              <w:rPr>
                <w:rFonts w:ascii="Times New Roman" w:hAnsi="Times New Roman" w:cs="Times New Roman" w:eastAsia="Times New Roman"/>
                <w:b/>
                <w:sz w:val="18"/>
              </w:rPr>
              <w:t>Ôn tập và Kiểm tra giữa kì I</w:t>
              <w:br/>
            </w:r>
            <w:r>
              <w:rPr>
                <w:rFonts w:ascii="Times New Roman" w:hAnsi="Times New Roman" w:cs="Times New Roman" w:eastAsia="Times New Roman"/>
                <w:i/>
                <w:color w:val="505050"/>
                <w:sz w:val="16"/>
              </w:rPr>
              <w:t>Drive: Tuần  8_ Tiết 29, 30_on_tap giữa kỳ I.docx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8), Tiết (Tiết 29, 30), Tên bài chuẩn xác đối chiếu Kế hoạch giáo dục. Bám sát nội dung SGK Kết nối tri thức với cuộc sống (NXB Giáo dục Việt Nam - taphuan.nxbgd.vn); Chuẩn YCCĐ: Đánh giá chuẩn kiến thức kĩ năng KHTN 6 giữa kì 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Đánh giá số trên hệ thống Azota/Google Forms.</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(Đánh giá số trên hệ thống Azota/Google Forms.).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8</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9, 10</w:t>
            </w:r>
          </w:p>
        </w:tc>
        <w:tc>
          <w:tcPr>
            <w:tcW w:type="dxa" w:w="1814"/>
          </w:tcPr>
          <w:p>
            <w:pPr>
              <w:jc w:val="left"/>
            </w:pPr>
            <w:r>
              <w:rPr>
                <w:rFonts w:ascii="Times New Roman" w:hAnsi="Times New Roman" w:cs="Times New Roman" w:eastAsia="Times New Roman"/>
                <w:b/>
                <w:sz w:val="18"/>
              </w:rPr>
              <w:t>Bài 17: Lực đẩy Archimedes</w:t>
              <w:br/>
            </w:r>
            <w:r>
              <w:rPr>
                <w:rFonts w:ascii="Times New Roman" w:hAnsi="Times New Roman" w:cs="Times New Roman" w:eastAsia="Times New Roman"/>
                <w:i/>
                <w:color w:val="505050"/>
                <w:sz w:val="16"/>
              </w:rPr>
              <w:t>Drive: Tuần 5, 6 - tiết 9,10_ Lực đẩy Ảcimec.docx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5, 6), Tiết (Tiết 9, 10), Tên bài chuẩn xác đối chiếu Kế hoạch giáo dục. Bám sát nội dung SGK Kết nối tri thức với cuộc sống (NXB Giáo dục Việt Nam - taphuan.nxbgd.vn); Chuẩn YCCĐ: Định luật Archimedes, công thức Fa = d.V; điều kiện vật chìm, nổi..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PhET tương tác lực đẩy Archimedes.</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Tỷ trọng chất dinh dưỡng trong sữa và nước ngọt.</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(Mô phỏng PhET tương tác lực đẩy Archimedes.),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9</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11, 12, 14</w:t>
            </w:r>
          </w:p>
        </w:tc>
        <w:tc>
          <w:tcPr>
            <w:tcW w:type="dxa" w:w="1814"/>
          </w:tcPr>
          <w:p>
            <w:pPr>
              <w:jc w:val="left"/>
            </w:pPr>
            <w:r>
              <w:rPr>
                <w:rFonts w:ascii="Times New Roman" w:hAnsi="Times New Roman" w:cs="Times New Roman" w:eastAsia="Times New Roman"/>
                <w:b/>
                <w:sz w:val="18"/>
              </w:rPr>
              <w:t>Bài 18: Tác dụng làm quay của lực. Moment lực</w:t>
              <w:br/>
            </w:r>
            <w:r>
              <w:rPr>
                <w:rFonts w:ascii="Times New Roman" w:hAnsi="Times New Roman" w:cs="Times New Roman" w:eastAsia="Times New Roman"/>
                <w:i/>
                <w:color w:val="505050"/>
                <w:sz w:val="16"/>
              </w:rPr>
              <w:t>Drive: Tuần 7, 8, 11 - tiết 11,12, 14_b18_tac_dung_lam_quay.8e43916ff3_DA_SUA.docx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7, 8), Tiết (Tiết 11, 12, 14), Tên bài chuẩn xác đối chiếu Kế hoạch giáo dục. Bám sát nội dung SGK Kết nối tri thức với cuộc sống (NXB Giáo dục Việt Nam - taphuan.nxbgd.vn); Chuẩn YCCĐ: Khái niệm moment lực, quy tắc cân bằng đòn bẩy..</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Phần mềm mô phỏng đòn bẩy cơ học trực quan.</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Ứng dụng đòn bẩy trong cơ chế hoạt động của xương hàm khi nhai thức ăn.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(Phần mềm mô phỏng đòn bẩy cơ học trực quan.),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10</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13</w:t>
            </w:r>
          </w:p>
        </w:tc>
        <w:tc>
          <w:tcPr>
            <w:tcW w:type="dxa" w:w="1814"/>
          </w:tcPr>
          <w:p>
            <w:pPr>
              <w:jc w:val="left"/>
            </w:pPr>
            <w:r>
              <w:rPr>
                <w:rFonts w:ascii="Times New Roman" w:hAnsi="Times New Roman" w:cs="Times New Roman" w:eastAsia="Times New Roman"/>
                <w:b/>
                <w:sz w:val="18"/>
              </w:rPr>
              <w:t>Ôn tập và kiểm tra giữa kì I môn KHTN 8</w:t>
              <w:br/>
            </w:r>
            <w:r>
              <w:rPr>
                <w:rFonts w:ascii="Times New Roman" w:hAnsi="Times New Roman" w:cs="Times New Roman" w:eastAsia="Times New Roman"/>
                <w:i/>
                <w:color w:val="505050"/>
                <w:sz w:val="16"/>
              </w:rPr>
              <w:t>Drive: Tuần ̣9, tiết _13_bt_ÔN TẬP_.docx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8), Tiết (Tiết 13), Tên bài chuẩn xác đối chiếu Kế hoạch giáo dục. Bám sát nội dung SGK Kết nối tri thức với cuộc sống (NXB Giáo dục Việt Nam - taphuan.nxbgd.vn); Chuẩn YCCĐ: Củng cố kiến thức khối lượng riêng, áp suất, lực đẩy..</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Xây dựng ma trận đề, bảng đặc tả và hệ thống bài tập phân hóa 4 mức độ nhận thức (Nhận biết, Thông hiểu, Vận dụng, Vận dụng cao) rất khoa học.</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Đánh giá trực tuyến số trên Azota.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Hệ thống câu hỏi bao quát mục tiêu cần đạt của giai đoạn kiểm tra. [GÓP Ý] Có thể ứng dụng Google Forms hoặc Azota để tự động hóa khâu chấm điểm.</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11</w:t>
            </w:r>
          </w:p>
        </w:tc>
        <w:tc>
          <w:tcPr>
            <w:tcW w:type="dxa" w:w="907"/>
          </w:tcPr>
          <w:p>
            <w:pPr>
              <w:jc w:val="center"/>
            </w:pPr>
            <w:r>
              <w:rPr>
                <w:rFonts w:ascii="Times New Roman" w:hAnsi="Times New Roman" w:cs="Times New Roman" w:eastAsia="Times New Roman"/>
                <w:b/>
                <w:sz w:val="18"/>
              </w:rPr>
              <w:t>KHTN 9</w:t>
            </w:r>
          </w:p>
        </w:tc>
        <w:tc>
          <w:tcPr>
            <w:tcW w:type="dxa" w:w="794"/>
          </w:tcPr>
          <w:p>
            <w:pPr>
              <w:jc w:val="center"/>
            </w:pPr>
            <w:r>
              <w:rPr>
                <w:rFonts w:ascii="Times New Roman" w:hAnsi="Times New Roman" w:cs="Times New Roman" w:eastAsia="Times New Roman"/>
                <w:sz w:val="17"/>
              </w:rPr>
              <w:t>Tuần 5, 6, 7</w:t>
            </w:r>
          </w:p>
        </w:tc>
        <w:tc>
          <w:tcPr>
            <w:tcW w:type="dxa" w:w="850"/>
          </w:tcPr>
          <w:p>
            <w:pPr>
              <w:jc w:val="center"/>
            </w:pPr>
            <w:r>
              <w:rPr>
                <w:rFonts w:ascii="Times New Roman" w:hAnsi="Times New Roman" w:cs="Times New Roman" w:eastAsia="Times New Roman"/>
                <w:sz w:val="17"/>
              </w:rPr>
              <w:t>Tiết 5, 6, 7 (Lý)</w:t>
            </w:r>
          </w:p>
        </w:tc>
        <w:tc>
          <w:tcPr>
            <w:tcW w:type="dxa" w:w="1814"/>
          </w:tcPr>
          <w:p>
            <w:pPr>
              <w:jc w:val="left"/>
            </w:pPr>
            <w:r>
              <w:rPr>
                <w:rFonts w:ascii="Times New Roman" w:hAnsi="Times New Roman" w:cs="Times New Roman" w:eastAsia="Times New Roman"/>
                <w:b/>
                <w:sz w:val="18"/>
              </w:rPr>
              <w:t>Bài 3: Cơ năng (tiếp)</w:t>
              <w:br/>
            </w:r>
            <w:r>
              <w:rPr>
                <w:rFonts w:ascii="Times New Roman" w:hAnsi="Times New Roman" w:cs="Times New Roman" w:eastAsia="Times New Roman"/>
                <w:i/>
                <w:color w:val="505050"/>
                <w:sz w:val="16"/>
              </w:rPr>
              <w:t>Drive: Tuần 4, 5, 6, 7_ Tiết 4, 5, 6, 7_b3_conang_vatli9_kntt.f048e567a4.docx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PL20_ môn KHTN 9_26-27_NLS.pdf: Tuần (Tuần 5, 6, 7), Tiết (Tiết 5, 6, 7 (Lý)), Tên bài chuẩn xác đối chiếu Kế hoạch giáo dục. Bám sát nội dung SGK Kết nối tri thức với cuộc sống (NXB Giáo dục Việt Nam - taphuan.nxbgd.vn); Chuẩn YCCĐ: Định luật bảo toàn cơ năng; tính toán và ứng dụng thực tế..</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Phần mềm mô phỏng bảo toàn cơ năng trực tuyến.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(Phần mềm mô phỏng bảo toàn cơ năng trực tuyến.).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12</w:t>
            </w:r>
          </w:p>
        </w:tc>
        <w:tc>
          <w:tcPr>
            <w:tcW w:type="dxa" w:w="907"/>
          </w:tcPr>
          <w:p>
            <w:pPr>
              <w:jc w:val="center"/>
            </w:pPr>
            <w:r>
              <w:rPr>
                <w:rFonts w:ascii="Times New Roman" w:hAnsi="Times New Roman" w:cs="Times New Roman" w:eastAsia="Times New Roman"/>
                <w:b/>
                <w:sz w:val="18"/>
              </w:rPr>
              <w:t>KHTN 9</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8 (Lý)</w:t>
            </w:r>
          </w:p>
        </w:tc>
        <w:tc>
          <w:tcPr>
            <w:tcW w:type="dxa" w:w="1814"/>
          </w:tcPr>
          <w:p>
            <w:pPr>
              <w:jc w:val="left"/>
            </w:pPr>
            <w:r>
              <w:rPr>
                <w:rFonts w:ascii="Times New Roman" w:hAnsi="Times New Roman" w:cs="Times New Roman" w:eastAsia="Times New Roman"/>
                <w:b/>
                <w:sz w:val="18"/>
              </w:rPr>
              <w:t>Ôn tập giữa học kì I môn KHTN 9</w:t>
              <w:br/>
            </w:r>
            <w:r>
              <w:rPr>
                <w:rFonts w:ascii="Times New Roman" w:hAnsi="Times New Roman" w:cs="Times New Roman" w:eastAsia="Times New Roman"/>
                <w:i/>
                <w:color w:val="505050"/>
                <w:sz w:val="16"/>
              </w:rPr>
              <w:t>Drive: Tuần 8 - tiết 8 ontapghk1_vatli9_kntt_DA_SUA.docx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PL20_ môn KHTN 9_26-27_NLS.pdf: Tuần (Tuần 8), Tiết (Tiết 8 (Lý)), Tên bài chuẩn xác đối chiếu Kế hoạch giáo dục. Bám sát nội dung SGK Kết nối tri thức với cuộc sống (NXB Giáo dục Việt Nam - taphuan.nxbgd.vn); Chuẩn YCCĐ: Củng cố kiến thức động năng, thế năng, cơ năng..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Kiểm tra số trên Google Forms/Azota.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(Kiểm tra số trên Google Forms/Azota.).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13</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5</w:t>
            </w:r>
          </w:p>
        </w:tc>
        <w:tc>
          <w:tcPr>
            <w:tcW w:type="dxa" w:w="850"/>
          </w:tcPr>
          <w:p>
            <w:pPr>
              <w:jc w:val="center"/>
            </w:pPr>
            <w:r>
              <w:rPr>
                <w:rFonts w:ascii="Times New Roman" w:hAnsi="Times New Roman" w:cs="Times New Roman" w:eastAsia="Times New Roman"/>
                <w:sz w:val="17"/>
              </w:rPr>
              <w:t>Tiết 3 (QML)</w:t>
            </w:r>
          </w:p>
        </w:tc>
        <w:tc>
          <w:tcPr>
            <w:tcW w:type="dxa" w:w="1814"/>
          </w:tcPr>
          <w:p>
            <w:pPr>
              <w:jc w:val="left"/>
            </w:pPr>
            <w:r>
              <w:rPr>
                <w:rFonts w:ascii="Times New Roman" w:hAnsi="Times New Roman" w:cs="Times New Roman" w:eastAsia="Times New Roman"/>
                <w:b/>
                <w:sz w:val="18"/>
              </w:rPr>
              <w:t>Workshop: Vẽ bản đồ tính cách cá nhân</w:t>
              <w:br/>
            </w:r>
            <w:r>
              <w:rPr>
                <w:rFonts w:ascii="Times New Roman" w:hAnsi="Times New Roman" w:cs="Times New Roman" w:eastAsia="Times New Roman"/>
                <w:i/>
                <w:color w:val="505050"/>
                <w:sz w:val="16"/>
              </w:rPr>
              <w:t>Drive: chủ đề 2 Khám phá bản thân.docx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5), Tiết (Tiết 3 (QML)), Tên bài chuẩn xác đối chiếu Kế hoạch giáo dục. Bám sát nội dung SGK Kết nối tri thức với cuộc sống (NXB Giáo dục Việt Nam - taphuan.nxbgd.vn); Chuẩn YCCĐ: Nhận thức bản thân, điểm mạnh, điểm yếu và sở thích nghề nghiệp..</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Thực hiện trắc nghiệm tính cách MBTI số trực tuyến.</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Rèn luyện bản lĩnh chính trị vững vàng, ý chí vượt khó vươn lên.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(Thực hiện trắc nghiệm tính cách MBTI số trực tuyến.),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14</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6</w:t>
            </w:r>
          </w:p>
        </w:tc>
        <w:tc>
          <w:tcPr>
            <w:tcW w:type="dxa" w:w="850"/>
          </w:tcPr>
          <w:p>
            <w:pPr>
              <w:jc w:val="center"/>
            </w:pPr>
            <w:r>
              <w:rPr>
                <w:rFonts w:ascii="Times New Roman" w:hAnsi="Times New Roman" w:cs="Times New Roman" w:eastAsia="Times New Roman"/>
                <w:sz w:val="17"/>
              </w:rPr>
              <w:t>Tiết 3, 4 (QMT)</w:t>
            </w:r>
          </w:p>
        </w:tc>
        <w:tc>
          <w:tcPr>
            <w:tcW w:type="dxa" w:w="1814"/>
          </w:tcPr>
          <w:p>
            <w:pPr>
              <w:jc w:val="left"/>
            </w:pPr>
            <w:r>
              <w:rPr>
                <w:rFonts w:ascii="Times New Roman" w:hAnsi="Times New Roman" w:cs="Times New Roman" w:eastAsia="Times New Roman"/>
                <w:b/>
                <w:sz w:val="18"/>
              </w:rPr>
              <w:t>Ngày hội: Khám phá bản thân</w:t>
              <w:br/>
            </w:r>
            <w:r>
              <w:rPr>
                <w:rFonts w:ascii="Times New Roman" w:hAnsi="Times New Roman" w:cs="Times New Roman" w:eastAsia="Times New Roman"/>
                <w:i/>
                <w:color w:val="505050"/>
                <w:sz w:val="16"/>
              </w:rPr>
              <w:t>Drive: chủ đề 2 Khám phá bản thân.docx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6), Tiết (Tiết 3, 4 (QMT)), Tên bài chuẩn xác đối chiếu Kế hoạch giáo dục. Bám sát nội dung SGK Kết nối tri thức với cuộc sống (NXB Giáo dục Việt Nam - taphuan.nxbgd.vn); Chuẩn YCCĐ: Tự tin thể hiện năng khiếu, khả năng thích ứng trong học tập và rèn luyện..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Thiết kế hồ sơ năng lực số cá nhân trên Padlet.</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Kỹ năng tự vệ cá nhân, phòng tránh tai nạn thương tích dã ngoại.</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(Thiết kế hồ sơ năng lực số cá nhân trên Padlet.),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15</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4 (QML)</w:t>
            </w:r>
          </w:p>
        </w:tc>
        <w:tc>
          <w:tcPr>
            <w:tcW w:type="dxa" w:w="1814"/>
          </w:tcPr>
          <w:p>
            <w:pPr>
              <w:jc w:val="left"/>
            </w:pPr>
            <w:r>
              <w:rPr>
                <w:rFonts w:ascii="Times New Roman" w:hAnsi="Times New Roman" w:cs="Times New Roman" w:eastAsia="Times New Roman"/>
                <w:b/>
                <w:sz w:val="18"/>
              </w:rPr>
              <w:t>Tranh biện: Cảm xúc nên hay không nên thể hiện</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PL31_ HĐTN K8_26-27_NLS.pdf: Tuần (Tuần 7), Tiết (Tiết 4 (QML)). Theo chuẩn SGK Kết nối tri thức với cuộc sống (NXB Giáo dục Việt Nam - taphuan.nxbgd.vn); Chuẩn YCCĐ: Kĩ năng kiểm soát và biểu đạt cảm xúc tích cực trong tập thể..</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Bình chọn tương tác trực tuyến qua Mentimeter.</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Rèn luyện tính bình tĩnh, kiên cường xử lý tình huống khẩn cấp, hỏa hoạn.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Tranh biện: Cảm xúc nên hay không nên thể hiện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16</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4 đến 7</w:t>
            </w:r>
          </w:p>
        </w:tc>
        <w:tc>
          <w:tcPr>
            <w:tcW w:type="dxa" w:w="850"/>
          </w:tcPr>
          <w:p>
            <w:pPr>
              <w:jc w:val="center"/>
            </w:pPr>
            <w:r>
              <w:rPr>
                <w:rFonts w:ascii="Times New Roman" w:hAnsi="Times New Roman" w:cs="Times New Roman" w:eastAsia="Times New Roman"/>
                <w:sz w:val="17"/>
              </w:rPr>
              <w:t>Tiết 7 đến 13</w:t>
            </w:r>
          </w:p>
        </w:tc>
        <w:tc>
          <w:tcPr>
            <w:tcW w:type="dxa" w:w="1814"/>
          </w:tcPr>
          <w:p>
            <w:pPr>
              <w:jc w:val="left"/>
            </w:pPr>
            <w:r>
              <w:rPr>
                <w:rFonts w:ascii="Times New Roman" w:hAnsi="Times New Roman" w:cs="Times New Roman" w:eastAsia="Times New Roman"/>
                <w:b/>
                <w:sz w:val="18"/>
              </w:rPr>
              <w:t>Chủ đề 2: Khám phá bản thân</w:t>
              <w:br/>
            </w:r>
            <w:r>
              <w:rPr>
                <w:rFonts w:ascii="Times New Roman" w:hAnsi="Times New Roman" w:cs="Times New Roman" w:eastAsia="Times New Roman"/>
                <w:i/>
                <w:color w:val="505050"/>
                <w:sz w:val="16"/>
              </w:rPr>
              <w:t>Drive: chủ đề 2 Khám phá bản thân.docx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4 đến 7), Tiết (Tiết 7 đến 13), Tên bài chuẩn xác đối chiếu Kế hoạch giáo dục. Bám sát nội dung SGK Kết nối tri thức với cuộc sống (NXB Giáo dục Việt Nam - taphuan.nxbgd.vn); Chuẩn YCCĐ: Rèn luyện tính kiên trì, khả năng quản trị thời gian và giải tỏa căng thẳng..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Ứng dụng Pomodoro quản lý thời gian học tập số hiệu quả.</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Sẵn sàng thực hiện nghĩa vụ công dân khi đến tuổi trưởng thành.</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(Ứng dụng Pomodoro quản lý thời gian học tập số hiệu quả.),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17</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14, 15</w:t>
            </w:r>
          </w:p>
        </w:tc>
        <w:tc>
          <w:tcPr>
            <w:tcW w:type="dxa" w:w="1814"/>
          </w:tcPr>
          <w:p>
            <w:pPr>
              <w:jc w:val="left"/>
            </w:pPr>
            <w:r>
              <w:rPr>
                <w:rFonts w:ascii="Times New Roman" w:hAnsi="Times New Roman" w:cs="Times New Roman" w:eastAsia="Times New Roman"/>
                <w:b/>
                <w:sz w:val="18"/>
              </w:rPr>
              <w:t>Kiểm tra Đánh giá Giữa kì I môn HĐTN 8</w:t>
              <w:br/>
            </w:r>
            <w:r>
              <w:rPr>
                <w:rFonts w:ascii="Times New Roman" w:hAnsi="Times New Roman" w:cs="Times New Roman" w:eastAsia="Times New Roman"/>
                <w:i/>
                <w:color w:val="505050"/>
                <w:sz w:val="16"/>
              </w:rPr>
              <w:t>Drive: PPCT  môn-HĐTN K8_26-27_NLS.docx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8), Tiết (Tiết 14, 15), Tên bài chuẩn xác đối chiếu Kế hoạch giáo dục. Bám sát nội dung SGK Kết nối tri thức với cuộc sống (NXB Giáo dục Việt Nam - taphuan.nxbgd.vn); Chuẩn YCCĐ: Đánh giá quá trình rèn luyện phẩm chất và năng lực hoạt động trải nghiệm..</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Bảng kiểm đánh giá đồng đẳng số trên Google Classroom.</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Nhận thức về chủ quyền biển đảo Tổ quốc và luật an ninh mạng.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(Bảng kiểm đánh giá đồng đẳng số trên Google Classroom.),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17 kế hoạch bài dạy của tất cả các môn phụ trách (HĐTN 8, KHTN 6, 8, 9) theo đúng giai đoạn Tuần 5 đến tuần 8.</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TỐT.</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Nguyễn Chí Thành</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