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TRƯỜNG TH &amp; THCS PHƯỚC HƯNG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CỘNG HÒA XÃ HỘI CHỦ NGHĨA VIỆT NAM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TỔ TOÁN – KHTN – CÔNG NGHỆ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  <w:rFonts w:ascii="Times New Roman" w:hAnsi="Times New Roman" w:cs="Times New Roman" w:eastAsia="Times New Roman"/>
                <w:u w:val="single"/>
              </w:rPr>
              <w:t>Độc lập - Tự do - Hạnh phúc</w:t>
            </w:r>
          </w:p>
        </w:tc>
      </w:tr>
    </w:tbl>
    <w:p>
      <w:pPr>
        <w:spacing w:before="280" w:after="40"/>
        <w:jc w:val="center"/>
      </w:pPr>
      <w:r>
        <w:rPr>
          <w:rFonts w:ascii="Times New Roman" w:hAnsi="Times New Roman"/>
          <w:b/>
          <w:i w:val="0"/>
          <w:sz w:val="30"/>
          <w:rFonts w:ascii="Times New Roman" w:hAnsi="Times New Roman" w:cs="Times New Roman" w:eastAsia="Times New Roman"/>
        </w:rPr>
        <w:t>LỊCH CÔNG TÁC TUẦN 5</w:t>
      </w:r>
    </w:p>
    <w:p>
      <w:pPr>
        <w:spacing w:after="240"/>
        <w:jc w:val="center"/>
      </w:pPr>
      <w:r>
        <w:rPr>
          <w:rFonts w:ascii="Times New Roman" w:hAnsi="Times New Roman"/>
          <w:b w:val="0"/>
          <w:i/>
          <w:sz w:val="24"/>
          <w:rFonts w:ascii="Times New Roman" w:hAnsi="Times New Roman" w:cs="Times New Roman" w:eastAsia="Times New Roman"/>
        </w:rPr>
        <w:t>(Từ ngày 05/10/2026 đến ngày 10/10/2026 - Năm học 2026 – 2027)</w:t>
      </w:r>
    </w:p>
    <w:p>
      <w:pPr>
        <w:spacing w:before="160" w:after="80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 w:eastAsia="Times New Roman"/>
        </w:rPr>
        <w:t>I. LỊCH CÔNG TÁC CHI TIẾT TRONG TUẦN (THỨ HAI ĐẾN THỨ BẢY):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insideH w:val="single" w:sz="4" w:space="0" w:color="A0AEC0"/>
          <w:insideV w:val="single" w:sz="4" w:space="0" w:color="A0AEC0"/>
          <w:left w:val="single" w:sz="4" w:space="0" w:color="A0AEC0"/>
          <w:right w:val="single" w:sz="4" w:space="0" w:color="A0AEC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474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Thứ / Ngày</w:t>
            </w:r>
          </w:p>
        </w:tc>
        <w:tc>
          <w:tcPr>
            <w:tcW w:type="dxa" w:w="4649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Nội dung công việc</w:t>
            </w:r>
          </w:p>
        </w:tc>
        <w:tc>
          <w:tcPr>
            <w:tcW w:type="dxa" w:w="1247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Thành phần</w:t>
            </w:r>
          </w:p>
        </w:tc>
        <w:tc>
          <w:tcPr>
            <w:tcW w:type="dxa" w:w="1134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Địa điểm &amp; Phụ trách</w:t>
            </w:r>
          </w:p>
        </w:tc>
        <w:tc>
          <w:tcPr>
            <w:tcW w:type="dxa" w:w="850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 w:eastAsia="Times New Roman"/>
              </w:rPr>
              <w:t>Ghi chú</w:t>
            </w:r>
          </w:p>
        </w:tc>
      </w:tr>
      <w:tr>
        <w:tc>
          <w:tcPr>
            <w:tcW w:type="dxa" w:w="147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Hai</w:t>
              <w:br/>
              <w:t>(05/10/2026)</w:t>
            </w:r>
          </w:p>
        </w:tc>
        <w:tc>
          <w:tcPr>
            <w:tcW w:type="dxa" w:w="46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Chào cờ đầu tuần, sinh hoạt toàn trường.</w:t>
              <w:br/>
              <w:t>- Thực hiện giảng dạy tuần 5 theo Thời khóa biểu nhà trường.</w:t>
              <w:br/>
              <w:t>- Phân công nhiệm vụ chuyên môn và triển khai kế hoạch hoạt động tuần 5.</w:t>
              <w:br/>
              <w:t>- Hướng dẫn học sinh tự học, phụ đạo củng cố kiến thức cho học sinh chưa đạt về KQHT môn Toán, KHTN.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Toàn thể GV tổ, HS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Sân trường / Phòng học</w:t>
              <w:br/>
              <w:t>(Tổ trưởng &amp; GVBM)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Đúng giờ, trang phục chuẩn mực</w:t>
            </w:r>
          </w:p>
        </w:tc>
      </w:tr>
      <w:tr>
        <w:tc>
          <w:tcPr>
            <w:tcW w:type="dxa" w:w="147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Ba</w:t>
              <w:br/>
              <w:t>(06/10/2026)</w:t>
            </w:r>
          </w:p>
        </w:tc>
        <w:tc>
          <w:tcPr>
            <w:tcW w:type="dxa" w:w="46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Giảng dạy chính khóa theo TKB (Toán, KHTN, Công nghệ, HĐTN).</w:t>
              <w:br/>
              <w:t>- Trọng tâm bài dạy tuần 5: Toán 8 (Tiết 17-18: Bài 5. Phép chia đa thức cho đơn thức; Tiết 19: Bài 13. Hình chữ nhật; Tiết 20: Bài 14. Hình thoi và hình vuông); Toán 7 (Tiết 19: Bài 11. Định lí và chứng minh định lí); KHTN 7 (Trao đổi nước và dinh dưỡng); KHTN 8 (Áp suất chất khí).</w:t>
              <w:br/>
              <w:t>- Bồi dưỡng Đội tuyển học sinh giỏi theo kế hoạch tổ:</w:t>
              <w:br/>
              <w:t xml:space="preserve">  + KHTN 9 (Hóa: Cấu tạo bảng tuần hoàn, tiết 9-10); KHTN 9 (Sinh: Di truyền liên kết); Toán 8, 9 (Bất đẳng thức và cực trị đại số).</w:t>
              <w:br/>
              <w:t>- Kiểm tra, cập nhật điểm số và nhận xét học sinh trên Cổng thông tin Giáo dục điện tử.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GV Toán, KHTN, CN, HSG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Lớp học / Phòng bồi dưỡng HSG</w:t>
              <w:br/>
              <w:t>(GV bồi dưỡng &amp; GVBM)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Ký sổ mượn TB, ghi chép HSG</w:t>
            </w:r>
          </w:p>
        </w:tc>
      </w:tr>
      <w:tr>
        <w:tc>
          <w:tcPr>
            <w:tcW w:type="dxa" w:w="147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Tư</w:t>
              <w:br/>
              <w:t>(07/10/2026)</w:t>
            </w:r>
          </w:p>
        </w:tc>
        <w:tc>
          <w:tcPr>
            <w:tcW w:type="dxa" w:w="46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Thực hiện giảng dạy chính khóa theo TKB các khối 6, 7, 8, 9.</w:t>
              <w:br/>
              <w:t>- Dự giờ đồng nghiệp học hỏi kinh nghiệm (1-2 tiết/GV trong tổ).</w:t>
              <w:br/>
              <w:t>- Kiểm tra định kỳ kế hoạch bài dạy (giáo án) trên Google Drive theo Công văn 5512/BGDĐT và Thể thức Nghị định 30/2020/NĐ-CP.</w:t>
              <w:br/>
              <w:t>- Rà soát việc tích hợp năng lực số (NLS), dinh dưỡng học đường và quốc phòng an ninh trong bài soạn.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GV trong tổ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Các lớp học / VP Tổ</w:t>
              <w:br/>
              <w:t>(Tổ trưởng &amp; các GV)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Ghi phiếu dự giờ, ký duyệt giáo án</w:t>
            </w:r>
          </w:p>
        </w:tc>
      </w:tr>
      <w:tr>
        <w:tc>
          <w:tcPr>
            <w:tcW w:type="dxa" w:w="147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Năm</w:t>
              <w:br/>
              <w:t>(08/10/2026)</w:t>
            </w:r>
          </w:p>
        </w:tc>
        <w:tc>
          <w:tcPr>
            <w:tcW w:type="dxa" w:w="46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Giảng dạy theo thời khóa biểu các khối 6, 7, 8, 9.</w:t>
              <w:br/>
              <w:t>- Sinh hoạt chuyên môn tổ: Sinh hoạt chuyên môn tổ: Rà soát tiến độ chương trình tuần 5; đối chiếu việc soạn bài theo CV 5512 các môn Toán, KHTN, Công nghệ; chuẩn bị kiến thức trọng tâm tháng 10.</w:t>
              <w:br/>
              <w:t>- Kiểm tra, đánh giá việc tích hợp năng lực số (NLS), dinh dưỡng học đường và quốc phòng an ninh trong giáo án.</w:t>
              <w:br/>
              <w:t>- Phổ biến, quán triệt các văn bản chỉ đạo chuyên môn mới từ Ban Giám Hiệu.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Toàn thể GV tổ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Phòng họp Chuyên môn</w:t>
              <w:br/>
              <w:t>(Tổ trưởng chuyên môn)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Ghi biên bản họp đầy đủ</w:t>
            </w:r>
          </w:p>
        </w:tc>
      </w:tr>
      <w:tr>
        <w:tc>
          <w:tcPr>
            <w:tcW w:type="dxa" w:w="147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Sáu</w:t>
              <w:br/>
              <w:t>(09/10/2026)</w:t>
            </w:r>
          </w:p>
        </w:tc>
        <w:tc>
          <w:tcPr>
            <w:tcW w:type="dxa" w:w="46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Giảng dạy các tiết cuối tuần theo TKB.</w:t>
              <w:br/>
              <w:t>- Rà soát tiến độ chương trình môn Toán, KHTN, Công nghệ, đối chiếu với phân phối chương trình của tổ.</w:t>
              <w:br/>
              <w:t>- Bàn giao, kiểm kê thiết bị thí nghiệm và đồ dùng dạy học đã sử dụng trong tuần.</w:t>
              <w:br/>
              <w:t>- Hoàn thiện hồ sơ sổ sách, sổ kế hoạch bài dạy, sổ điểm cá nhân.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GV bộ môn &amp; CB Thiết bị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Lớp học / Phòng thiết bị</w:t>
              <w:br/>
              <w:t>(GV bộ môn &amp; Tổ phó)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Báo cáo dạy bù nếu chậm tiết</w:t>
            </w:r>
          </w:p>
        </w:tc>
      </w:tr>
      <w:tr>
        <w:tc>
          <w:tcPr>
            <w:tcW w:type="dxa" w:w="147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rFonts w:ascii="Times New Roman" w:hAnsi="Times New Roman" w:cs="Times New Roman" w:eastAsia="Times New Roman"/>
              </w:rPr>
              <w:t>Thứ Bảy</w:t>
              <w:br/>
              <w:t>(10/10/2026)</w:t>
            </w:r>
          </w:p>
        </w:tc>
        <w:tc>
          <w:tcPr>
            <w:tcW w:type="dxa" w:w="46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 w:eastAsia="Times New Roman"/>
              </w:rPr>
              <w:t>- Giảng dạy các tiết học theo TKB.</w:t>
              <w:br/>
              <w:t>- Tham gia sinh hoạt lớp cuối tuần, đánh giá thi đua và nền nếp học tập của học sinh.</w:t>
              <w:br/>
              <w:t>- Tổ trưởng tổng kết tình hình thực hiện công tác tuần 5, lập dự kiến công tác tuần 6 báo cáo BGH.</w:t>
              <w:br/>
              <w:t>- Giáo viên hoàn thiện giáo án, kế hoạch bài dạy tuần tiếp theo đưa lên Google Drive đúng hạn quy định.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GVCN, GVBM, HS</w:t>
            </w:r>
          </w:p>
        </w:tc>
        <w:tc>
          <w:tcPr>
            <w:tcW w:type="dxa" w:w="113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rFonts w:ascii="Times New Roman" w:hAnsi="Times New Roman" w:cs="Times New Roman" w:eastAsia="Times New Roman"/>
              </w:rPr>
              <w:t>Lớp học / VP Tổ</w:t>
              <w:br/>
              <w:t>(Tổ trưởng &amp; GVCN)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rFonts w:ascii="Times New Roman" w:hAnsi="Times New Roman" w:cs="Times New Roman" w:eastAsia="Times New Roman"/>
              </w:rPr>
              <w:t>Gửi báo cáo trước 11h00, nộp giáo án đúng hạn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 w:eastAsia="Times New Roman"/>
        </w:rPr>
        <w:t>II. MỘT SỐ CÔNG TÁC TRỌNG TÂM CẦN LƯU Ý TRONG TUẦN: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1. Tiếp tục duy trì nghiêm túc nền nếp giảng dạy tuần 5 theo kế hoạch thời khóa biểu nhà trường.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2. Thực hiện nội dung Sinh hoạt chuyên môn: Sinh hoạt chuyên môn tổ: Rà soát tiến độ chương trình tuần 5; đối chiếu việc soạn bài theo CV 5512 các môn Toán, KHTN, Công nghệ; chuẩn bị kiến thức trọng tâm tháng 10.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3. Tăng cường bồi dưỡng học sinh giỏi theo kế hoạch: KHTN 9 (Hóa: Cấu tạo bảng tuần hoàn, tiết 9-10); KHTN 9 (Sinh: Di truyền liên kết); Toán 8, 9 (Bất đẳng thức và cực trị đại số)..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4. Kiểm tra hồ sơ chuyên môn, kế hoạch bài dạy của giáo viên trên Google Drive theo chuẩn Công văn 5512/BGDĐT và Thể thức Nghị định 30/2020/NĐ-CP.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 w:eastAsia="Times New Roman"/>
        </w:rPr>
        <w:t>5. Tăng cường khai thác thiết bị dạy học, phòng thực hành KHTN và phụ đạo học sinh có học lực còn hạn chế.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BAN GIÁM HIỆU PHÊ DUYỆT</w:t>
              <w:br/>
            </w:r>
            <w:r>
              <w:rPr>
                <w:rFonts w:ascii="Times New Roman" w:hAnsi="Times New Roman"/>
                <w:b w:val="0"/>
                <w:i/>
                <w:sz w:val="22"/>
                <w:rFonts w:ascii="Times New Roman" w:hAnsi="Times New Roman" w:cs="Times New Roman" w:eastAsia="Times New Roman"/>
              </w:rPr>
              <w:t>(Ký và ghi rõ họ tên)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rFonts w:ascii="Times New Roman" w:hAnsi="Times New Roman" w:cs="Times New Roman" w:eastAsia="Times New Roman"/>
              </w:rPr>
              <w:t>Phước Hưng, ngày 05/10/2026</w:t>
              <w:br/>
            </w: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TỔ TRƯỞNG CHUYÊN MÔN</w:t>
              <w:br/>
            </w:r>
            <w:r>
              <w:rPr>
                <w:rFonts w:ascii="Times New Roman" w:hAnsi="Times New Roman"/>
                <w:b w:val="0"/>
                <w:i/>
                <w:sz w:val="22"/>
                <w:rFonts w:ascii="Times New Roman" w:hAnsi="Times New Roman" w:cs="Times New Roman" w:eastAsia="Times New Roman"/>
              </w:rPr>
              <w:t>(Ký và ghi rõ họ tên)</w:t>
            </w:r>
          </w:p>
        </w:tc>
      </w:tr>
      <w:tr>
        <w:tc>
          <w:tcPr>
            <w:tcW w:type="dxa" w:w="4252"/>
          </w:tcPr>
          <w:p>
            <w:pPr>
              <w:spacing w:before="100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Ban Giám Hiệu</w:t>
            </w:r>
          </w:p>
        </w:tc>
        <w:tc>
          <w:tcPr>
            <w:tcW w:type="dxa" w:w="5102"/>
          </w:tcPr>
          <w:p>
            <w:pPr>
              <w:spacing w:before="100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rFonts w:ascii="Times New Roman" w:hAnsi="Times New Roman" w:cs="Times New Roman" w:eastAsia="Times New Roman"/>
              </w:rPr>
              <w:t>Lê Văn Thắng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