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vertAlign w:val="baseline"/>
          <w:lang w:val="en-US" w:eastAsia="zh-CN"/>
        </w:rPr>
        <w:t>Centos版本间比较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vertAlign w:val="baseline"/>
          <w:lang w:val="en-US" w:eastAsia="zh-CN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vertAlign w:val="baseline"/>
          <w:lang w:eastAsia="zh-CN"/>
        </w:rPr>
        <w:t>官网列出的版本间的不同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8"/>
        <w:gridCol w:w="273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2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Centos6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Centos7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restart"/>
            <w:tcBorders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架构的不同</w:t>
            </w:r>
          </w:p>
        </w:tc>
        <w:tc>
          <w:tcPr>
            <w:tcW w:w="2732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最新发布版本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6.9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7（1708）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bookmarkStart w:id="0" w:name="OLE_LINK1" w:colFirst="2" w:colLast="3"/>
          </w:p>
        </w:tc>
        <w:tc>
          <w:tcPr>
            <w:tcW w:w="273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Supports PowerPC8le systems (IBM Power, Mac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yes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Supports IA-32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Supports ARMv7hl systems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Supports AArch64 (arm64) systems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restart"/>
            <w:tcBorders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jc w:val="left"/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CPU/内存/文件系统限制</w:t>
            </w:r>
          </w:p>
        </w:tc>
        <w:tc>
          <w:tcPr>
            <w:tcW w:w="2732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最大逻辑CPU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X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86_64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64/4096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384/5120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最大内存     X86_64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3TB/64TB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12TB/64TB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最大文件系统大小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16TB/1EB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最大文件大小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100TB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500TB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文件系统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ext4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xfs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restart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eastAsia="zh-CN"/>
              </w:rPr>
              <w:t>推荐的最低要求</w:t>
            </w: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最小/推荐的磁盘空间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1G/5G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10GB/20GB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X86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392M CLI/512M GUI per logical CPU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restart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Centos特征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(内核、服务器、客户端)</w:t>
            </w: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基础内核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Linux</w:t>
            </w: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2.6.32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Linux3.10.0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编译器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GCC 4.4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GCC 4.85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语言支持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22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兼容库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1" w:name="OLE_LINK2"/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CentOS4&amp;5</w:t>
            </w:r>
            <w:bookmarkEnd w:id="1"/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CentOS5&amp;6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Linux标准基础(LSB)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4.0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Web Server 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H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ttpd 2.2.15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H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ttpd 2.4.6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服务器信息块(SMB)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Samba-3.5.x(opt.4.0.x)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Samba-4.1.x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Database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highlight w:val="yellow"/>
                <w:shd w:val="clear" w:fill="FFFFFF"/>
                <w:lang w:val="en-US" w:eastAsia="zh-CN"/>
              </w:rPr>
              <w:t>MySQL 5.1.x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PostgreSQL 8.4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MariaDB 5.5.x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PostgreSQL 9.2.x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28" w:type="dxa"/>
            <w:vMerge w:val="continue"/>
            <w:tcBorders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32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程序设计语言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php 5.3.3, python 2.6.6, perl 5.10.1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DejaVu Sans" w:cs="Times New Roman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php 5.4, python 2.7, perl 5.16.3</w:t>
            </w:r>
          </w:p>
        </w:tc>
      </w:tr>
    </w:tbl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page"/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 网上查询结果</w:t>
      </w:r>
    </w:p>
    <w:tbl>
      <w:tblPr>
        <w:tblStyle w:val="5"/>
        <w:tblW w:w="87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5"/>
        <w:gridCol w:w="3182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CentOS 6</w:t>
            </w:r>
          </w:p>
        </w:tc>
        <w:tc>
          <w:tcPr>
            <w:tcW w:w="3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CentOS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桌面系统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GNOME 2.x</w:t>
            </w:r>
          </w:p>
        </w:tc>
        <w:tc>
          <w:tcPr>
            <w:tcW w:w="3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GNOME 3.x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文件系统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ext4</w:t>
            </w:r>
          </w:p>
        </w:tc>
        <w:tc>
          <w:tcPr>
            <w:tcW w:w="3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xfs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内核版本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2.6.x-x</w:t>
            </w:r>
          </w:p>
        </w:tc>
        <w:tc>
          <w:tcPr>
            <w:tcW w:w="3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3.10.x-x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默认数据库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MySQL</w:t>
            </w:r>
          </w:p>
        </w:tc>
        <w:tc>
          <w:tcPr>
            <w:tcW w:w="3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MariaDB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bookmarkStart w:id="2" w:name="OLE_LINK4" w:colFirst="1" w:colLast="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文件结构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/bin, /sbin, /lib, and /lib64在/下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/bin, /sbin, /lib, and /lib64在/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usr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主机名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/etc/sysconfig/network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/etc/hostname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时间同步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ntp/ntp -p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chrony/chronyc 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服务启动和停止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$ service service_name start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$ service service_name stop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service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sshd restart/status/reload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$ systemctl start service_name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$ systemctl stop service_name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$ systemctl restart/status/reload sshd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ifconfig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有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有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yum install -y net-tools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rouet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有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有 yum install -y net-tools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  <w:t>ntpd服务和ntpdate命令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  <w:t>有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有 yum install ntp ntpdate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  <w:t>cat /etc/issue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  <w:t>有版本号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无信息，只能查看cat /etc/redhat-release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  <w:t>setup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kern w:val="0"/>
                <w:sz w:val="18"/>
                <w:szCs w:val="18"/>
                <w:lang w:val="en-US" w:eastAsia="zh-CN" w:bidi="ar"/>
              </w:rPr>
              <w:t>能更改网络配置</w:t>
            </w:r>
          </w:p>
        </w:tc>
        <w:tc>
          <w:tcPr>
            <w:tcW w:w="374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  <w:t>setup去除了防火墙和网路配置 通过安装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  <w:t>yum install NetworkManager-tui -y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  <w:t>nmtui 命令取代了 setup中的网络配置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时区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/时间设置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/etc/sysconfig/clock等文件</w:t>
            </w:r>
          </w:p>
        </w:tc>
        <w:tc>
          <w:tcPr>
            <w:tcW w:w="374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timedatectl set-timezone Asia/Shanghai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timedatectl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语言等设置</w:t>
            </w:r>
          </w:p>
        </w:tc>
        <w:tc>
          <w:tcPr>
            <w:tcW w:w="31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Local -a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localectl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服务管理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chkconfig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/etc/init.d/服务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systemctl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python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2.6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bookmarkStart w:id="3" w:name="OLE_LINK5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kernel</w:t>
            </w:r>
            <w:bookmarkEnd w:id="3"/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2.6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网卡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th0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成为可预见性的命名规则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文件系统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ext4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xfs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dig nslookup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有</w:t>
            </w:r>
          </w:p>
        </w:tc>
        <w:tc>
          <w:tcPr>
            <w:tcW w:w="374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yum install bind-utils -y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主机名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olor w:val="50505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cat /etc/sysconfig/network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cat /etc/hostname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服务的管理和控制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sysvinit</w:t>
            </w:r>
          </w:p>
        </w:tc>
        <w:tc>
          <w:tcPr>
            <w:tcW w:w="374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system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systemctl是最主要的工具。它融合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service 和chkconfig的功能于一体。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防火墙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iptables</w:t>
            </w:r>
          </w:p>
        </w:tc>
        <w:tc>
          <w:tcPr>
            <w:tcW w:w="37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  <w:t>被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firewalld取代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内核参数配置</w:t>
            </w:r>
          </w:p>
        </w:tc>
        <w:tc>
          <w:tcPr>
            <w:tcW w:w="31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/etc/sysctl.conf</w:t>
            </w:r>
          </w:p>
        </w:tc>
        <w:tc>
          <w:tcPr>
            <w:tcW w:w="374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/usr/lib/sysctl.d/00-system.conf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05050"/>
                <w:spacing w:val="0"/>
                <w:sz w:val="18"/>
                <w:szCs w:val="18"/>
                <w:bdr w:val="none" w:color="auto" w:sz="0" w:space="0"/>
              </w:rPr>
              <w:t>/etc/sysctl.d/&lt;name&gt;.conf </w:t>
            </w:r>
          </w:p>
        </w:tc>
      </w:tr>
    </w:tbl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CentOS7是在CentOS6基础上发布的新版本，与之前的版本相比，主要的更新包括：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1) 内核更新到3.10.0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2) 支持Linux容器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 xml:space="preserve">3) </w:t>
      </w:r>
      <w:r>
        <w:rPr>
          <w:rFonts w:hint="eastAsia" w:ascii="Times New Roman" w:hAnsi="Times New Roman" w:cs="Times New Roman"/>
          <w:lang w:val="en-US" w:eastAsia="zh-CN"/>
        </w:rPr>
        <w:tab/>
        <w:t>LVM快照支持ext4和XFS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4) 转用systemd、firewalld和GRUB2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5)XFS作为缺省文件系统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6)支持PTPv2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7)支持40G 以太网卡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8)在兼容的硬件上支持以UEFI安全启动模式安装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在命令行操</w:t>
      </w:r>
      <w:r>
        <w:rPr>
          <w:rFonts w:hint="default" w:ascii="Times New Roman" w:hAnsi="Times New Roman" w:cs="Times New Roman"/>
          <w:lang w:val="en-US" w:eastAsia="zh-CN"/>
        </w:rPr>
        <w:t>作上CentOS7</w:t>
      </w:r>
      <w:r>
        <w:rPr>
          <w:rFonts w:hint="eastAsia"/>
          <w:lang w:val="en-US" w:eastAsia="zh-CN"/>
        </w:rPr>
        <w:t>相</w:t>
      </w:r>
      <w:r>
        <w:rPr>
          <w:rFonts w:hint="default" w:ascii="Times New Roman" w:hAnsi="Times New Roman" w:cs="Times New Roman"/>
          <w:lang w:val="en-US" w:eastAsia="zh-CN"/>
        </w:rPr>
        <w:t>对于CentOS6变化较大；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CentOS7</w:t>
      </w:r>
      <w:bookmarkStart w:id="4" w:name="OLE_LINK3"/>
      <w:r>
        <w:rPr>
          <w:rFonts w:hint="default" w:ascii="Times New Roman" w:hAnsi="Times New Roman" w:cs="Times New Roman"/>
          <w:lang w:val="en-US" w:eastAsia="zh-CN"/>
        </w:rPr>
        <w:t>系统初始化技术采用Systemd技术</w:t>
      </w:r>
      <w:bookmarkEnd w:id="4"/>
      <w:r>
        <w:rPr>
          <w:rFonts w:hint="default" w:ascii="Times New Roman" w:hAnsi="Times New Roman" w:cs="Times New Roman"/>
          <w:lang w:val="en-US" w:eastAsia="zh-CN"/>
        </w:rPr>
        <w:t>，优点：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提高系统的启动速度；和Sysvinit兼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ab/>
        <w:t>容，降低迁移成本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CentOS6系统初始化技术采用Sysvinit</w:t>
      </w:r>
      <w:r>
        <w:rPr>
          <w:rFonts w:hint="eastAsia"/>
          <w:lang w:val="en-US" w:eastAsia="zh-CN"/>
        </w:rPr>
        <w:t>技术，优点：</w:t>
      </w:r>
      <w:r>
        <w:rPr>
          <w:rFonts w:hint="default"/>
          <w:highlight w:val="yellow"/>
          <w:lang w:val="en-US" w:eastAsia="zh-CN"/>
        </w:rPr>
        <w:t>运行非常良好，概念简单清晰</w:t>
      </w:r>
      <w:r>
        <w:rPr>
          <w:rFonts w:hint="default"/>
          <w:lang w:val="en-US" w:eastAsia="zh-CN"/>
        </w:rPr>
        <w:t>。它主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要依赖于shell脚本。</w:t>
      </w:r>
      <w:r>
        <w:rPr>
          <w:rFonts w:hint="eastAsia"/>
          <w:lang w:val="en-US" w:eastAsia="zh-CN"/>
        </w:rPr>
        <w:t>缺点：</w:t>
      </w:r>
      <w:r>
        <w:rPr>
          <w:rFonts w:hint="eastAsia" w:ascii="Times New Roman" w:hAnsi="Times New Roman" w:cs="Times New Roman"/>
          <w:lang w:val="en-US" w:eastAsia="zh-CN"/>
        </w:rPr>
        <w:t>(1)</w:t>
      </w:r>
      <w:r>
        <w:rPr>
          <w:rFonts w:hint="default" w:ascii="Times New Roman" w:hAnsi="Times New Roman" w:cs="Times New Roman"/>
          <w:lang w:val="en-US" w:eastAsia="zh-CN"/>
        </w:rPr>
        <w:t>按照一定顺序执行——&gt;启动太慢。</w:t>
      </w:r>
      <w:r>
        <w:rPr>
          <w:rFonts w:hint="eastAsia" w:ascii="Times New Roman" w:hAnsi="Times New Roman" w:cs="Times New Roman"/>
          <w:lang w:val="en-US" w:eastAsia="zh-CN"/>
        </w:rPr>
        <w:t>(2)</w:t>
      </w:r>
      <w:r>
        <w:rPr>
          <w:rFonts w:hint="default" w:ascii="Times New Roman" w:hAnsi="Times New Roman" w:cs="Times New Roman"/>
          <w:lang w:val="en-US" w:eastAsia="zh-CN"/>
        </w:rPr>
        <w:t>.很容易hang住，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fstab与nfs挂载问题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systemd替代SysV。systemd与SysV基本上兼容，service命令会直接映射到systemd。</w:t>
      </w:r>
    </w:p>
    <w:p>
      <w:pPr>
        <w:numPr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systemd只支持start、stop和status 3种动作。</w:t>
      </w:r>
    </w:p>
    <w:p>
      <w:pPr>
        <w:numPr>
          <w:ilvl w:val="0"/>
          <w:numId w:val="0"/>
        </w:numPr>
        <w:ind w:left="420" w:hanging="420" w:hanging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4 </w:t>
      </w:r>
      <w:r>
        <w:rPr>
          <w:rFonts w:hint="default" w:ascii="Times New Roman" w:hAnsi="Times New Roman" w:cs="Times New Roman"/>
          <w:lang w:val="en-US" w:eastAsia="zh-CN"/>
        </w:rPr>
        <w:t>磁盘挂载。默认情况下如果/etc/fstab中配置的磁盘挂载失败就会导致系统启动失败。除非加入nofail参数。如 /dev/optional /optional xfs defaults,nofail 1 2</w:t>
      </w:r>
    </w:p>
    <w:p>
      <w:pPr>
        <w:numPr>
          <w:ilvl w:val="0"/>
          <w:numId w:val="0"/>
        </w:numPr>
        <w:ind w:left="420" w:hanging="420" w:hanging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5 </w:t>
      </w:r>
      <w:r>
        <w:rPr>
          <w:rFonts w:hint="default" w:ascii="Times New Roman" w:hAnsi="Times New Roman" w:cs="Times New Roman"/>
          <w:lang w:val="en-US" w:eastAsia="zh-CN"/>
        </w:rPr>
        <w:t>文件系统布局。/bin, /sbin, /lib 和 /lib64 目录现在位于 /usr 目录中，但为了兼容，系统创建了软链（即/bin指向了/usr/bin）。</w:t>
      </w:r>
    </w:p>
    <w:p>
      <w:pPr>
        <w:numPr>
          <w:ilvl w:val="0"/>
          <w:numId w:val="0"/>
        </w:numPr>
        <w:ind w:left="420" w:hanging="420" w:hanging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lang w:val="en-US" w:eastAsia="zh-CN"/>
        </w:rPr>
        <w:t>/tmp目录成为tmpfs挂载点。简单来说/tmp目录变成一个内存存储目录，也就是重启机器后目录中的文件就丢失。可以通过systemctl enable/disable tmp.mount来启用/关闭此功能。对于需要永久存储或者体积特别大的文件，可以放在/var/tmp目录中。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7 </w:t>
      </w:r>
      <w:r>
        <w:rPr>
          <w:rFonts w:hint="default" w:ascii="Times New Roman" w:hAnsi="Times New Roman" w:cs="Times New Roman"/>
          <w:lang w:val="en-US" w:eastAsia="zh-CN"/>
        </w:rPr>
        <w:t>系统语言设置。从原本的/etc/sysconfig/i18n改为/etc/locale.conf 和 /etc/vconsole.conf。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8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hostname设置</w:t>
      </w:r>
      <w:r>
        <w:rPr>
          <w:rFonts w:hint="default" w:ascii="Times New Roman" w:hAnsi="Times New Roman" w:cs="Times New Roman"/>
          <w:lang w:val="en-US" w:eastAsia="zh-CN"/>
        </w:rPr>
        <w:t>。从原本的/etc/sysconfig/network改为/etc/hostname。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9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默认文件系统改成xfs。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10 </w:t>
      </w:r>
      <w:r>
        <w:rPr>
          <w:rFonts w:hint="default" w:ascii="Times New Roman" w:hAnsi="Times New Roman" w:cs="Times New Roman"/>
          <w:lang w:val="en-US" w:eastAsia="zh-CN"/>
        </w:rPr>
        <w:t>通过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firewalld后台进程配置iptables，firewalld</w:t>
      </w:r>
      <w:r>
        <w:rPr>
          <w:rFonts w:hint="default" w:ascii="Times New Roman" w:hAnsi="Times New Roman" w:cs="Times New Roman"/>
          <w:lang w:val="en-US" w:eastAsia="zh-CN"/>
        </w:rPr>
        <w:t>可以动态修改配置而不会影响到现有的网络连接。配置文件位于/usr/lib/firewalld和/etc/firewalld。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11 </w:t>
      </w:r>
      <w:r>
        <w:rPr>
          <w:rFonts w:hint="default" w:ascii="Times New Roman" w:hAnsi="Times New Roman" w:cs="Times New Roman"/>
          <w:lang w:val="en-US" w:eastAsia="zh-CN"/>
        </w:rPr>
        <w:t>用户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id基数从500调整为1000。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3420" cy="3070225"/>
            <wp:effectExtent l="0" t="0" r="1143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399280" cy="3293110"/>
            <wp:effectExtent l="0" t="0" r="1270" b="2540"/>
            <wp:docPr id="4" name="图片 4" descr="3ZM45I)QALPICW%4B187B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ZM45I)QALPICW%4B187B[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5621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CEC8"/>
    <w:multiLevelType w:val="singleLevel"/>
    <w:tmpl w:val="59FBCEC8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9FC0B6E"/>
    <w:multiLevelType w:val="singleLevel"/>
    <w:tmpl w:val="59FC0B6E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1547C"/>
    <w:rsid w:val="77E055BE"/>
    <w:rsid w:val="7E7D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hzgc</dc:creator>
  <cp:lastModifiedBy>hzgc</cp:lastModifiedBy>
  <dcterms:modified xsi:type="dcterms:W3CDTF">2017-11-03T06:51:17Z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