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9"/>
        <w:gridCol w:w="11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4464685</wp:posOffset>
                  </wp:positionH>
                  <wp:positionV relativeFrom="paragraph">
                    <wp:posOffset>167640</wp:posOffset>
                  </wp:positionV>
                  <wp:extent cx="145415" cy="145415"/>
                  <wp:effectExtent l="0" t="0" r="6985" b="6985"/>
                  <wp:wrapNone/>
                  <wp:docPr id="2" name="Picture 2" descr="icons8-github-2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3456305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180340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2026920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 xml:space="preserve">winsgoyal@ufl.edu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(w1nsg0yal)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 (winsgoyal)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Dec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Operating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Mathematics for Intelligent Systems, Machine Learning,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July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Java,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Elixir,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 R;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Web Technologies: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 xml:space="preserve">Database / Streaming: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PostgreSQL, MongoDB, Airflow, Cassandra, Spark, AWS Redshift, AWS S3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 / 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Django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Phoenix, Flask, Ruby on Rails, Dockers, Gtest, Spyder, Jupyter, CLion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SpaCy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OpenIE,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PyTorch, OpenCV2, Numpy, Scikit, Pandas, MatplotLib,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MATLAB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image-editing task of accurately fitting Jewelry images on Model images increasing the output of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Upgraded Tincan and WebRTC files of P2P-based VPN Software, and integrated new WebUI &amp; WebService.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2"/>
                <w:szCs w:val="22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2"/>
                <w:szCs w:val="22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 Engineering Nanodegree,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July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cloud data warehouse to optimize data analytics for the music-streaming app.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Configured and debugged production data-pipelines with Airflow and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bookmarkStart w:id="0" w:name="_GoBack"/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3830955</wp:posOffset>
                  </wp:positionH>
                  <wp:positionV relativeFrom="page">
                    <wp:posOffset>14605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z w:val="22"/>
                <w:szCs w:val="20"/>
                <w:lang w:val="en-US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3297555</wp:posOffset>
                  </wp:positionH>
                  <wp:positionV relativeFrom="page">
                    <wp:posOffset>20955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2"/>
                <w:szCs w:val="20"/>
                <w:u w:val="none"/>
                <w:lang w:val="en-IN"/>
              </w:rPr>
              <w:t>Actor Model Applications in Distributed Systems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200" w:leftChars="100"/>
              <w:jc w:val="both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2139315</wp:posOffset>
                  </wp:positionH>
                  <wp:positionV relativeFrom="page">
                    <wp:posOffset>19685</wp:posOffset>
                  </wp:positionV>
                  <wp:extent cx="137160" cy="137160"/>
                  <wp:effectExtent l="0" t="0" r="0" b="0"/>
                  <wp:wrapNone/>
                  <wp:docPr id="9" name="Picture 9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instrText xml:space="preserve"> HYPERLINK "https://github.com/winsgoyal/SDCarND-Traffic-Sign-Classifier" </w:instrTex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0"/>
                <w:szCs w:val="20"/>
                <w:u w:val="none"/>
                <w:lang w:val="en-IN"/>
              </w:rPr>
              <w:t>Udacity</w:t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wordWrap w:val="0"/>
              <w:jc w:val="right"/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Developed 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Kalman Filters,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Kidnapped Vehic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le projects.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Coursera Specializations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(2017-2018)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Natural Language Processing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(July-Aug 2020)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29E265E"/>
    <w:rsid w:val="07E46DD5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2CF6D0C"/>
    <w:rsid w:val="13F47531"/>
    <w:rsid w:val="151C212F"/>
    <w:rsid w:val="166551E8"/>
    <w:rsid w:val="1702360E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A51029E"/>
    <w:rsid w:val="2CBA6649"/>
    <w:rsid w:val="30360816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296768"/>
    <w:rsid w:val="71D640C6"/>
    <w:rsid w:val="736B7EE9"/>
    <w:rsid w:val="73FB1BE8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insgoyal@ufl.edu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www.linkedin.com/in/w1nsg0ya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ithub.com/winsgoyal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winsgoyal/SDCarND-Traffic-Sign-Classifier" TargetMode="Externa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614</Words>
  <Characters>3794</Characters>
  <Lines>0</Lines>
  <Paragraphs>0</Paragraphs>
  <TotalTime>45</TotalTime>
  <ScaleCrop>false</ScaleCrop>
  <LinksUpToDate>false</LinksUpToDate>
  <CharactersWithSpaces>4336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vickyg</cp:lastModifiedBy>
  <dcterms:modified xsi:type="dcterms:W3CDTF">2020-07-28T00:22:26Z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