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0AE43" w14:textId="6EBDD902" w:rsidR="00434358" w:rsidRPr="00730960" w:rsidRDefault="00EA62FE">
      <w:pPr>
        <w:jc w:val="center"/>
        <w:rPr>
          <w:sz w:val="36"/>
          <w:szCs w:val="36"/>
        </w:rPr>
      </w:pPr>
      <w:r>
        <w:rPr>
          <w:b/>
          <w:sz w:val="28"/>
          <w:szCs w:val="28"/>
        </w:rPr>
        <w:t>I</w:t>
      </w:r>
      <w:r w:rsidRPr="00EA62FE">
        <w:rPr>
          <w:b/>
          <w:sz w:val="28"/>
          <w:szCs w:val="28"/>
        </w:rPr>
        <w:t xml:space="preserve">mplementación de pipelines </w:t>
      </w:r>
      <w:r>
        <w:rPr>
          <w:b/>
          <w:sz w:val="28"/>
          <w:szCs w:val="28"/>
        </w:rPr>
        <w:t>CI</w:t>
      </w:r>
      <w:r w:rsidRPr="00EA62FE">
        <w:rPr>
          <w:b/>
          <w:sz w:val="28"/>
          <w:szCs w:val="28"/>
        </w:rPr>
        <w:t>/</w:t>
      </w:r>
      <w:r>
        <w:rPr>
          <w:b/>
          <w:sz w:val="28"/>
          <w:szCs w:val="28"/>
        </w:rPr>
        <w:t>CD</w:t>
      </w:r>
      <w:r w:rsidRPr="00EA62FE">
        <w:rPr>
          <w:b/>
          <w:sz w:val="28"/>
          <w:szCs w:val="28"/>
        </w:rPr>
        <w:t xml:space="preserve">, </w:t>
      </w:r>
      <w:proofErr w:type="spellStart"/>
      <w:r w:rsidRPr="00EA62FE">
        <w:rPr>
          <w:b/>
          <w:sz w:val="28"/>
          <w:szCs w:val="28"/>
        </w:rPr>
        <w:t>dev</w:t>
      </w:r>
      <w:r>
        <w:rPr>
          <w:b/>
          <w:sz w:val="28"/>
          <w:szCs w:val="28"/>
        </w:rPr>
        <w:t>S</w:t>
      </w:r>
      <w:r w:rsidRPr="00EA62FE">
        <w:rPr>
          <w:b/>
          <w:sz w:val="28"/>
          <w:szCs w:val="28"/>
        </w:rPr>
        <w:t>ec</w:t>
      </w:r>
      <w:r>
        <w:rPr>
          <w:b/>
          <w:sz w:val="28"/>
          <w:szCs w:val="28"/>
        </w:rPr>
        <w:t>O</w:t>
      </w:r>
      <w:r w:rsidRPr="00EA62FE">
        <w:rPr>
          <w:b/>
          <w:sz w:val="28"/>
          <w:szCs w:val="28"/>
        </w:rPr>
        <w:t>ps</w:t>
      </w:r>
      <w:proofErr w:type="spellEnd"/>
      <w:r w:rsidRPr="00EA62FE">
        <w:rPr>
          <w:b/>
          <w:sz w:val="28"/>
          <w:szCs w:val="28"/>
        </w:rPr>
        <w:t xml:space="preserve"> y </w:t>
      </w:r>
      <w:proofErr w:type="spellStart"/>
      <w:r w:rsidRPr="00EA62FE">
        <w:rPr>
          <w:b/>
          <w:sz w:val="28"/>
          <w:szCs w:val="28"/>
        </w:rPr>
        <w:t>observabilidad</w:t>
      </w:r>
      <w:proofErr w:type="spellEnd"/>
    </w:p>
    <w:p w14:paraId="6B79FE61" w14:textId="77777777" w:rsidR="00434358" w:rsidRPr="00730960" w:rsidRDefault="00434358">
      <w:pPr>
        <w:jc w:val="center"/>
        <w:rPr>
          <w:sz w:val="36"/>
          <w:szCs w:val="36"/>
        </w:rPr>
      </w:pPr>
    </w:p>
    <w:p w14:paraId="4220B85D" w14:textId="77777777" w:rsidR="00434358" w:rsidRPr="00730960" w:rsidRDefault="00434358">
      <w:pPr>
        <w:jc w:val="center"/>
        <w:rPr>
          <w:sz w:val="36"/>
          <w:szCs w:val="36"/>
        </w:rPr>
      </w:pPr>
    </w:p>
    <w:p w14:paraId="7C4D9BA0" w14:textId="77777777" w:rsidR="00434358" w:rsidRPr="00730960" w:rsidRDefault="00434358">
      <w:pPr>
        <w:jc w:val="center"/>
        <w:rPr>
          <w:sz w:val="36"/>
          <w:szCs w:val="36"/>
        </w:rPr>
      </w:pPr>
    </w:p>
    <w:p w14:paraId="48585325" w14:textId="77777777" w:rsidR="00434358" w:rsidRPr="00730960" w:rsidRDefault="00434358">
      <w:pPr>
        <w:jc w:val="center"/>
        <w:rPr>
          <w:sz w:val="36"/>
          <w:szCs w:val="36"/>
        </w:rPr>
      </w:pPr>
    </w:p>
    <w:p w14:paraId="7F7A7C64" w14:textId="77777777" w:rsidR="00434358" w:rsidRPr="00730960" w:rsidRDefault="00434358">
      <w:pPr>
        <w:jc w:val="center"/>
        <w:rPr>
          <w:sz w:val="36"/>
          <w:szCs w:val="36"/>
        </w:rPr>
      </w:pPr>
    </w:p>
    <w:p w14:paraId="1903133F" w14:textId="77777777" w:rsidR="00434358" w:rsidRPr="00730960" w:rsidRDefault="00434358">
      <w:pPr>
        <w:jc w:val="center"/>
        <w:rPr>
          <w:sz w:val="36"/>
          <w:szCs w:val="36"/>
        </w:rPr>
      </w:pPr>
    </w:p>
    <w:p w14:paraId="260628BC" w14:textId="77777777" w:rsidR="00434358" w:rsidRPr="00730960" w:rsidRDefault="00434358">
      <w:pPr>
        <w:jc w:val="center"/>
        <w:rPr>
          <w:sz w:val="36"/>
          <w:szCs w:val="36"/>
        </w:rPr>
      </w:pPr>
    </w:p>
    <w:p w14:paraId="55558DC3" w14:textId="77777777" w:rsidR="00434358" w:rsidRPr="00730960" w:rsidRDefault="00434358">
      <w:pPr>
        <w:jc w:val="center"/>
        <w:rPr>
          <w:sz w:val="36"/>
          <w:szCs w:val="36"/>
        </w:rPr>
      </w:pPr>
    </w:p>
    <w:p w14:paraId="4E2C4708" w14:textId="77777777" w:rsidR="00434358" w:rsidRPr="00730960" w:rsidRDefault="00A808C9">
      <w:pPr>
        <w:jc w:val="center"/>
        <w:rPr>
          <w:sz w:val="28"/>
          <w:szCs w:val="28"/>
        </w:rPr>
      </w:pPr>
      <w:r w:rsidRPr="00730960">
        <w:rPr>
          <w:sz w:val="28"/>
          <w:szCs w:val="28"/>
        </w:rPr>
        <w:tab/>
      </w:r>
    </w:p>
    <w:p w14:paraId="13ADEBE7" w14:textId="77777777" w:rsidR="00434358" w:rsidRPr="00730960" w:rsidRDefault="00434358">
      <w:pPr>
        <w:jc w:val="center"/>
        <w:rPr>
          <w:sz w:val="28"/>
          <w:szCs w:val="28"/>
        </w:rPr>
      </w:pPr>
    </w:p>
    <w:p w14:paraId="123FC946" w14:textId="77777777" w:rsidR="00434358" w:rsidRPr="00730960" w:rsidRDefault="00434358">
      <w:pPr>
        <w:jc w:val="center"/>
        <w:rPr>
          <w:sz w:val="36"/>
          <w:szCs w:val="36"/>
        </w:rPr>
      </w:pPr>
    </w:p>
    <w:p w14:paraId="3419396E" w14:textId="77777777" w:rsidR="00434358" w:rsidRPr="00730960" w:rsidRDefault="00434358">
      <w:pPr>
        <w:jc w:val="center"/>
        <w:rPr>
          <w:sz w:val="36"/>
          <w:szCs w:val="36"/>
        </w:rPr>
      </w:pPr>
    </w:p>
    <w:p w14:paraId="46BCF0E0" w14:textId="77777777" w:rsidR="00434358" w:rsidRPr="00730960" w:rsidRDefault="00434358">
      <w:pPr>
        <w:jc w:val="center"/>
        <w:rPr>
          <w:sz w:val="36"/>
          <w:szCs w:val="36"/>
        </w:rPr>
      </w:pPr>
    </w:p>
    <w:p w14:paraId="597198E4" w14:textId="77777777" w:rsidR="00434358" w:rsidRPr="00730960" w:rsidRDefault="00434358">
      <w:pPr>
        <w:jc w:val="center"/>
        <w:rPr>
          <w:sz w:val="36"/>
          <w:szCs w:val="36"/>
        </w:rPr>
      </w:pPr>
    </w:p>
    <w:p w14:paraId="760342A9" w14:textId="77777777" w:rsidR="00434358" w:rsidRPr="00730960" w:rsidRDefault="00434358">
      <w:pPr>
        <w:jc w:val="center"/>
        <w:rPr>
          <w:sz w:val="36"/>
          <w:szCs w:val="36"/>
        </w:rPr>
      </w:pPr>
    </w:p>
    <w:p w14:paraId="76213372" w14:textId="77777777" w:rsidR="00434358" w:rsidRPr="00730960" w:rsidRDefault="00434358">
      <w:pPr>
        <w:rPr>
          <w:sz w:val="36"/>
          <w:szCs w:val="36"/>
        </w:rPr>
      </w:pPr>
    </w:p>
    <w:p w14:paraId="72BF8589" w14:textId="77777777" w:rsidR="00434358" w:rsidRPr="00730960" w:rsidRDefault="00434358">
      <w:pPr>
        <w:jc w:val="center"/>
        <w:rPr>
          <w:sz w:val="36"/>
          <w:szCs w:val="36"/>
        </w:rPr>
      </w:pPr>
    </w:p>
    <w:p w14:paraId="3872D2FA" w14:textId="77777777" w:rsidR="00434358" w:rsidRPr="00730960" w:rsidRDefault="00434358">
      <w:pPr>
        <w:jc w:val="center"/>
        <w:rPr>
          <w:sz w:val="36"/>
          <w:szCs w:val="36"/>
        </w:rPr>
      </w:pPr>
    </w:p>
    <w:p w14:paraId="3AF985FF" w14:textId="77777777" w:rsidR="00434358" w:rsidRPr="00730960" w:rsidRDefault="00434358">
      <w:pPr>
        <w:jc w:val="center"/>
        <w:rPr>
          <w:sz w:val="36"/>
          <w:szCs w:val="36"/>
        </w:rPr>
      </w:pPr>
    </w:p>
    <w:p w14:paraId="11965A23" w14:textId="77777777" w:rsidR="00434358" w:rsidRPr="00730960" w:rsidRDefault="00434358">
      <w:pPr>
        <w:jc w:val="center"/>
        <w:rPr>
          <w:sz w:val="36"/>
          <w:szCs w:val="36"/>
        </w:rPr>
      </w:pPr>
    </w:p>
    <w:p w14:paraId="3AE6022A" w14:textId="77777777" w:rsidR="00107AFE" w:rsidRDefault="00107AFE">
      <w:pPr>
        <w:jc w:val="center"/>
        <w:rPr>
          <w:sz w:val="28"/>
          <w:szCs w:val="28"/>
        </w:rPr>
      </w:pPr>
      <w:r w:rsidRPr="00107AFE">
        <w:rPr>
          <w:sz w:val="28"/>
          <w:szCs w:val="28"/>
        </w:rPr>
        <w:t>Jhonatan Winston Sotelo</w:t>
      </w:r>
      <w:r>
        <w:rPr>
          <w:sz w:val="28"/>
          <w:szCs w:val="28"/>
        </w:rPr>
        <w:t xml:space="preserve"> </w:t>
      </w:r>
    </w:p>
    <w:p w14:paraId="51A375A3" w14:textId="77777777" w:rsidR="00107AFE" w:rsidRDefault="00107AFE">
      <w:pPr>
        <w:jc w:val="center"/>
        <w:rPr>
          <w:sz w:val="28"/>
          <w:szCs w:val="28"/>
        </w:rPr>
      </w:pPr>
      <w:r w:rsidRPr="00107AFE">
        <w:rPr>
          <w:sz w:val="28"/>
          <w:szCs w:val="28"/>
        </w:rPr>
        <w:t>Carlos Arturo Salazar Castaneda</w:t>
      </w:r>
      <w:r>
        <w:rPr>
          <w:sz w:val="28"/>
          <w:szCs w:val="28"/>
        </w:rPr>
        <w:t xml:space="preserve"> </w:t>
      </w:r>
    </w:p>
    <w:p w14:paraId="015931A9" w14:textId="77777777" w:rsidR="006E0A05" w:rsidRDefault="00107AFE">
      <w:pPr>
        <w:jc w:val="center"/>
        <w:rPr>
          <w:sz w:val="28"/>
          <w:szCs w:val="28"/>
        </w:rPr>
      </w:pPr>
      <w:r w:rsidRPr="00107AFE">
        <w:rPr>
          <w:sz w:val="28"/>
          <w:szCs w:val="28"/>
        </w:rPr>
        <w:t xml:space="preserve">Juan </w:t>
      </w:r>
      <w:proofErr w:type="spellStart"/>
      <w:r w:rsidRPr="00107AFE">
        <w:rPr>
          <w:sz w:val="28"/>
          <w:szCs w:val="28"/>
        </w:rPr>
        <w:t>Sebastian</w:t>
      </w:r>
      <w:proofErr w:type="spellEnd"/>
      <w:r w:rsidRPr="00107AFE">
        <w:rPr>
          <w:sz w:val="28"/>
          <w:szCs w:val="28"/>
        </w:rPr>
        <w:t xml:space="preserve"> Buitrago Romero</w:t>
      </w:r>
    </w:p>
    <w:p w14:paraId="500CA3AA" w14:textId="69006FB4" w:rsidR="00434358" w:rsidRPr="00730960" w:rsidRDefault="00107AFE">
      <w:pPr>
        <w:jc w:val="center"/>
      </w:pPr>
      <w:r>
        <w:rPr>
          <w:sz w:val="28"/>
          <w:szCs w:val="28"/>
        </w:rPr>
        <w:t xml:space="preserve"> </w:t>
      </w:r>
      <w:r w:rsidRPr="00107AFE">
        <w:rPr>
          <w:sz w:val="28"/>
          <w:szCs w:val="28"/>
        </w:rPr>
        <w:t>Santiago Eduardo Mu</w:t>
      </w:r>
      <w:r w:rsidR="00354A60">
        <w:rPr>
          <w:sz w:val="28"/>
          <w:szCs w:val="28"/>
        </w:rPr>
        <w:t>ñ</w:t>
      </w:r>
      <w:r w:rsidRPr="00107AFE">
        <w:rPr>
          <w:sz w:val="28"/>
          <w:szCs w:val="28"/>
        </w:rPr>
        <w:t>oz Castillo</w:t>
      </w:r>
    </w:p>
    <w:p w14:paraId="0FEF9E62" w14:textId="5533D396" w:rsidR="00434358" w:rsidRPr="00730960" w:rsidRDefault="001E7EEC">
      <w:pPr>
        <w:jc w:val="center"/>
      </w:pPr>
      <w:r>
        <w:rPr>
          <w:sz w:val="28"/>
          <w:szCs w:val="28"/>
        </w:rPr>
        <w:t>Agosto</w:t>
      </w:r>
      <w:r w:rsidR="00A808C9" w:rsidRPr="00730960">
        <w:rPr>
          <w:sz w:val="28"/>
          <w:szCs w:val="28"/>
        </w:rPr>
        <w:t xml:space="preserve"> 20</w:t>
      </w:r>
      <w:r w:rsidR="00225656">
        <w:rPr>
          <w:sz w:val="28"/>
          <w:szCs w:val="28"/>
        </w:rPr>
        <w:t>26</w:t>
      </w:r>
      <w:r w:rsidR="00A808C9" w:rsidRPr="00730960">
        <w:rPr>
          <w:sz w:val="28"/>
          <w:szCs w:val="28"/>
        </w:rPr>
        <w:t>.</w:t>
      </w:r>
    </w:p>
    <w:p w14:paraId="769BBF1C" w14:textId="77777777" w:rsidR="00434358" w:rsidRPr="00730960" w:rsidRDefault="00434358">
      <w:pPr>
        <w:jc w:val="center"/>
        <w:rPr>
          <w:sz w:val="36"/>
          <w:szCs w:val="36"/>
        </w:rPr>
      </w:pPr>
    </w:p>
    <w:p w14:paraId="4FFF8723" w14:textId="196E2923" w:rsidR="00434358" w:rsidRPr="00730960" w:rsidRDefault="006E0A05">
      <w:pPr>
        <w:jc w:val="center"/>
        <w:rPr>
          <w:sz w:val="28"/>
          <w:szCs w:val="28"/>
        </w:rPr>
      </w:pPr>
      <w:r>
        <w:rPr>
          <w:sz w:val="28"/>
          <w:szCs w:val="28"/>
        </w:rPr>
        <w:t>Universidad de la Sabana</w:t>
      </w:r>
    </w:p>
    <w:p w14:paraId="6EF5A438" w14:textId="644E1949" w:rsidR="00434358" w:rsidRPr="006E0A05" w:rsidRDefault="006E0A05" w:rsidP="006E0A05">
      <w:pPr>
        <w:jc w:val="center"/>
        <w:rPr>
          <w:sz w:val="28"/>
          <w:szCs w:val="28"/>
        </w:rPr>
      </w:pPr>
      <w:r w:rsidRPr="006E0A05">
        <w:rPr>
          <w:sz w:val="28"/>
          <w:szCs w:val="28"/>
        </w:rPr>
        <w:t xml:space="preserve">Fundamentos </w:t>
      </w:r>
      <w:r>
        <w:rPr>
          <w:sz w:val="28"/>
          <w:szCs w:val="28"/>
        </w:rPr>
        <w:t xml:space="preserve">de </w:t>
      </w:r>
      <w:r w:rsidRPr="006E0A05">
        <w:rPr>
          <w:sz w:val="28"/>
          <w:szCs w:val="28"/>
        </w:rPr>
        <w:t>DevOps</w:t>
      </w:r>
      <w:r w:rsidR="00A808C9" w:rsidRPr="00730960">
        <w:br w:type="page"/>
      </w:r>
    </w:p>
    <w:p w14:paraId="5913D07F" w14:textId="510B5EEE" w:rsidR="00434358" w:rsidRPr="00730960" w:rsidRDefault="00434358">
      <w:pPr>
        <w:jc w:val="center"/>
        <w:rPr>
          <w:b/>
          <w:bCs/>
        </w:rPr>
      </w:pPr>
    </w:p>
    <w:p w14:paraId="68327A11" w14:textId="77777777" w:rsidR="00434358" w:rsidRPr="00730960" w:rsidRDefault="00A808C9">
      <w:pPr>
        <w:jc w:val="center"/>
        <w:rPr>
          <w:b/>
          <w:bCs/>
        </w:rPr>
      </w:pPr>
      <w:r w:rsidRPr="00730960">
        <w:rPr>
          <w:b/>
          <w:bCs/>
        </w:rPr>
        <w:t>Tabla de Contenidos</w:t>
      </w:r>
    </w:p>
    <w:p w14:paraId="7381C786" w14:textId="77777777" w:rsidR="00434358" w:rsidRPr="00730960" w:rsidRDefault="00434358">
      <w:pPr>
        <w:jc w:val="center"/>
      </w:pPr>
    </w:p>
    <w:p w14:paraId="3B0F1449" w14:textId="1941AE88" w:rsidR="003D5005" w:rsidRDefault="00A808C9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eastAsia="es-CO"/>
          <w14:ligatures w14:val="standardContextual"/>
        </w:rPr>
      </w:pPr>
      <w:r w:rsidRPr="00730960">
        <w:fldChar w:fldCharType="begin"/>
      </w:r>
      <w:r w:rsidRPr="00730960">
        <w:instrText>TOC \z \o "1-3" \u \h</w:instrText>
      </w:r>
      <w:r w:rsidRPr="00730960">
        <w:fldChar w:fldCharType="separate"/>
      </w:r>
      <w:hyperlink w:anchor="_Toc238761658" w:history="1">
        <w:r w:rsidR="003D5005" w:rsidRPr="00EC4504">
          <w:rPr>
            <w:rStyle w:val="Hipervnculo"/>
            <w:noProof/>
          </w:rPr>
          <w:t>Resumen Ejecutivo</w:t>
        </w:r>
        <w:r w:rsidR="003D5005">
          <w:rPr>
            <w:noProof/>
            <w:webHidden/>
          </w:rPr>
          <w:tab/>
        </w:r>
        <w:r w:rsidR="003D5005">
          <w:rPr>
            <w:noProof/>
            <w:webHidden/>
          </w:rPr>
          <w:fldChar w:fldCharType="begin"/>
        </w:r>
        <w:r w:rsidR="003D5005">
          <w:rPr>
            <w:noProof/>
            <w:webHidden/>
          </w:rPr>
          <w:instrText xml:space="preserve"> PAGEREF _Toc238761658 \h </w:instrText>
        </w:r>
        <w:r w:rsidR="003D5005">
          <w:rPr>
            <w:noProof/>
            <w:webHidden/>
          </w:rPr>
        </w:r>
        <w:r w:rsidR="003D5005">
          <w:rPr>
            <w:noProof/>
            <w:webHidden/>
          </w:rPr>
          <w:fldChar w:fldCharType="separate"/>
        </w:r>
        <w:r w:rsidR="003D5005">
          <w:rPr>
            <w:noProof/>
            <w:webHidden/>
          </w:rPr>
          <w:t>1</w:t>
        </w:r>
        <w:r w:rsidR="003D5005">
          <w:rPr>
            <w:noProof/>
            <w:webHidden/>
          </w:rPr>
          <w:fldChar w:fldCharType="end"/>
        </w:r>
      </w:hyperlink>
    </w:p>
    <w:p w14:paraId="4C8A0AB0" w14:textId="049421DF" w:rsidR="003D5005" w:rsidRDefault="003D5005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eastAsia="es-CO"/>
          <w14:ligatures w14:val="standardContextual"/>
        </w:rPr>
      </w:pPr>
      <w:hyperlink w:anchor="_Toc238761659" w:history="1">
        <w:r w:rsidRPr="00EC4504">
          <w:rPr>
            <w:rStyle w:val="Hipervnculo"/>
            <w:noProof/>
          </w:rPr>
          <w:t>Descripción detallada del flujo CI/CD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_Toc238761659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6C8D76E" w14:textId="65B4CAF4" w:rsidR="003D5005" w:rsidRDefault="003D5005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eastAsia="es-CO"/>
          <w14:ligatures w14:val="standardContextual"/>
        </w:rPr>
      </w:pPr>
      <w:hyperlink w:anchor="_Toc238761660" w:history="1">
        <w:r w:rsidRPr="00EC4504">
          <w:rPr>
            <w:rStyle w:val="Hipervnculo"/>
            <w:noProof/>
          </w:rPr>
          <w:t>Flujo de Integración Continua (CI) en GitHub Actions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_Toc238761660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1FD7A77" w14:textId="5DDA65B9" w:rsidR="003D5005" w:rsidRDefault="003D5005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eastAsia="es-CO"/>
          <w14:ligatures w14:val="standardContextual"/>
        </w:rPr>
      </w:pPr>
      <w:hyperlink w:anchor="_Toc238761661" w:history="1">
        <w:r w:rsidRPr="00EC4504">
          <w:rPr>
            <w:rStyle w:val="Hipervnculo"/>
            <w:noProof/>
          </w:rPr>
          <w:t>Flujo de Despliegue Continuo (CD) en Jenkins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_Toc238761661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4500976" w14:textId="47BF257D" w:rsidR="003D5005" w:rsidRDefault="003D5005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eastAsia="es-CO"/>
          <w14:ligatures w14:val="standardContextual"/>
        </w:rPr>
      </w:pPr>
      <w:hyperlink w:anchor="_Toc238761662" w:history="1">
        <w:r w:rsidRPr="00EC4504">
          <w:rPr>
            <w:rStyle w:val="Hipervnculo"/>
            <w:noProof/>
          </w:rPr>
          <w:t>Herramientas utilizadas y justificación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_Toc238761662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D87D2B9" w14:textId="31975381" w:rsidR="003D5005" w:rsidRDefault="003D5005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eastAsia="es-CO"/>
          <w14:ligatures w14:val="standardContextual"/>
        </w:rPr>
      </w:pPr>
      <w:hyperlink w:anchor="_Toc238761663" w:history="1">
        <w:r w:rsidRPr="00EC4504">
          <w:rPr>
            <w:rStyle w:val="Hipervnculo"/>
            <w:noProof/>
          </w:rPr>
          <w:t>Evidencias técnicas de seguridad y monitoreo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_Toc238761663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EAC01C2" w14:textId="50341E0A" w:rsidR="003D5005" w:rsidRDefault="003D5005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eastAsia="es-CO"/>
          <w14:ligatures w14:val="standardContextual"/>
        </w:rPr>
      </w:pPr>
      <w:hyperlink w:anchor="_Toc238761664" w:history="1">
        <w:r w:rsidRPr="00EC4504">
          <w:rPr>
            <w:rStyle w:val="Hipervnculo"/>
            <w:noProof/>
          </w:rPr>
          <w:t>Integración y Evidencias de Seguridad (Snyk &amp; SonarQube)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_Toc238761664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7CC67BD" w14:textId="6526FBEE" w:rsidR="003D5005" w:rsidRDefault="003D5005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eastAsia="es-CO"/>
          <w14:ligatures w14:val="standardContextual"/>
        </w:rPr>
      </w:pPr>
      <w:hyperlink w:anchor="_Toc238761665" w:history="1">
        <w:r w:rsidRPr="00EC4504">
          <w:rPr>
            <w:rStyle w:val="Hipervnculo"/>
            <w:noProof/>
          </w:rPr>
          <w:t>Monitoreo Activo (Prometheus y Grafana)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_Toc238761665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7B48597" w14:textId="297F0886" w:rsidR="003D5005" w:rsidRDefault="003D5005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eastAsia="es-CO"/>
          <w14:ligatures w14:val="standardContextual"/>
        </w:rPr>
      </w:pPr>
      <w:hyperlink w:anchor="_Toc238761666" w:history="1">
        <w:r w:rsidRPr="00EC4504">
          <w:rPr>
            <w:rStyle w:val="Hipervnculo"/>
            <w:noProof/>
          </w:rPr>
          <w:t>Archivos de Configuración de Orquestación e Infraestructura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_Toc238761666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375DA14" w14:textId="2AFA2D11" w:rsidR="003D5005" w:rsidRDefault="003D5005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eastAsia="es-CO"/>
          <w14:ligatures w14:val="standardContextual"/>
        </w:rPr>
      </w:pPr>
      <w:hyperlink w:anchor="_Toc238761667" w:history="1">
        <w:r w:rsidRPr="00EC4504">
          <w:rPr>
            <w:rStyle w:val="Hipervnculo"/>
            <w:noProof/>
          </w:rPr>
          <w:t>Reflexión sobre eficiencia operativa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_Toc238761667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B3C2482" w14:textId="38344A64" w:rsidR="003D5005" w:rsidRDefault="003D5005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eastAsia="es-CO"/>
          <w14:ligatures w14:val="standardContextual"/>
        </w:rPr>
      </w:pPr>
      <w:hyperlink w:anchor="_Toc238761668" w:history="1">
        <w:r w:rsidRPr="00EC4504">
          <w:rPr>
            <w:rStyle w:val="Hipervnculo"/>
            <w:noProof/>
            <w:lang w:val="es-ES"/>
          </w:rPr>
          <w:t>Referencias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_Toc238761668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C3A7370" w14:textId="1D5150CB" w:rsidR="00434358" w:rsidRPr="00730960" w:rsidRDefault="00A808C9">
      <w:r w:rsidRPr="00730960">
        <w:fldChar w:fldCharType="end"/>
      </w:r>
    </w:p>
    <w:p w14:paraId="5ED22BB2" w14:textId="564E2CBF" w:rsidR="00434358" w:rsidRPr="00730960" w:rsidRDefault="00807E1E" w:rsidP="00730960">
      <w:pPr>
        <w:pStyle w:val="Contents1"/>
        <w:tabs>
          <w:tab w:val="right" w:leader="dot" w:pos="8630"/>
        </w:tabs>
        <w:rPr>
          <w:rFonts w:ascii="Calibri" w:hAnsi="Calibri"/>
          <w:sz w:val="22"/>
          <w:szCs w:val="22"/>
          <w:lang w:eastAsia="es-CO"/>
        </w:rPr>
        <w:sectPr w:rsidR="00434358" w:rsidRPr="00730960">
          <w:headerReference w:type="default" r:id="rId8"/>
          <w:pgSz w:w="12240" w:h="15840"/>
          <w:pgMar w:top="1497" w:right="1440" w:bottom="1440" w:left="1440" w:header="1440" w:footer="0" w:gutter="0"/>
          <w:pgNumType w:start="1"/>
          <w:cols w:space="720"/>
          <w:formProt w:val="0"/>
          <w:titlePg/>
          <w:docGrid w:linePitch="240" w:charSpace="-6145"/>
        </w:sectPr>
      </w:pPr>
      <w:r w:rsidRPr="00730960">
        <w:fldChar w:fldCharType="begin"/>
      </w:r>
      <w:r w:rsidRPr="00730960">
        <w:instrText>TOC \z \t "Pie de imagen,1" \h</w:instrText>
      </w:r>
      <w:r w:rsidRPr="00730960">
        <w:fldChar w:fldCharType="separate"/>
      </w:r>
    </w:p>
    <w:p w14:paraId="3FE3237B" w14:textId="3603405D" w:rsidR="00434358" w:rsidRPr="00730960" w:rsidRDefault="00EA62FE" w:rsidP="00DC296E">
      <w:pPr>
        <w:pStyle w:val="Ttulo1"/>
      </w:pPr>
      <w:bookmarkStart w:id="0" w:name="_Toc238761658"/>
      <w:r w:rsidRPr="00EA62FE">
        <w:lastRenderedPageBreak/>
        <w:t>Resumen Ejecutivo</w:t>
      </w:r>
      <w:bookmarkEnd w:id="0"/>
      <w:r w:rsidRPr="00EA62FE">
        <w:t xml:space="preserve"> </w:t>
      </w:r>
      <w:r w:rsidR="00807E1E" w:rsidRPr="00730960">
        <w:fldChar w:fldCharType="end"/>
      </w:r>
      <w:bookmarkStart w:id="1" w:name="_Toc410627899"/>
      <w:bookmarkStart w:id="2" w:name="_Toc285535803"/>
      <w:bookmarkEnd w:id="1"/>
      <w:bookmarkEnd w:id="2"/>
    </w:p>
    <w:p w14:paraId="76B2E75C" w14:textId="7173067A" w:rsidR="00434358" w:rsidRPr="00730960" w:rsidRDefault="00EA62FE" w:rsidP="00EA62FE">
      <w:pPr>
        <w:suppressAutoHyphens w:val="0"/>
        <w:ind w:firstLine="720"/>
      </w:pPr>
      <w:r w:rsidRPr="00EA62FE">
        <w:t xml:space="preserve">Este documento recopila la sustentación técnica y el flujo diseñado para el laboratorio técnico de la Unidad 3. Se presenta una implementación funcional de un pipeline de Integración Continua (CI) en GitHub </w:t>
      </w:r>
      <w:proofErr w:type="spellStart"/>
      <w:r w:rsidRPr="00EA62FE">
        <w:t>Actions</w:t>
      </w:r>
      <w:proofErr w:type="spellEnd"/>
      <w:r w:rsidRPr="00EA62FE">
        <w:t xml:space="preserve"> y de Despliegue Continuo (CD) en Jenkins. El proyecto adopta la filosofía </w:t>
      </w:r>
      <w:proofErr w:type="spellStart"/>
      <w:r w:rsidRPr="00EA62FE">
        <w:t>DevSecOps</w:t>
      </w:r>
      <w:proofErr w:type="spellEnd"/>
      <w:r w:rsidRPr="00EA62FE">
        <w:t xml:space="preserve"> al incorporar análisis estático de código con SonarQube y escaneo de vulnerabilidades en dependencias con </w:t>
      </w:r>
      <w:proofErr w:type="spellStart"/>
      <w:r w:rsidRPr="00EA62FE">
        <w:t>Snyk</w:t>
      </w:r>
      <w:proofErr w:type="spellEnd"/>
      <w:r w:rsidRPr="00EA62FE">
        <w:t xml:space="preserve">. Asimismo, se habilita la </w:t>
      </w:r>
      <w:proofErr w:type="spellStart"/>
      <w:r w:rsidRPr="00EA62FE">
        <w:t>observabilidad</w:t>
      </w:r>
      <w:proofErr w:type="spellEnd"/>
      <w:r w:rsidRPr="00EA62FE">
        <w:t xml:space="preserve"> en caliente mediante el despliegue de contenedores de Prometheus y </w:t>
      </w:r>
      <w:proofErr w:type="spellStart"/>
      <w:r w:rsidRPr="00EA62FE">
        <w:t>Grafana</w:t>
      </w:r>
      <w:proofErr w:type="spellEnd"/>
      <w:r w:rsidRPr="00EA62FE">
        <w:t>, garantizando un flujo robusto, automatizado y monitoreado bajo estándares de la industria.</w:t>
      </w:r>
      <w:r w:rsidR="006E0A05">
        <w:br w:type="page"/>
      </w:r>
    </w:p>
    <w:p w14:paraId="1904C201" w14:textId="5EECD0A8" w:rsidR="00DC296E" w:rsidRDefault="00EA62FE" w:rsidP="00B0316A">
      <w:pPr>
        <w:pStyle w:val="Ttulo1"/>
      </w:pPr>
      <w:bookmarkStart w:id="3" w:name="_Toc410627903"/>
      <w:bookmarkStart w:id="4" w:name="_Toc285535807"/>
      <w:bookmarkStart w:id="5" w:name="_Toc238761659"/>
      <w:bookmarkEnd w:id="3"/>
      <w:bookmarkEnd w:id="4"/>
      <w:r>
        <w:lastRenderedPageBreak/>
        <w:t>D</w:t>
      </w:r>
      <w:r w:rsidRPr="00EA62FE">
        <w:t xml:space="preserve">escripción detallada del flujo </w:t>
      </w:r>
      <w:r>
        <w:t>CI</w:t>
      </w:r>
      <w:r w:rsidRPr="00EA62FE">
        <w:t>/</w:t>
      </w:r>
      <w:r>
        <w:t>CD</w:t>
      </w:r>
      <w:bookmarkEnd w:id="5"/>
    </w:p>
    <w:p w14:paraId="1712437C" w14:textId="77777777" w:rsidR="00EA62FE" w:rsidRDefault="00EA62FE" w:rsidP="00EA62FE">
      <w:pPr>
        <w:spacing w:after="230"/>
        <w:ind w:firstLine="720"/>
      </w:pPr>
      <w:r>
        <w:t>La arquitectura de entrega automatizada del laboratorio se estructura de manera híbrida, dividiendo las etapas entre procesos locales ligeros de validación en la nube (CI) y tareas robustas de empaquetado y despliegue físico en el servidor de destino (CD). Esta separación maximiza el aprovechamiento de los recursos de cómputo y establece un proceso riguroso de control de calidad previo a la puesta en marcha de la aplicación.</w:t>
      </w:r>
    </w:p>
    <w:p w14:paraId="32B3A059" w14:textId="77777777" w:rsidR="00EA62FE" w:rsidRDefault="00EA62FE" w:rsidP="00EA62FE">
      <w:pPr>
        <w:pStyle w:val="Ttulo2"/>
      </w:pPr>
      <w:bookmarkStart w:id="6" w:name="_Toc238761660"/>
      <w:r>
        <w:t xml:space="preserve">Flujo de Integración Continua (CI) en GitHub </w:t>
      </w:r>
      <w:proofErr w:type="spellStart"/>
      <w:r>
        <w:t>Actions</w:t>
      </w:r>
      <w:bookmarkEnd w:id="6"/>
      <w:proofErr w:type="spellEnd"/>
    </w:p>
    <w:p w14:paraId="301B47EE" w14:textId="77777777" w:rsidR="00EA62FE" w:rsidRDefault="00EA62FE" w:rsidP="00EA62FE">
      <w:pPr>
        <w:spacing w:after="4"/>
      </w:pPr>
      <w:r>
        <w:t xml:space="preserve">El pipeline de CI se ejecuta de forma automática ante cualquier </w:t>
      </w:r>
      <w:proofErr w:type="spellStart"/>
      <w:r>
        <w:t>push</w:t>
      </w:r>
      <w:proofErr w:type="spellEnd"/>
      <w:r>
        <w:t xml:space="preserve"> o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hacia las ramas </w:t>
      </w:r>
      <w:proofErr w:type="spellStart"/>
      <w:r>
        <w:t>main</w:t>
      </w:r>
      <w:proofErr w:type="spellEnd"/>
      <w:r>
        <w:t xml:space="preserve"> o </w:t>
      </w:r>
      <w:proofErr w:type="spellStart"/>
      <w:r>
        <w:t>develop</w:t>
      </w:r>
      <w:proofErr w:type="spellEnd"/>
      <w:r>
        <w:t>.</w:t>
      </w:r>
    </w:p>
    <w:p w14:paraId="21A347E2" w14:textId="77777777" w:rsidR="00EA62FE" w:rsidRDefault="00EA62FE" w:rsidP="00EA62FE">
      <w:pPr>
        <w:spacing w:after="164"/>
      </w:pPr>
      <w:r>
        <w:t>Actúa como el primer filtro de seguridad y calidad del código, compuesto por los siguientes pasos secuenciales:</w:t>
      </w:r>
    </w:p>
    <w:p w14:paraId="10097B73" w14:textId="77777777" w:rsidR="00EA62FE" w:rsidRDefault="00EA62FE">
      <w:pPr>
        <w:numPr>
          <w:ilvl w:val="0"/>
          <w:numId w:val="7"/>
        </w:numPr>
        <w:suppressAutoHyphens w:val="0"/>
        <w:spacing w:after="82" w:line="297" w:lineRule="auto"/>
        <w:jc w:val="both"/>
      </w:pPr>
      <w:proofErr w:type="spellStart"/>
      <w:r>
        <w:rPr>
          <w:b/>
        </w:rPr>
        <w:t>Checkout</w:t>
      </w:r>
      <w:proofErr w:type="spellEnd"/>
      <w:r>
        <w:rPr>
          <w:b/>
        </w:rPr>
        <w:t xml:space="preserve"> del código:</w:t>
      </w:r>
      <w:r>
        <w:t xml:space="preserve"> Descarga los archivos fuentes del repositorio mediante la acción </w:t>
      </w:r>
      <w:proofErr w:type="spellStart"/>
      <w:r>
        <w:t>actions</w:t>
      </w:r>
      <w:proofErr w:type="spellEnd"/>
      <w:r>
        <w:t>/checkout@v4.</w:t>
      </w:r>
    </w:p>
    <w:p w14:paraId="56D1B627" w14:textId="77777777" w:rsidR="00EA62FE" w:rsidRDefault="00EA62FE">
      <w:pPr>
        <w:numPr>
          <w:ilvl w:val="0"/>
          <w:numId w:val="7"/>
        </w:numPr>
        <w:suppressAutoHyphens w:val="0"/>
        <w:spacing w:after="82" w:line="297" w:lineRule="auto"/>
        <w:jc w:val="both"/>
      </w:pPr>
      <w:r>
        <w:rPr>
          <w:b/>
        </w:rPr>
        <w:t>Configuración de Node.js:</w:t>
      </w:r>
      <w:r>
        <w:t xml:space="preserve"> Inicializa un entorno de ejecución Node.js versión 20.</w:t>
      </w:r>
    </w:p>
    <w:p w14:paraId="4645EC08" w14:textId="77777777" w:rsidR="00EA62FE" w:rsidRDefault="00EA62FE">
      <w:pPr>
        <w:numPr>
          <w:ilvl w:val="0"/>
          <w:numId w:val="7"/>
        </w:numPr>
        <w:suppressAutoHyphens w:val="0"/>
        <w:spacing w:after="82" w:line="297" w:lineRule="auto"/>
        <w:jc w:val="both"/>
      </w:pPr>
      <w:r>
        <w:rPr>
          <w:b/>
        </w:rPr>
        <w:t>Instalación de dependencias:</w:t>
      </w:r>
      <w:r>
        <w:t xml:space="preserve"> Ejecuta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para descargar las librerías requeridas.</w:t>
      </w:r>
    </w:p>
    <w:p w14:paraId="037CBE09" w14:textId="77777777" w:rsidR="00EA62FE" w:rsidRDefault="00EA62FE">
      <w:pPr>
        <w:numPr>
          <w:ilvl w:val="0"/>
          <w:numId w:val="7"/>
        </w:numPr>
        <w:suppressAutoHyphens w:val="0"/>
        <w:spacing w:after="82" w:line="297" w:lineRule="auto"/>
        <w:jc w:val="both"/>
      </w:pPr>
      <w:r>
        <w:rPr>
          <w:b/>
        </w:rPr>
        <w:t>Análisis estático (</w:t>
      </w:r>
      <w:proofErr w:type="spellStart"/>
      <w:r>
        <w:rPr>
          <w:b/>
        </w:rPr>
        <w:t>ESLint</w:t>
      </w:r>
      <w:proofErr w:type="spellEnd"/>
      <w:r>
        <w:rPr>
          <w:b/>
        </w:rPr>
        <w:t>):</w:t>
      </w:r>
      <w:r>
        <w:t xml:space="preserve"> Valida las normas de estilo y mejores prácticas sintácticas definidas en el proyecto.</w:t>
      </w:r>
    </w:p>
    <w:p w14:paraId="63930B8D" w14:textId="77777777" w:rsidR="00EA62FE" w:rsidRDefault="00EA62FE">
      <w:pPr>
        <w:numPr>
          <w:ilvl w:val="0"/>
          <w:numId w:val="7"/>
        </w:numPr>
        <w:suppressAutoHyphens w:val="0"/>
        <w:spacing w:after="82" w:line="297" w:lineRule="auto"/>
        <w:jc w:val="both"/>
      </w:pPr>
      <w:r>
        <w:rPr>
          <w:b/>
        </w:rPr>
        <w:t>Pruebas de Software:</w:t>
      </w:r>
      <w:r>
        <w:t xml:space="preserve"> Ejecuta el set de pruebas unitarias implementado con Jest y genera métricas de cobertura de código.</w:t>
      </w:r>
    </w:p>
    <w:p w14:paraId="1B2F077A" w14:textId="77777777" w:rsidR="00EA62FE" w:rsidRDefault="00EA62FE">
      <w:pPr>
        <w:numPr>
          <w:ilvl w:val="0"/>
          <w:numId w:val="7"/>
        </w:numPr>
        <w:suppressAutoHyphens w:val="0"/>
        <w:spacing w:after="82" w:line="297" w:lineRule="auto"/>
        <w:jc w:val="both"/>
      </w:pPr>
      <w:r>
        <w:rPr>
          <w:b/>
        </w:rPr>
        <w:t>Análisis de dependencias (</w:t>
      </w:r>
      <w:proofErr w:type="spellStart"/>
      <w:r>
        <w:rPr>
          <w:b/>
        </w:rPr>
        <w:t>Snyk</w:t>
      </w:r>
      <w:proofErr w:type="spellEnd"/>
      <w:r>
        <w:rPr>
          <w:b/>
        </w:rPr>
        <w:t>):</w:t>
      </w:r>
      <w:r>
        <w:t xml:space="preserve"> Analiza el manifiesto </w:t>
      </w:r>
      <w:proofErr w:type="spellStart"/>
      <w:proofErr w:type="gramStart"/>
      <w:r>
        <w:t>package.json</w:t>
      </w:r>
      <w:proofErr w:type="spellEnd"/>
      <w:proofErr w:type="gramEnd"/>
      <w:r>
        <w:t xml:space="preserve"> contra bases de datos globales de vulnerabilidades (SCA).</w:t>
      </w:r>
    </w:p>
    <w:p w14:paraId="763E9255" w14:textId="77777777" w:rsidR="00EA62FE" w:rsidRDefault="00EA62FE">
      <w:pPr>
        <w:numPr>
          <w:ilvl w:val="0"/>
          <w:numId w:val="7"/>
        </w:numPr>
        <w:suppressAutoHyphens w:val="0"/>
        <w:spacing w:after="82" w:line="297" w:lineRule="auto"/>
        <w:jc w:val="both"/>
      </w:pPr>
      <w:r>
        <w:rPr>
          <w:b/>
        </w:rPr>
        <w:t>Escaneo de código (SonarQube):</w:t>
      </w:r>
      <w:r>
        <w:t xml:space="preserve"> Corre el analizador de SonarQube para identificar problemas estructurales, bugs latentes y duplicados.</w:t>
      </w:r>
    </w:p>
    <w:p w14:paraId="5980BDDD" w14:textId="5876F461" w:rsidR="00EA62FE" w:rsidRDefault="00EA62FE">
      <w:pPr>
        <w:numPr>
          <w:ilvl w:val="0"/>
          <w:numId w:val="7"/>
        </w:numPr>
        <w:suppressAutoHyphens w:val="0"/>
        <w:spacing w:after="82" w:line="297" w:lineRule="auto"/>
        <w:jc w:val="both"/>
      </w:pPr>
      <w:r>
        <w:rPr>
          <w:b/>
        </w:rPr>
        <w:t>Construcción de imagen:</w:t>
      </w:r>
      <w:r>
        <w:t xml:space="preserve"> Valida de forma simulada la compilación de la imagen utilizando el </w:t>
      </w:r>
      <w:proofErr w:type="spellStart"/>
      <w:r>
        <w:t>Dockerfile</w:t>
      </w:r>
      <w:proofErr w:type="spellEnd"/>
      <w:r>
        <w:t xml:space="preserve"> nativo para asegurar su funcionalidad.</w:t>
      </w:r>
    </w:p>
    <w:p w14:paraId="588078F6" w14:textId="77777777" w:rsidR="00EA62FE" w:rsidRDefault="00EA62FE" w:rsidP="00EA62FE">
      <w:pPr>
        <w:pStyle w:val="Ttulo3"/>
        <w:numPr>
          <w:ilvl w:val="0"/>
          <w:numId w:val="0"/>
        </w:numPr>
      </w:pPr>
    </w:p>
    <w:p w14:paraId="3B00B235" w14:textId="668A08CC" w:rsidR="00EA62FE" w:rsidRDefault="00EA62FE" w:rsidP="00EA62FE">
      <w:pPr>
        <w:pStyle w:val="Ttulo2"/>
      </w:pPr>
      <w:bookmarkStart w:id="7" w:name="_Toc238761661"/>
      <w:r>
        <w:t>Flujo de Despliegue Continuo (CD) en Jenkins</w:t>
      </w:r>
      <w:bookmarkEnd w:id="7"/>
    </w:p>
    <w:p w14:paraId="24C17CD0" w14:textId="4D2A3063" w:rsidR="00EA62FE" w:rsidRDefault="00EA62FE" w:rsidP="00EA62FE">
      <w:pPr>
        <w:ind w:firstLine="720"/>
      </w:pPr>
      <w:r>
        <w:t xml:space="preserve">Una vez el código supera de forma exitosa las comprobaciones automáticas de GitHub, se activa el proceso de Despliegue </w:t>
      </w:r>
      <w:r>
        <w:t>Continúo</w:t>
      </w:r>
      <w:r>
        <w:t xml:space="preserve"> gestionado por Jenkins. Este pipeline está estructurado de manera declarativa dentro del archivo </w:t>
      </w:r>
      <w:proofErr w:type="spellStart"/>
      <w:r>
        <w:t>Jenkinsfile</w:t>
      </w:r>
      <w:proofErr w:type="spellEnd"/>
      <w:r>
        <w:t xml:space="preserve"> y corre de forma automatizada sobre un servidor EC2 dedicado, orquestando las etapas operativas:</w:t>
      </w:r>
    </w:p>
    <w:p w14:paraId="2DDDFE12" w14:textId="77777777" w:rsidR="00EA62FE" w:rsidRDefault="00EA62FE">
      <w:pPr>
        <w:numPr>
          <w:ilvl w:val="0"/>
          <w:numId w:val="9"/>
        </w:numPr>
        <w:suppressAutoHyphens w:val="0"/>
        <w:spacing w:after="82" w:line="297" w:lineRule="auto"/>
        <w:jc w:val="both"/>
      </w:pPr>
      <w:r>
        <w:rPr>
          <w:b/>
        </w:rPr>
        <w:lastRenderedPageBreak/>
        <w:t>Clonación del repositorio:</w:t>
      </w:r>
      <w:r>
        <w:t xml:space="preserve"> Jenkins descarga el código limpio validado utilizando parámetros configurables del Job.</w:t>
      </w:r>
    </w:p>
    <w:p w14:paraId="3868CF75" w14:textId="77777777" w:rsidR="00EA62FE" w:rsidRDefault="00EA62FE">
      <w:pPr>
        <w:numPr>
          <w:ilvl w:val="0"/>
          <w:numId w:val="9"/>
        </w:numPr>
        <w:suppressAutoHyphens w:val="0"/>
        <w:spacing w:after="82" w:line="297" w:lineRule="auto"/>
        <w:jc w:val="both"/>
      </w:pPr>
      <w:r>
        <w:rPr>
          <w:b/>
        </w:rPr>
        <w:t>Verificación de Docker:</w:t>
      </w:r>
      <w:r>
        <w:t xml:space="preserve"> Valida que el Docker </w:t>
      </w:r>
      <w:proofErr w:type="spellStart"/>
      <w:r>
        <w:t>Engine</w:t>
      </w:r>
      <w:proofErr w:type="spellEnd"/>
      <w:r>
        <w:t xml:space="preserve"> se encuentre activo en el servidor anfitrión.</w:t>
      </w:r>
    </w:p>
    <w:p w14:paraId="27EB89F5" w14:textId="77777777" w:rsidR="00EA62FE" w:rsidRDefault="00EA62FE">
      <w:pPr>
        <w:numPr>
          <w:ilvl w:val="0"/>
          <w:numId w:val="9"/>
        </w:numPr>
        <w:suppressAutoHyphens w:val="0"/>
        <w:spacing w:after="82" w:line="297" w:lineRule="auto"/>
        <w:jc w:val="both"/>
      </w:pPr>
      <w:r>
        <w:rPr>
          <w:b/>
        </w:rPr>
        <w:t>Inyección de Herramientas:</w:t>
      </w:r>
      <w:r>
        <w:t xml:space="preserve"> Configura Node.js dinámicamente utilizando el plugin </w:t>
      </w:r>
      <w:proofErr w:type="spellStart"/>
      <w:r>
        <w:t>NodeJS</w:t>
      </w:r>
      <w:proofErr w:type="spellEnd"/>
      <w:r>
        <w:t xml:space="preserve"> del servidor Jenkins.</w:t>
      </w:r>
    </w:p>
    <w:p w14:paraId="1218364D" w14:textId="77777777" w:rsidR="00EA62FE" w:rsidRDefault="00EA62FE">
      <w:pPr>
        <w:numPr>
          <w:ilvl w:val="0"/>
          <w:numId w:val="9"/>
        </w:numPr>
        <w:suppressAutoHyphens w:val="0"/>
        <w:spacing w:after="82" w:line="297" w:lineRule="auto"/>
        <w:jc w:val="both"/>
      </w:pPr>
      <w:r>
        <w:rPr>
          <w:b/>
        </w:rPr>
        <w:t>Escaneo de dependencias (</w:t>
      </w:r>
      <w:proofErr w:type="spellStart"/>
      <w:r>
        <w:rPr>
          <w:b/>
        </w:rPr>
        <w:t>Snyk</w:t>
      </w:r>
      <w:proofErr w:type="spellEnd"/>
      <w:r>
        <w:rPr>
          <w:b/>
        </w:rPr>
        <w:t>):</w:t>
      </w:r>
      <w:r>
        <w:t xml:space="preserve"> Ejecuta </w:t>
      </w:r>
      <w:proofErr w:type="spellStart"/>
      <w:r>
        <w:t>npx</w:t>
      </w:r>
      <w:proofErr w:type="spellEnd"/>
      <w:r>
        <w:t xml:space="preserve"> </w:t>
      </w:r>
      <w:proofErr w:type="spellStart"/>
      <w:r>
        <w:t>snyk</w:t>
      </w:r>
      <w:proofErr w:type="spellEnd"/>
      <w:r>
        <w:t xml:space="preserve"> test inyectando la credencial SNYK_TOKEN.</w:t>
      </w:r>
    </w:p>
    <w:p w14:paraId="45E7E796" w14:textId="77777777" w:rsidR="00EA62FE" w:rsidRDefault="00EA62FE">
      <w:pPr>
        <w:numPr>
          <w:ilvl w:val="0"/>
          <w:numId w:val="9"/>
        </w:numPr>
        <w:suppressAutoHyphens w:val="0"/>
        <w:spacing w:after="82" w:line="297" w:lineRule="auto"/>
        <w:jc w:val="both"/>
      </w:pPr>
      <w:r>
        <w:rPr>
          <w:b/>
        </w:rPr>
        <w:t>Análisis de Calidad (SonarQube):</w:t>
      </w:r>
      <w:r>
        <w:t xml:space="preserve"> Ejecuta el análisis estático en caliente usando la herramienta </w:t>
      </w:r>
      <w:proofErr w:type="spellStart"/>
      <w:r>
        <w:t>SonarScanner</w:t>
      </w:r>
      <w:proofErr w:type="spellEnd"/>
      <w:r>
        <w:t>.</w:t>
      </w:r>
    </w:p>
    <w:p w14:paraId="6CAC477F" w14:textId="77777777" w:rsidR="00EA62FE" w:rsidRDefault="00EA62FE">
      <w:pPr>
        <w:numPr>
          <w:ilvl w:val="0"/>
          <w:numId w:val="9"/>
        </w:numPr>
        <w:suppressAutoHyphens w:val="0"/>
        <w:spacing w:after="82" w:line="297" w:lineRule="auto"/>
        <w:jc w:val="both"/>
      </w:pPr>
      <w:r w:rsidRPr="008E170B">
        <w:rPr>
          <w:b/>
          <w:lang w:val="en-US"/>
        </w:rPr>
        <w:t>Quality Gate Webhook:</w:t>
      </w:r>
      <w:r w:rsidRPr="008E170B">
        <w:rPr>
          <w:lang w:val="en-US"/>
        </w:rPr>
        <w:t xml:space="preserve"> Pausa la </w:t>
      </w:r>
      <w:proofErr w:type="spellStart"/>
      <w:r w:rsidRPr="008E170B">
        <w:rPr>
          <w:lang w:val="en-US"/>
        </w:rPr>
        <w:t>ejecución</w:t>
      </w:r>
      <w:proofErr w:type="spellEnd"/>
      <w:r w:rsidRPr="008E170B">
        <w:rPr>
          <w:lang w:val="en-US"/>
        </w:rPr>
        <w:t xml:space="preserve"> </w:t>
      </w:r>
      <w:proofErr w:type="spellStart"/>
      <w:r w:rsidRPr="008E170B">
        <w:rPr>
          <w:lang w:val="en-US"/>
        </w:rPr>
        <w:t>mediante</w:t>
      </w:r>
      <w:proofErr w:type="spellEnd"/>
      <w:r w:rsidRPr="008E170B">
        <w:rPr>
          <w:lang w:val="en-US"/>
        </w:rPr>
        <w:t xml:space="preserve"> </w:t>
      </w:r>
      <w:proofErr w:type="spellStart"/>
      <w:r w:rsidRPr="008E170B">
        <w:rPr>
          <w:lang w:val="en-US"/>
        </w:rPr>
        <w:t>waitForQualityGate</w:t>
      </w:r>
      <w:proofErr w:type="spellEnd"/>
      <w:r w:rsidRPr="008E170B">
        <w:rPr>
          <w:lang w:val="en-US"/>
        </w:rPr>
        <w:t xml:space="preserve">. </w:t>
      </w:r>
      <w:r>
        <w:t xml:space="preserve">El pipeline queda en espera de una confirmación HTTP asíncrona enviada por el </w:t>
      </w:r>
      <w:proofErr w:type="spellStart"/>
      <w:r>
        <w:t>webhook</w:t>
      </w:r>
      <w:proofErr w:type="spellEnd"/>
      <w:r>
        <w:t xml:space="preserve"> de SonarQube. Si el </w:t>
      </w:r>
      <w:proofErr w:type="spellStart"/>
      <w:r>
        <w:t>Quality</w:t>
      </w:r>
      <w:proofErr w:type="spellEnd"/>
      <w:r>
        <w:t xml:space="preserve"> Gate es fallido, el pipeline se aborta inmediatamente, protegiendo el entorno de despliegue de versiones defectuosas.</w:t>
      </w:r>
    </w:p>
    <w:p w14:paraId="283FC375" w14:textId="77777777" w:rsidR="00EA62FE" w:rsidRDefault="00EA62FE">
      <w:pPr>
        <w:numPr>
          <w:ilvl w:val="0"/>
          <w:numId w:val="9"/>
        </w:numPr>
        <w:suppressAutoHyphens w:val="0"/>
        <w:spacing w:after="82" w:line="297" w:lineRule="auto"/>
        <w:jc w:val="both"/>
      </w:pPr>
      <w:r>
        <w:rPr>
          <w:b/>
        </w:rPr>
        <w:t>Construcción de imagen Docker:</w:t>
      </w:r>
      <w:r>
        <w:t xml:space="preserve"> Compila la imagen de la aplicación utilizando el número secuencial de Jenkins (BUILD_NUMBER) e inyecta el tag de última versión (</w:t>
      </w:r>
      <w:proofErr w:type="spellStart"/>
      <w:r>
        <w:t>latest</w:t>
      </w:r>
      <w:proofErr w:type="spellEnd"/>
      <w:r>
        <w:t>).</w:t>
      </w:r>
    </w:p>
    <w:p w14:paraId="313A1DC5" w14:textId="77777777" w:rsidR="00EA62FE" w:rsidRDefault="00EA62FE">
      <w:pPr>
        <w:numPr>
          <w:ilvl w:val="0"/>
          <w:numId w:val="9"/>
        </w:numPr>
        <w:suppressAutoHyphens w:val="0"/>
        <w:spacing w:after="82" w:line="297" w:lineRule="auto"/>
        <w:jc w:val="both"/>
      </w:pPr>
      <w:r>
        <w:rPr>
          <w:b/>
        </w:rPr>
        <w:t>Limpieza de contenedores:</w:t>
      </w:r>
      <w:r>
        <w:t xml:space="preserve"> Detiene y elimina de forma automática cualquier contenedor anterior que use el puerto 3000 evitando colisiones o fallas del demonio de Docker.</w:t>
      </w:r>
    </w:p>
    <w:p w14:paraId="1D94E63C" w14:textId="77777777" w:rsidR="00EA62FE" w:rsidRDefault="00EA62FE">
      <w:pPr>
        <w:numPr>
          <w:ilvl w:val="0"/>
          <w:numId w:val="9"/>
        </w:numPr>
        <w:suppressAutoHyphens w:val="0"/>
        <w:spacing w:after="82" w:line="297" w:lineRule="auto"/>
        <w:jc w:val="both"/>
      </w:pPr>
      <w:r>
        <w:rPr>
          <w:b/>
        </w:rPr>
        <w:t>Despliegue:</w:t>
      </w:r>
      <w:r>
        <w:t xml:space="preserve"> Arranca el nuevo contenedor en segundo plano exponiendo el puerto 3000.</w:t>
      </w:r>
    </w:p>
    <w:p w14:paraId="74515333" w14:textId="77777777" w:rsidR="00EA62FE" w:rsidRDefault="00EA62FE">
      <w:pPr>
        <w:numPr>
          <w:ilvl w:val="0"/>
          <w:numId w:val="9"/>
        </w:numPr>
        <w:suppressAutoHyphens w:val="0"/>
        <w:spacing w:after="690" w:line="297" w:lineRule="auto"/>
        <w:jc w:val="both"/>
      </w:pPr>
      <w:r>
        <w:rPr>
          <w:b/>
        </w:rPr>
        <w:t>Smoke Test:</w:t>
      </w:r>
      <w:r>
        <w:t xml:space="preserve"> Realiza una pausa técnica de 5 segundos y ejecuta un comando </w:t>
      </w:r>
      <w:proofErr w:type="spellStart"/>
      <w:r>
        <w:t>curl</w:t>
      </w:r>
      <w:proofErr w:type="spellEnd"/>
      <w:r>
        <w:t xml:space="preserve"> hacia el </w:t>
      </w:r>
      <w:proofErr w:type="spellStart"/>
      <w:r>
        <w:t>endpoint</w:t>
      </w:r>
      <w:proofErr w:type="spellEnd"/>
      <w:r>
        <w:t xml:space="preserve"> http://localhost:3000/health. El pipeline confirma el despliegue exitoso si recibe un código de respuesta HTTP exitoso y la estructura JSON {"</w:t>
      </w:r>
      <w:proofErr w:type="spellStart"/>
      <w:proofErr w:type="gramStart"/>
      <w:r>
        <w:t>status</w:t>
      </w:r>
      <w:proofErr w:type="gramEnd"/>
      <w:r>
        <w:t>":"UP</w:t>
      </w:r>
      <w:proofErr w:type="spellEnd"/>
      <w:r>
        <w:t>"}.</w:t>
      </w:r>
    </w:p>
    <w:p w14:paraId="18FA8A93" w14:textId="77777777" w:rsidR="00EA62FE" w:rsidRDefault="00EA62FE">
      <w:pPr>
        <w:suppressAutoHyphens w:val="0"/>
        <w:rPr>
          <w:rFonts w:cs="Arial"/>
          <w:b/>
          <w:bCs/>
          <w:iCs/>
          <w:szCs w:val="28"/>
        </w:rPr>
      </w:pPr>
      <w:r>
        <w:br w:type="page"/>
      </w:r>
    </w:p>
    <w:p w14:paraId="6EF1CFB3" w14:textId="3AC05EC8" w:rsidR="00EA62FE" w:rsidRPr="00EA62FE" w:rsidRDefault="00EA62FE" w:rsidP="00EA62FE">
      <w:pPr>
        <w:pStyle w:val="Ttulo1"/>
      </w:pPr>
      <w:bookmarkStart w:id="8" w:name="_Toc238761662"/>
      <w:r>
        <w:lastRenderedPageBreak/>
        <w:t>H</w:t>
      </w:r>
      <w:r w:rsidRPr="00EA62FE">
        <w:t>erramientas utilizadas y justificación</w:t>
      </w:r>
      <w:bookmarkEnd w:id="8"/>
    </w:p>
    <w:p w14:paraId="378E9D07" w14:textId="77777777" w:rsidR="00EA62FE" w:rsidRDefault="00EA62FE" w:rsidP="00EA62FE"/>
    <w:p w14:paraId="4DB9EFC0" w14:textId="5411FA4A" w:rsidR="00EA62FE" w:rsidRDefault="00EA62FE" w:rsidP="00EA62FE">
      <w:pPr>
        <w:ind w:firstLine="720"/>
      </w:pPr>
      <w:r>
        <w:t xml:space="preserve">A </w:t>
      </w:r>
      <w:r>
        <w:t>continuación,</w:t>
      </w:r>
      <w:r>
        <w:t xml:space="preserve"> se presenta un cuadro comparativo detallado que resume las herramientas implementadas en la arquitectura DevOps del laboratorio técnico, su función específica y su justificación técnica en el ciclo de vida del software:</w:t>
      </w:r>
    </w:p>
    <w:p w14:paraId="44F2A3DB" w14:textId="77777777" w:rsidR="00EA62FE" w:rsidRDefault="00EA62FE" w:rsidP="00EA62FE">
      <w:pPr>
        <w:ind w:firstLine="720"/>
      </w:pPr>
    </w:p>
    <w:tbl>
      <w:tblPr>
        <w:tblStyle w:val="Tabladelista6concolores"/>
        <w:tblW w:w="0" w:type="auto"/>
        <w:tblLook w:val="04A0" w:firstRow="1" w:lastRow="0" w:firstColumn="1" w:lastColumn="0" w:noHBand="0" w:noVBand="1"/>
      </w:tblPr>
      <w:tblGrid>
        <w:gridCol w:w="1617"/>
        <w:gridCol w:w="2163"/>
        <w:gridCol w:w="5076"/>
      </w:tblGrid>
      <w:tr w:rsidR="00EA62FE" w:rsidRPr="00EA62FE" w14:paraId="196ACF1D" w14:textId="77777777" w:rsidTr="00EA62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12F7DFA" w14:textId="77777777" w:rsidR="00EA62FE" w:rsidRPr="00EA62FE" w:rsidRDefault="00EA62FE" w:rsidP="00EA62FE">
            <w:pPr>
              <w:spacing w:line="259" w:lineRule="auto"/>
              <w:jc w:val="center"/>
            </w:pPr>
            <w:r w:rsidRPr="00EA62FE">
              <w:t>Herramienta</w:t>
            </w:r>
          </w:p>
        </w:tc>
        <w:tc>
          <w:tcPr>
            <w:tcW w:w="0" w:type="auto"/>
          </w:tcPr>
          <w:p w14:paraId="4600C8DF" w14:textId="77777777" w:rsidR="00EA62FE" w:rsidRPr="00EA62FE" w:rsidRDefault="00EA62FE" w:rsidP="00EA62FE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A62FE">
              <w:t>Función DevOps</w:t>
            </w:r>
          </w:p>
        </w:tc>
        <w:tc>
          <w:tcPr>
            <w:tcW w:w="0" w:type="auto"/>
          </w:tcPr>
          <w:p w14:paraId="2726DFF7" w14:textId="77777777" w:rsidR="00EA62FE" w:rsidRPr="00EA62FE" w:rsidRDefault="00EA62FE" w:rsidP="00EA62FE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A62FE">
              <w:t>Justificación Técnica</w:t>
            </w:r>
          </w:p>
        </w:tc>
      </w:tr>
      <w:tr w:rsidR="00EA62FE" w:rsidRPr="00EA62FE" w14:paraId="63CC5EEA" w14:textId="77777777" w:rsidTr="00EA6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19850D8" w14:textId="77777777" w:rsidR="00EA62FE" w:rsidRPr="00EA62FE" w:rsidRDefault="00EA62FE" w:rsidP="00EA62FE">
            <w:pPr>
              <w:spacing w:line="259" w:lineRule="auto"/>
              <w:jc w:val="center"/>
            </w:pPr>
            <w:r w:rsidRPr="00EA62FE">
              <w:t xml:space="preserve">GitHub </w:t>
            </w:r>
            <w:proofErr w:type="spellStart"/>
            <w:r w:rsidRPr="00EA62FE">
              <w:t>Actions</w:t>
            </w:r>
            <w:proofErr w:type="spellEnd"/>
          </w:p>
        </w:tc>
        <w:tc>
          <w:tcPr>
            <w:tcW w:w="0" w:type="auto"/>
          </w:tcPr>
          <w:p w14:paraId="3B6248FC" w14:textId="77777777" w:rsidR="00EA62FE" w:rsidRPr="00EA62FE" w:rsidRDefault="00EA62FE" w:rsidP="00EA62FE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62FE">
              <w:t>Integración Continua (CI)</w:t>
            </w:r>
          </w:p>
        </w:tc>
        <w:tc>
          <w:tcPr>
            <w:tcW w:w="0" w:type="auto"/>
          </w:tcPr>
          <w:p w14:paraId="4496AF35" w14:textId="77777777" w:rsidR="00EA62FE" w:rsidRPr="00EA62FE" w:rsidRDefault="00EA62FE" w:rsidP="0095617C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62FE">
              <w:t>Ejecución ágil, descentralizada y nativa en la nube. Permite validar errores sintácticos y pruebas unitarias de inmediato, ahorrando recursos de servidor local.</w:t>
            </w:r>
          </w:p>
        </w:tc>
      </w:tr>
      <w:tr w:rsidR="00EA62FE" w:rsidRPr="00EA62FE" w14:paraId="7F607110" w14:textId="77777777" w:rsidTr="00EA62FE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2622EF8" w14:textId="77777777" w:rsidR="00EA62FE" w:rsidRPr="00EA62FE" w:rsidRDefault="00EA62FE" w:rsidP="00EA62FE">
            <w:pPr>
              <w:spacing w:line="259" w:lineRule="auto"/>
              <w:jc w:val="center"/>
            </w:pPr>
            <w:r w:rsidRPr="00EA62FE">
              <w:t>Jenkins</w:t>
            </w:r>
          </w:p>
        </w:tc>
        <w:tc>
          <w:tcPr>
            <w:tcW w:w="0" w:type="auto"/>
          </w:tcPr>
          <w:p w14:paraId="7BB0B283" w14:textId="77777777" w:rsidR="00EA62FE" w:rsidRPr="00EA62FE" w:rsidRDefault="00EA62FE" w:rsidP="00EA62FE">
            <w:pPr>
              <w:spacing w:after="9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62FE">
              <w:t>Despliegue Continuo</w:t>
            </w:r>
          </w:p>
          <w:p w14:paraId="44BD444D" w14:textId="77777777" w:rsidR="00EA62FE" w:rsidRPr="00EA62FE" w:rsidRDefault="00EA62FE" w:rsidP="00EA62FE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62FE">
              <w:t>(CD)</w:t>
            </w:r>
          </w:p>
        </w:tc>
        <w:tc>
          <w:tcPr>
            <w:tcW w:w="0" w:type="auto"/>
          </w:tcPr>
          <w:p w14:paraId="2BF2096D" w14:textId="77777777" w:rsidR="00EA62FE" w:rsidRPr="00EA62FE" w:rsidRDefault="00EA62FE" w:rsidP="0095617C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62FE">
              <w:t xml:space="preserve">Orquestador extensible de nivel empresarial. Permite administrar de forma centralizada credenciales seguras, automatizar tareas en el servidor anfitrión y conectar </w:t>
            </w:r>
            <w:proofErr w:type="spellStart"/>
            <w:r w:rsidRPr="00EA62FE">
              <w:t>webhooks</w:t>
            </w:r>
            <w:proofErr w:type="spellEnd"/>
            <w:r w:rsidRPr="00EA62FE">
              <w:t xml:space="preserve"> de control.</w:t>
            </w:r>
          </w:p>
        </w:tc>
      </w:tr>
      <w:tr w:rsidR="00EA62FE" w:rsidRPr="00EA62FE" w14:paraId="76ECFC6B" w14:textId="77777777" w:rsidTr="00EA6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1DE642E" w14:textId="77777777" w:rsidR="00EA62FE" w:rsidRPr="00EA62FE" w:rsidRDefault="00EA62FE" w:rsidP="00EA62FE">
            <w:pPr>
              <w:spacing w:line="259" w:lineRule="auto"/>
              <w:jc w:val="center"/>
            </w:pPr>
            <w:r w:rsidRPr="00EA62FE">
              <w:t>Docker</w:t>
            </w:r>
          </w:p>
        </w:tc>
        <w:tc>
          <w:tcPr>
            <w:tcW w:w="0" w:type="auto"/>
          </w:tcPr>
          <w:p w14:paraId="3BB60BCF" w14:textId="77777777" w:rsidR="00EA62FE" w:rsidRPr="00EA62FE" w:rsidRDefault="00EA62FE" w:rsidP="00EA62FE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62FE">
              <w:t>Contenerización</w:t>
            </w:r>
          </w:p>
        </w:tc>
        <w:tc>
          <w:tcPr>
            <w:tcW w:w="0" w:type="auto"/>
          </w:tcPr>
          <w:p w14:paraId="51EFC888" w14:textId="77777777" w:rsidR="00EA62FE" w:rsidRPr="00EA62FE" w:rsidRDefault="00EA62FE" w:rsidP="0095617C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62FE">
              <w:t>Garantiza ambientes de ejecución aislados y consistentes entre el desarrollo local y el servidor, eliminando fallos por diferencias de sistema operativo o dependencias del host.</w:t>
            </w:r>
          </w:p>
        </w:tc>
      </w:tr>
      <w:tr w:rsidR="00EA62FE" w:rsidRPr="00EA62FE" w14:paraId="7FF0544C" w14:textId="77777777" w:rsidTr="00EA62FE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F404585" w14:textId="07F4AC86" w:rsidR="00EA62FE" w:rsidRPr="00EA62FE" w:rsidRDefault="00EA62FE" w:rsidP="00EA62FE">
            <w:pPr>
              <w:spacing w:line="259" w:lineRule="auto"/>
              <w:jc w:val="center"/>
            </w:pPr>
            <w:r w:rsidRPr="00EA62FE">
              <w:t>SonarQube</w:t>
            </w:r>
          </w:p>
        </w:tc>
        <w:tc>
          <w:tcPr>
            <w:tcW w:w="0" w:type="auto"/>
          </w:tcPr>
          <w:p w14:paraId="6FB7CEF6" w14:textId="508B4760" w:rsidR="00EA62FE" w:rsidRPr="00EA62FE" w:rsidRDefault="00EA62FE" w:rsidP="00EA62FE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62FE">
              <w:t>Análisis de Calidad</w:t>
            </w:r>
          </w:p>
        </w:tc>
        <w:tc>
          <w:tcPr>
            <w:tcW w:w="0" w:type="auto"/>
          </w:tcPr>
          <w:p w14:paraId="798BB6CA" w14:textId="0A3E1EA5" w:rsidR="00EA62FE" w:rsidRPr="00EA62FE" w:rsidRDefault="00EA62FE" w:rsidP="00EA62FE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62FE">
              <w:t xml:space="preserve">Supervisa de forma integral la calidad técnica del software, detecta vulnerabilidades, bugs estructurales y bloquea despliegues deficientes mediante </w:t>
            </w:r>
            <w:proofErr w:type="spellStart"/>
            <w:r w:rsidRPr="00EA62FE">
              <w:t>Quality</w:t>
            </w:r>
            <w:proofErr w:type="spellEnd"/>
            <w:r w:rsidRPr="00EA62FE">
              <w:t xml:space="preserve"> Gates.</w:t>
            </w:r>
          </w:p>
        </w:tc>
      </w:tr>
      <w:tr w:rsidR="00EA62FE" w:rsidRPr="00EA62FE" w14:paraId="38A4FAE3" w14:textId="77777777" w:rsidTr="00EA6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B4AB03" w14:textId="2C39B4A7" w:rsidR="00EA62FE" w:rsidRPr="00EA62FE" w:rsidRDefault="00EA62FE" w:rsidP="00EA62FE">
            <w:pPr>
              <w:spacing w:line="259" w:lineRule="auto"/>
              <w:jc w:val="center"/>
            </w:pPr>
            <w:proofErr w:type="spellStart"/>
            <w:r w:rsidRPr="00EA62FE">
              <w:t>Snyk</w:t>
            </w:r>
            <w:proofErr w:type="spellEnd"/>
          </w:p>
        </w:tc>
        <w:tc>
          <w:tcPr>
            <w:tcW w:w="0" w:type="auto"/>
          </w:tcPr>
          <w:p w14:paraId="261176CC" w14:textId="3CD42A82" w:rsidR="00EA62FE" w:rsidRPr="00EA62FE" w:rsidRDefault="00EA62FE" w:rsidP="00EA62FE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62FE">
              <w:t>Seguridad en Librerías</w:t>
            </w:r>
          </w:p>
        </w:tc>
        <w:tc>
          <w:tcPr>
            <w:tcW w:w="0" w:type="auto"/>
          </w:tcPr>
          <w:p w14:paraId="07072862" w14:textId="326F8DC7" w:rsidR="00EA62FE" w:rsidRPr="00EA62FE" w:rsidRDefault="00EA62FE" w:rsidP="00EA62FE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62FE">
              <w:t>Escanea las dependencias directas e indirectas del proyecto buscando fallas conocidas de seguridad, protegiendo la aplicación de vulnerabilidades de terceros en tiempo real.</w:t>
            </w:r>
          </w:p>
        </w:tc>
      </w:tr>
      <w:tr w:rsidR="00EA62FE" w:rsidRPr="00EA62FE" w14:paraId="5C8B35E8" w14:textId="77777777" w:rsidTr="00EA62FE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FF108C3" w14:textId="639FE975" w:rsidR="00EA62FE" w:rsidRPr="00EA62FE" w:rsidRDefault="00EA62FE" w:rsidP="00EA62FE">
            <w:pPr>
              <w:spacing w:line="259" w:lineRule="auto"/>
              <w:jc w:val="center"/>
            </w:pPr>
            <w:r w:rsidRPr="00EA62FE">
              <w:t>Prometheus</w:t>
            </w:r>
          </w:p>
        </w:tc>
        <w:tc>
          <w:tcPr>
            <w:tcW w:w="0" w:type="auto"/>
          </w:tcPr>
          <w:p w14:paraId="5CEA2D1B" w14:textId="08CC2817" w:rsidR="00EA62FE" w:rsidRPr="00EA62FE" w:rsidRDefault="00EA62FE" w:rsidP="00EA62FE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62FE">
              <w:t>Recolección y almacenamiento de métricas</w:t>
            </w:r>
          </w:p>
        </w:tc>
        <w:tc>
          <w:tcPr>
            <w:tcW w:w="0" w:type="auto"/>
          </w:tcPr>
          <w:p w14:paraId="1ED13FD9" w14:textId="1B2AB421" w:rsidR="00EA62FE" w:rsidRPr="00EA62FE" w:rsidRDefault="00EA62FE" w:rsidP="00EA62FE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62FE">
              <w:t xml:space="preserve">Recopila y </w:t>
            </w:r>
            <w:proofErr w:type="gramStart"/>
            <w:r w:rsidRPr="00EA62FE">
              <w:t>almacena métricas operativas</w:t>
            </w:r>
            <w:proofErr w:type="gramEnd"/>
            <w:r w:rsidRPr="00EA62FE">
              <w:t xml:space="preserve"> de la infraestructura y de los contenedores mediante un modelo de series temporales. Permite consultar indicadores como disponibilidad, consumo de recursos y estado de los servicios, proporcionando la información necesaria para identificar comportamientos anómalos y soportar la generación de alertas.</w:t>
            </w:r>
          </w:p>
        </w:tc>
      </w:tr>
      <w:tr w:rsidR="00EA62FE" w:rsidRPr="00EA62FE" w14:paraId="68B9E86B" w14:textId="77777777" w:rsidTr="00EA6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4039797" w14:textId="3F163666" w:rsidR="00EA62FE" w:rsidRPr="00EA62FE" w:rsidRDefault="00EA62FE" w:rsidP="00EA62FE">
            <w:pPr>
              <w:spacing w:line="259" w:lineRule="auto"/>
              <w:jc w:val="center"/>
            </w:pPr>
            <w:proofErr w:type="spellStart"/>
            <w:r w:rsidRPr="00EA62FE">
              <w:t>cAdvisor</w:t>
            </w:r>
            <w:proofErr w:type="spellEnd"/>
          </w:p>
        </w:tc>
        <w:tc>
          <w:tcPr>
            <w:tcW w:w="0" w:type="auto"/>
          </w:tcPr>
          <w:p w14:paraId="58DB4356" w14:textId="5231C59D" w:rsidR="00EA62FE" w:rsidRPr="00EA62FE" w:rsidRDefault="00EA62FE" w:rsidP="00EA62FE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62FE">
              <w:t>Recolección de métricas de los contenedores Docker</w:t>
            </w:r>
          </w:p>
        </w:tc>
        <w:tc>
          <w:tcPr>
            <w:tcW w:w="0" w:type="auto"/>
          </w:tcPr>
          <w:p w14:paraId="6EB31F05" w14:textId="5A76FAB7" w:rsidR="00EA62FE" w:rsidRPr="00EA62FE" w:rsidRDefault="00EA62FE" w:rsidP="00EA62FE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62FE">
              <w:t xml:space="preserve">Recopila métricas de rendimiento y consumo de recursos de los contenedores Docker, incluyendo CPU, memoria, red y otros indicadores operativos. Se encuentra conectado al entorno Docker del servidor para proporcionar a </w:t>
            </w:r>
            <w:r w:rsidRPr="00EA62FE">
              <w:lastRenderedPageBreak/>
              <w:t xml:space="preserve">Prometheus información detallada sobre el comportamiento de los contenedores. </w:t>
            </w:r>
          </w:p>
        </w:tc>
      </w:tr>
      <w:tr w:rsidR="00EA62FE" w:rsidRPr="00EA62FE" w14:paraId="638FD9B5" w14:textId="77777777" w:rsidTr="00EA62FE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0E42C1E" w14:textId="209FCE72" w:rsidR="00EA62FE" w:rsidRPr="00EA62FE" w:rsidRDefault="00EA62FE" w:rsidP="00EA62FE">
            <w:pPr>
              <w:spacing w:line="259" w:lineRule="auto"/>
              <w:jc w:val="center"/>
            </w:pPr>
            <w:proofErr w:type="spellStart"/>
            <w:r w:rsidRPr="00EA62FE">
              <w:lastRenderedPageBreak/>
              <w:t>Grafana</w:t>
            </w:r>
            <w:proofErr w:type="spellEnd"/>
          </w:p>
        </w:tc>
        <w:tc>
          <w:tcPr>
            <w:tcW w:w="0" w:type="auto"/>
          </w:tcPr>
          <w:p w14:paraId="1C7D3858" w14:textId="2DBFAF27" w:rsidR="00EA62FE" w:rsidRPr="00EA62FE" w:rsidRDefault="00EA62FE" w:rsidP="00EA62FE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62FE">
              <w:t>Visualización, análisis y generación de alertas</w:t>
            </w:r>
          </w:p>
        </w:tc>
        <w:tc>
          <w:tcPr>
            <w:tcW w:w="0" w:type="auto"/>
          </w:tcPr>
          <w:p w14:paraId="0AE7395A" w14:textId="2DAF2670" w:rsidR="00EA62FE" w:rsidRPr="00EA62FE" w:rsidRDefault="00EA62FE" w:rsidP="00EA62FE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62FE">
              <w:t xml:space="preserve">Proporciona una capa de visualización y </w:t>
            </w:r>
            <w:proofErr w:type="spellStart"/>
            <w:r w:rsidRPr="00EA62FE">
              <w:t>observabilidad</w:t>
            </w:r>
            <w:proofErr w:type="spellEnd"/>
            <w:r w:rsidRPr="00EA62FE">
              <w:t xml:space="preserve"> sobre las métricas recopiladas por Prometheus. Permite construir </w:t>
            </w:r>
            <w:proofErr w:type="spellStart"/>
            <w:r w:rsidRPr="00EA62FE">
              <w:t>dashboards</w:t>
            </w:r>
            <w:proofErr w:type="spellEnd"/>
            <w:r w:rsidRPr="00EA62FE">
              <w:t xml:space="preserve"> interactivos para supervisar el estado de la aplicación y la infraestructura, identificar tendencias y establecer reglas de alerta ante condiciones anómalas, facilitando una respuesta temprana frente a posibles incidentes</w:t>
            </w:r>
          </w:p>
        </w:tc>
      </w:tr>
      <w:tr w:rsidR="00EA62FE" w:rsidRPr="00EA62FE" w14:paraId="61A0DBF1" w14:textId="77777777" w:rsidTr="00EA6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21834C8" w14:textId="73229D2A" w:rsidR="00EA62FE" w:rsidRPr="00EA62FE" w:rsidRDefault="00EA62FE" w:rsidP="00EA62FE">
            <w:pPr>
              <w:spacing w:line="259" w:lineRule="auto"/>
              <w:jc w:val="center"/>
            </w:pPr>
            <w:r w:rsidRPr="00EA62FE">
              <w:t>Gmail/SMTP</w:t>
            </w:r>
          </w:p>
        </w:tc>
        <w:tc>
          <w:tcPr>
            <w:tcW w:w="0" w:type="auto"/>
          </w:tcPr>
          <w:p w14:paraId="65ADAE07" w14:textId="11F454B0" w:rsidR="00EA62FE" w:rsidRPr="00EA62FE" w:rsidRDefault="00EA62FE" w:rsidP="00EA62FE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62FE">
              <w:t>Canal de notificación de alertas</w:t>
            </w:r>
          </w:p>
        </w:tc>
        <w:tc>
          <w:tcPr>
            <w:tcW w:w="0" w:type="auto"/>
          </w:tcPr>
          <w:p w14:paraId="52FA266C" w14:textId="6561A44D" w:rsidR="00EA62FE" w:rsidRPr="00EA62FE" w:rsidRDefault="00EA62FE" w:rsidP="00EA62FE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62FE">
              <w:t xml:space="preserve">Se utiliza como canal de notificación para las alertas generadas por </w:t>
            </w:r>
            <w:proofErr w:type="spellStart"/>
            <w:r w:rsidRPr="00EA62FE">
              <w:t>Grafana</w:t>
            </w:r>
            <w:proofErr w:type="spellEnd"/>
            <w:r w:rsidRPr="00EA62FE">
              <w:t xml:space="preserve">. La integración mediante SMTP permite enviar automáticamente mensajes al correo configurado cuando una regla de alerta cambia a un estado de </w:t>
            </w:r>
            <w:proofErr w:type="spellStart"/>
            <w:r w:rsidRPr="00EA62FE">
              <w:rPr>
                <w:b/>
                <w:bCs/>
              </w:rPr>
              <w:t>firing</w:t>
            </w:r>
            <w:proofErr w:type="spellEnd"/>
            <w:r w:rsidRPr="00EA62FE">
              <w:t xml:space="preserve">, facilitando la comunicación de incidentes sin necesidad de consultar continuamente el </w:t>
            </w:r>
            <w:proofErr w:type="spellStart"/>
            <w:r w:rsidRPr="00EA62FE">
              <w:t>dashboard</w:t>
            </w:r>
            <w:proofErr w:type="spellEnd"/>
            <w:r w:rsidRPr="00EA62FE">
              <w:t>.</w:t>
            </w:r>
          </w:p>
        </w:tc>
      </w:tr>
    </w:tbl>
    <w:p w14:paraId="7C02E7B8" w14:textId="77777777" w:rsidR="00EA62FE" w:rsidRDefault="00EA62FE" w:rsidP="00EA62FE">
      <w:r>
        <w:br w:type="page"/>
      </w:r>
    </w:p>
    <w:p w14:paraId="16807D86" w14:textId="39314503" w:rsidR="00EA62FE" w:rsidRPr="00EA62FE" w:rsidRDefault="00EA62FE" w:rsidP="00EA62FE">
      <w:pPr>
        <w:pStyle w:val="Ttulo1"/>
      </w:pPr>
      <w:bookmarkStart w:id="9" w:name="_Toc238761663"/>
      <w:r>
        <w:lastRenderedPageBreak/>
        <w:t>E</w:t>
      </w:r>
      <w:r w:rsidRPr="00EA62FE">
        <w:t>videncias técnicas de seguridad y monitoreo</w:t>
      </w:r>
      <w:bookmarkEnd w:id="9"/>
    </w:p>
    <w:p w14:paraId="5A5C44EF" w14:textId="77777777" w:rsidR="00EA62FE" w:rsidRDefault="00EA62FE" w:rsidP="00EA62FE">
      <w:pPr>
        <w:pStyle w:val="Ttulo2"/>
      </w:pPr>
      <w:bookmarkStart w:id="10" w:name="_Toc238761664"/>
      <w:r>
        <w:t>Integración y Evidencias de Seguridad (</w:t>
      </w:r>
      <w:proofErr w:type="spellStart"/>
      <w:r>
        <w:t>Snyk</w:t>
      </w:r>
      <w:proofErr w:type="spellEnd"/>
      <w:r>
        <w:t xml:space="preserve"> &amp; SonarQube)</w:t>
      </w:r>
      <w:bookmarkEnd w:id="10"/>
    </w:p>
    <w:p w14:paraId="20CD7B10" w14:textId="77777777" w:rsidR="00EA62FE" w:rsidRDefault="00EA62FE" w:rsidP="00EA62FE">
      <w:pPr>
        <w:spacing w:after="160"/>
        <w:ind w:firstLine="720"/>
      </w:pPr>
      <w:r>
        <w:t>La integración de las herramientas de seguridad se realizó siguiendo rigurosos estándares. A continuación, se describen las configuraciones y los resultados validados en el laboratorio:</w:t>
      </w:r>
    </w:p>
    <w:p w14:paraId="7373D669" w14:textId="0BCD3BF6" w:rsidR="00EA62FE" w:rsidRDefault="00EA62FE">
      <w:pPr>
        <w:numPr>
          <w:ilvl w:val="0"/>
          <w:numId w:val="8"/>
        </w:numPr>
        <w:suppressAutoHyphens w:val="0"/>
        <w:spacing w:after="4" w:line="297" w:lineRule="auto"/>
        <w:jc w:val="both"/>
      </w:pPr>
      <w:r>
        <w:rPr>
          <w:b/>
        </w:rPr>
        <w:t>Credenciales Seguras:</w:t>
      </w:r>
      <w:r>
        <w:t xml:space="preserve"> Las variables de acceso altamente sensibles, tales como SNYK_TOKEN y</w:t>
      </w:r>
      <w:r w:rsidR="00112971">
        <w:t xml:space="preserve"> </w:t>
      </w:r>
      <w:r>
        <w:t xml:space="preserve">SONAR_TOKEN, se registraron de forma encriptada bajo la bóveda de seguridad de GitHub (en </w:t>
      </w:r>
      <w:proofErr w:type="spellStart"/>
      <w:r w:rsidRPr="00112971">
        <w:rPr>
          <w:i/>
        </w:rPr>
        <w:t>Settings</w:t>
      </w:r>
      <w:proofErr w:type="spellEnd"/>
      <w:r w:rsidRPr="00112971">
        <w:rPr>
          <w:i/>
        </w:rPr>
        <w:t xml:space="preserve"> &gt;</w:t>
      </w:r>
      <w:proofErr w:type="spellStart"/>
      <w:r w:rsidRPr="00112971">
        <w:rPr>
          <w:i/>
        </w:rPr>
        <w:t>Secrets</w:t>
      </w:r>
      <w:proofErr w:type="spellEnd"/>
      <w:r w:rsidRPr="00112971">
        <w:rPr>
          <w:i/>
        </w:rPr>
        <w:t xml:space="preserve"> and Variables &gt; </w:t>
      </w:r>
      <w:proofErr w:type="spellStart"/>
      <w:r w:rsidRPr="00112971">
        <w:rPr>
          <w:i/>
        </w:rPr>
        <w:t>Actions</w:t>
      </w:r>
      <w:proofErr w:type="spellEnd"/>
      <w:r>
        <w:t xml:space="preserve">) y en el almacén de credenciales seguras de Jenkins en formato </w:t>
      </w:r>
      <w:r w:rsidRPr="00112971">
        <w:rPr>
          <w:b/>
        </w:rPr>
        <w:t>Secret Text</w:t>
      </w:r>
      <w:r>
        <w:t>.</w:t>
      </w:r>
      <w:r w:rsidR="00112971">
        <w:t xml:space="preserve"> </w:t>
      </w:r>
      <w:r>
        <w:t>Esto evita la fuga accidental de secretos en la consola o en el código fuente.</w:t>
      </w:r>
    </w:p>
    <w:p w14:paraId="091C4B6E" w14:textId="5758649E" w:rsidR="00EA62FE" w:rsidRPr="008E170B" w:rsidRDefault="00EA62FE">
      <w:pPr>
        <w:numPr>
          <w:ilvl w:val="0"/>
          <w:numId w:val="8"/>
        </w:numPr>
        <w:suppressAutoHyphens w:val="0"/>
        <w:spacing w:after="82" w:line="297" w:lineRule="auto"/>
        <w:jc w:val="both"/>
      </w:pPr>
      <w:r>
        <w:rPr>
          <w:b/>
        </w:rPr>
        <w:t xml:space="preserve">SonarQube Server &amp; </w:t>
      </w:r>
      <w:proofErr w:type="spellStart"/>
      <w:r>
        <w:rPr>
          <w:b/>
        </w:rPr>
        <w:t>Webhook</w:t>
      </w:r>
      <w:proofErr w:type="spellEnd"/>
      <w:r>
        <w:rPr>
          <w:b/>
        </w:rPr>
        <w:t>:</w:t>
      </w:r>
      <w:r>
        <w:t xml:space="preserve"> El servidor de análisis estático se encuentra corriendo en una instancia de contenedor segura (puerto 9000). Para automatizar la sincronización y la etapa 'SonarQube </w:t>
      </w:r>
      <w:proofErr w:type="spellStart"/>
      <w:r>
        <w:t>Quality</w:t>
      </w:r>
      <w:proofErr w:type="spellEnd"/>
      <w:r>
        <w:t xml:space="preserve"> Gate', se dio de alta un </w:t>
      </w:r>
      <w:proofErr w:type="spellStart"/>
      <w:r>
        <w:t>webhook</w:t>
      </w:r>
      <w:proofErr w:type="spellEnd"/>
      <w:r>
        <w:t xml:space="preserve"> HTTP global dentro de SonarQube apuntando a la dirección IP del servidor Jenkins con la ruta /</w:t>
      </w:r>
      <w:proofErr w:type="spellStart"/>
      <w:r>
        <w:t>sonarqube-webhook</w:t>
      </w:r>
      <w:proofErr w:type="spellEnd"/>
      <w:r>
        <w:t xml:space="preserve">/. Esto permite que el pipeline de Jenkins reciba instantáneamente el veredicto del </w:t>
      </w:r>
      <w:proofErr w:type="spellStart"/>
      <w:r>
        <w:t>Quality</w:t>
      </w:r>
      <w:proofErr w:type="spellEnd"/>
      <w:r>
        <w:t xml:space="preserve"> Gate.</w:t>
      </w:r>
    </w:p>
    <w:p w14:paraId="1D867927" w14:textId="77777777" w:rsidR="00EA62FE" w:rsidRDefault="00EA62FE">
      <w:pPr>
        <w:numPr>
          <w:ilvl w:val="0"/>
          <w:numId w:val="8"/>
        </w:numPr>
        <w:suppressAutoHyphens w:val="0"/>
        <w:spacing w:after="82" w:line="297" w:lineRule="auto"/>
        <w:jc w:val="both"/>
      </w:pPr>
      <w:r>
        <w:rPr>
          <w:b/>
        </w:rPr>
        <w:t xml:space="preserve">Análisis de </w:t>
      </w:r>
      <w:proofErr w:type="spellStart"/>
      <w:r>
        <w:rPr>
          <w:b/>
        </w:rPr>
        <w:t>Snyk</w:t>
      </w:r>
      <w:proofErr w:type="spellEnd"/>
      <w:r>
        <w:rPr>
          <w:b/>
        </w:rPr>
        <w:t xml:space="preserve"> en Dependencias:</w:t>
      </w:r>
      <w:r>
        <w:t xml:space="preserve"> La herramienta se integró de forma declarativa mediante NPM y ejecutores </w:t>
      </w:r>
      <w:proofErr w:type="spellStart"/>
      <w:r>
        <w:t>Snyk</w:t>
      </w:r>
      <w:proofErr w:type="spellEnd"/>
      <w:r>
        <w:t xml:space="preserve"> en los flujos de CI/CD. El comando </w:t>
      </w:r>
      <w:proofErr w:type="spellStart"/>
      <w:r>
        <w:t>snyk</w:t>
      </w:r>
      <w:proofErr w:type="spellEnd"/>
      <w:r>
        <w:t xml:space="preserve"> test --</w:t>
      </w:r>
      <w:proofErr w:type="spellStart"/>
      <w:r>
        <w:t>severity-threshold</w:t>
      </w:r>
      <w:proofErr w:type="spellEnd"/>
      <w:r>
        <w:t>=</w:t>
      </w:r>
      <w:proofErr w:type="spellStart"/>
      <w:r>
        <w:t>high</w:t>
      </w:r>
      <w:proofErr w:type="spellEnd"/>
      <w:r>
        <w:t xml:space="preserve"> analiza las dependencias y reporta en consola los fallos detectados de prioridad crítica o alta. Adicionalmente, el repositorio se importó en el </w:t>
      </w:r>
      <w:proofErr w:type="spellStart"/>
      <w:r>
        <w:t>dashboard</w:t>
      </w:r>
      <w:proofErr w:type="spellEnd"/>
      <w:r>
        <w:t xml:space="preserve"> web de </w:t>
      </w:r>
      <w:r>
        <w:rPr>
          <w:i/>
        </w:rPr>
        <w:t>Snyk.io</w:t>
      </w:r>
      <w:r>
        <w:t>, permitiendo un seguimiento interactivo de las dependencias vulnerables y parches aplicables.</w:t>
      </w:r>
    </w:p>
    <w:p w14:paraId="4AE29DDE" w14:textId="77777777" w:rsidR="00EA62FE" w:rsidRDefault="00EA62FE" w:rsidP="00EA62FE">
      <w:r>
        <w:t xml:space="preserve">Dentro del Análisis de dependencias que hizo </w:t>
      </w:r>
      <w:proofErr w:type="spellStart"/>
      <w:r>
        <w:t>Snyk</w:t>
      </w:r>
      <w:proofErr w:type="spellEnd"/>
      <w:r>
        <w:t xml:space="preserve"> no encontró ninguna vulnerabilidad para este caso</w:t>
      </w:r>
      <w:r w:rsidRPr="00EE1B27">
        <w:rPr>
          <w:noProof/>
        </w:rPr>
        <w:drawing>
          <wp:inline distT="0" distB="0" distL="0" distR="0" wp14:anchorId="396437A8" wp14:editId="54B80CBC">
            <wp:extent cx="6248400" cy="2096770"/>
            <wp:effectExtent l="0" t="0" r="0" b="0"/>
            <wp:docPr id="550467811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241CB608-CEB9-4D85-A573-751CB262BE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678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F192C" w14:textId="77777777" w:rsidR="00EA62FE" w:rsidRDefault="00EA62FE" w:rsidP="00EA62FE">
      <w:r>
        <w:lastRenderedPageBreak/>
        <w:t xml:space="preserve">Pero revisando el </w:t>
      </w:r>
      <w:proofErr w:type="spellStart"/>
      <w:r>
        <w:t>Dashboard</w:t>
      </w:r>
      <w:proofErr w:type="spellEnd"/>
      <w:r>
        <w:t xml:space="preserve"> nos encontramos con una vulnerabilidad en cuanto a la versión de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Js</w:t>
      </w:r>
      <w:proofErr w:type="spellEnd"/>
      <w:r>
        <w:t xml:space="preserve"> que manejamos para construir la imagen en este ejercicio </w:t>
      </w:r>
    </w:p>
    <w:p w14:paraId="0E05B0C9" w14:textId="77777777" w:rsidR="00EA62FE" w:rsidRDefault="00EA62FE" w:rsidP="00EA62FE">
      <w:r w:rsidRPr="004804D5">
        <w:rPr>
          <w:noProof/>
        </w:rPr>
        <w:drawing>
          <wp:inline distT="0" distB="0" distL="0" distR="0" wp14:anchorId="33CD66EF" wp14:editId="69F2A21C">
            <wp:extent cx="6248400" cy="1983105"/>
            <wp:effectExtent l="0" t="0" r="0" b="0"/>
            <wp:docPr id="696021833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33EAC55F-81BA-4152-98FC-64E212F7F22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218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BD5FB" w14:textId="77777777" w:rsidR="00EA62FE" w:rsidRDefault="00EA62FE" w:rsidP="00EA62FE">
      <w:r>
        <w:t xml:space="preserve">Nos recomienda actualizar la versión a la 26.7 ya que contiene menos vulnerabilidades actualmente que la versión 20 pasando de 25 a 10 </w:t>
      </w:r>
      <w:proofErr w:type="spellStart"/>
      <w:r>
        <w:t>vulnerabildiadades</w:t>
      </w:r>
      <w:proofErr w:type="spellEnd"/>
      <w:r>
        <w:t xml:space="preserve"> </w:t>
      </w:r>
    </w:p>
    <w:p w14:paraId="5D2CB22F" w14:textId="77777777" w:rsidR="00EA62FE" w:rsidRDefault="00EA62FE" w:rsidP="00EA62FE"/>
    <w:p w14:paraId="16BC912A" w14:textId="77777777" w:rsidR="00EA62FE" w:rsidRDefault="00EA62FE">
      <w:pPr>
        <w:numPr>
          <w:ilvl w:val="0"/>
          <w:numId w:val="8"/>
        </w:numPr>
        <w:suppressAutoHyphens w:val="0"/>
        <w:spacing w:after="390" w:line="297" w:lineRule="auto"/>
        <w:jc w:val="both"/>
      </w:pPr>
      <w:r>
        <w:rPr>
          <w:b/>
        </w:rPr>
        <w:t>Análisis Estático:</w:t>
      </w:r>
      <w:r>
        <w:t xml:space="preserve"> El reporte se genera automáticamente en cada ejecución del pipeline y se aloja en el </w:t>
      </w:r>
      <w:proofErr w:type="spellStart"/>
      <w:r>
        <w:t>dashboard</w:t>
      </w:r>
      <w:proofErr w:type="spellEnd"/>
      <w:r>
        <w:t xml:space="preserve"> de SonarQube, detallando el número exacto de bugs,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smells</w:t>
      </w:r>
      <w:proofErr w:type="spellEnd"/>
      <w:r>
        <w:t xml:space="preserve"> detectados y vulnerabilidades críticas del código fuente.</w:t>
      </w:r>
    </w:p>
    <w:p w14:paraId="5B19B4CC" w14:textId="77777777" w:rsidR="00EA62FE" w:rsidRDefault="00EA62FE" w:rsidP="00EA62FE">
      <w:pPr>
        <w:ind w:left="65"/>
      </w:pPr>
      <w:r>
        <w:t>Dentro del análisis de seguridad y calidad del Código, Sonar nos dio la siguiente calificación:</w:t>
      </w:r>
    </w:p>
    <w:p w14:paraId="0439ED53" w14:textId="77777777" w:rsidR="00EA62FE" w:rsidRDefault="00EA62FE" w:rsidP="00EA62FE">
      <w:pPr>
        <w:ind w:left="65"/>
      </w:pPr>
      <w:r w:rsidRPr="008E170B">
        <w:rPr>
          <w:noProof/>
        </w:rPr>
        <w:drawing>
          <wp:inline distT="0" distB="0" distL="0" distR="0" wp14:anchorId="1C41EA5C" wp14:editId="27C88B43">
            <wp:extent cx="6248400" cy="1309370"/>
            <wp:effectExtent l="0" t="0" r="0" b="0"/>
            <wp:docPr id="1285546338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8D98270E-9227-4D0C-9966-8096DF6A096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5463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65684" w14:textId="77777777" w:rsidR="00112971" w:rsidRDefault="00112971">
      <w:pPr>
        <w:suppressAutoHyphens w:val="0"/>
      </w:pPr>
      <w:r>
        <w:br w:type="page"/>
      </w:r>
    </w:p>
    <w:p w14:paraId="3D523C41" w14:textId="5D3D8EA6" w:rsidR="00EA62FE" w:rsidRDefault="00EA62FE" w:rsidP="00112971">
      <w:pPr>
        <w:suppressAutoHyphens w:val="0"/>
      </w:pPr>
      <w:r>
        <w:lastRenderedPageBreak/>
        <w:t>De momento tenemos casi todos las variables en calificación A, menos la de seguridad la cual está en B. En este momento está reportando un incidente de magnitud baja y es el siguiente:</w:t>
      </w:r>
    </w:p>
    <w:p w14:paraId="16DE5ECF" w14:textId="77777777" w:rsidR="00EA62FE" w:rsidRDefault="00EA62FE" w:rsidP="00EA62FE">
      <w:pPr>
        <w:ind w:left="65"/>
      </w:pPr>
      <w:r w:rsidRPr="00EE1B27">
        <w:rPr>
          <w:noProof/>
        </w:rPr>
        <w:drawing>
          <wp:inline distT="0" distB="0" distL="0" distR="0" wp14:anchorId="539359E3" wp14:editId="56EC3D6B">
            <wp:extent cx="6248400" cy="3075305"/>
            <wp:effectExtent l="0" t="0" r="0" b="0"/>
            <wp:docPr id="502477913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8ACEB39C-E00D-4697-9C85-9A6EA656F77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4779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7F2D4" w14:textId="77777777" w:rsidR="00EA62FE" w:rsidRDefault="00EA62FE" w:rsidP="00EA62FE">
      <w:pPr>
        <w:ind w:left="65"/>
      </w:pPr>
      <w:r>
        <w:t xml:space="preserve">Esto </w:t>
      </w:r>
      <w:r w:rsidRPr="00EE1B27">
        <w:t xml:space="preserve">significa que Express puede revelar información sobre su versión mediante ciertos </w:t>
      </w:r>
      <w:proofErr w:type="spellStart"/>
      <w:r w:rsidRPr="00EE1B27">
        <w:t>headers</w:t>
      </w:r>
      <w:proofErr w:type="spellEnd"/>
      <w:r w:rsidRPr="00EE1B27">
        <w:t xml:space="preserve"> HTTP, y Sonar considera que eso facilita el </w:t>
      </w:r>
      <w:proofErr w:type="spellStart"/>
      <w:r w:rsidRPr="00EE1B27">
        <w:t>fingerprinting</w:t>
      </w:r>
      <w:proofErr w:type="spellEnd"/>
      <w:r w:rsidRPr="00EE1B27">
        <w:t xml:space="preserve"> de la aplicación.</w:t>
      </w:r>
    </w:p>
    <w:p w14:paraId="2C00F3A2" w14:textId="77777777" w:rsidR="00112971" w:rsidRDefault="00112971" w:rsidP="00112971">
      <w:pPr>
        <w:pStyle w:val="Ttulo3"/>
        <w:numPr>
          <w:ilvl w:val="0"/>
          <w:numId w:val="0"/>
        </w:numPr>
      </w:pPr>
    </w:p>
    <w:p w14:paraId="04D22246" w14:textId="77777777" w:rsidR="00112971" w:rsidRDefault="00112971" w:rsidP="00112971">
      <w:pPr>
        <w:pStyle w:val="Ttulo3"/>
        <w:numPr>
          <w:ilvl w:val="0"/>
          <w:numId w:val="0"/>
        </w:numPr>
      </w:pPr>
    </w:p>
    <w:p w14:paraId="2258605F" w14:textId="3B8F558F" w:rsidR="00EA62FE" w:rsidRDefault="00EA62FE" w:rsidP="00112971">
      <w:pPr>
        <w:pStyle w:val="Ttulo2"/>
      </w:pPr>
      <w:bookmarkStart w:id="11" w:name="_Toc238761665"/>
      <w:r>
        <w:t xml:space="preserve">Monitoreo Activo (Prometheus y </w:t>
      </w:r>
      <w:proofErr w:type="spellStart"/>
      <w:r>
        <w:t>Grafana</w:t>
      </w:r>
      <w:proofErr w:type="spellEnd"/>
      <w:r>
        <w:t>)</w:t>
      </w:r>
      <w:bookmarkEnd w:id="11"/>
    </w:p>
    <w:p w14:paraId="3375E365" w14:textId="77777777" w:rsidR="00EA62FE" w:rsidRDefault="00EA62FE" w:rsidP="00112971">
      <w:pPr>
        <w:ind w:firstLine="720"/>
      </w:pPr>
      <w:r>
        <w:t xml:space="preserve">Integración y funcionamiento del sistema de monitoreo activo implementado para la infraestructura CI/CD y aplicaciones en contenedores. El entorno combina Prometheus, </w:t>
      </w:r>
      <w:proofErr w:type="spellStart"/>
      <w:r>
        <w:t>Grafana</w:t>
      </w:r>
      <w:proofErr w:type="spellEnd"/>
      <w:r>
        <w:t xml:space="preserve">, </w:t>
      </w:r>
      <w:proofErr w:type="spellStart"/>
      <w:r>
        <w:t>cAdvisor</w:t>
      </w:r>
      <w:proofErr w:type="spellEnd"/>
      <w:r>
        <w:t xml:space="preserve"> y Jenkins junto con un sistema de alertas vía correo electrónico/notificaciones.</w:t>
      </w:r>
    </w:p>
    <w:p w14:paraId="4CA16D16" w14:textId="7E9A3577" w:rsidR="00112971" w:rsidRDefault="00EA62FE" w:rsidP="00112971">
      <w:pPr>
        <w:ind w:firstLine="720"/>
      </w:pPr>
      <w:r>
        <w:t>El sistema de monitoreo está diseñado para ofrecer visibilidad en tiempo real del estado de la infraestructura, métricas de rendimiento y alertas proactivas ante fallos de servicio.</w:t>
      </w:r>
    </w:p>
    <w:p w14:paraId="7D022185" w14:textId="77777777" w:rsidR="00112971" w:rsidRDefault="00112971">
      <w:pPr>
        <w:suppressAutoHyphens w:val="0"/>
      </w:pPr>
      <w:r>
        <w:br w:type="page"/>
      </w:r>
    </w:p>
    <w:p w14:paraId="56FE8DFE" w14:textId="77777777" w:rsidR="00EA62FE" w:rsidRDefault="00EA62FE" w:rsidP="00112971">
      <w:pPr>
        <w:ind w:firstLine="720"/>
      </w:pPr>
    </w:p>
    <w:p w14:paraId="67E2C533" w14:textId="608B792A" w:rsidR="00112971" w:rsidRDefault="00EA62FE" w:rsidP="00EA62FE">
      <w:r>
        <w:t xml:space="preserve">La </w:t>
      </w:r>
      <w:r w:rsidRPr="00112971">
        <w:rPr>
          <w:b/>
          <w:bCs/>
        </w:rPr>
        <w:t>infraestructura</w:t>
      </w:r>
      <w:r>
        <w:t xml:space="preserve"> base se ejecuta sobre un entorno </w:t>
      </w:r>
      <w:proofErr w:type="spellStart"/>
      <w:r>
        <w:t>Dockerizado</w:t>
      </w:r>
      <w:proofErr w:type="spellEnd"/>
      <w:r>
        <w:t xml:space="preserve"> con la siguiente distribución de servicios:</w:t>
      </w:r>
    </w:p>
    <w:p w14:paraId="0E9CC4F5" w14:textId="507B37EC" w:rsidR="00112971" w:rsidRPr="00112971" w:rsidRDefault="00112971" w:rsidP="00112971">
      <w:pPr>
        <w:suppressAutoHyphens w:val="0"/>
      </w:pPr>
    </w:p>
    <w:tbl>
      <w:tblPr>
        <w:tblStyle w:val="Tabladelista6concolores"/>
        <w:tblW w:w="0" w:type="auto"/>
        <w:tblLook w:val="04A0" w:firstRow="1" w:lastRow="0" w:firstColumn="1" w:lastColumn="0" w:noHBand="0" w:noVBand="1"/>
      </w:tblPr>
      <w:tblGrid>
        <w:gridCol w:w="1623"/>
        <w:gridCol w:w="3102"/>
        <w:gridCol w:w="1685"/>
        <w:gridCol w:w="2446"/>
      </w:tblGrid>
      <w:tr w:rsidR="00112971" w:rsidRPr="00EA62FE" w14:paraId="13782CD4" w14:textId="28756436" w:rsidTr="001129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8FDFA49" w14:textId="4C1E60B7" w:rsidR="00112971" w:rsidRPr="00EA62FE" w:rsidRDefault="00112971" w:rsidP="00112971">
            <w:pPr>
              <w:spacing w:line="259" w:lineRule="auto"/>
              <w:jc w:val="center"/>
            </w:pPr>
            <w:r w:rsidRPr="009D3CDE">
              <w:t>Contenedor / Nombre</w:t>
            </w:r>
          </w:p>
        </w:tc>
        <w:tc>
          <w:tcPr>
            <w:tcW w:w="0" w:type="auto"/>
          </w:tcPr>
          <w:p w14:paraId="327799D0" w14:textId="42F1F3CF" w:rsidR="00112971" w:rsidRPr="00EA62FE" w:rsidRDefault="00112971" w:rsidP="00112971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D3CDE">
              <w:t>Imagen</w:t>
            </w:r>
          </w:p>
        </w:tc>
        <w:tc>
          <w:tcPr>
            <w:tcW w:w="0" w:type="auto"/>
          </w:tcPr>
          <w:p w14:paraId="31548B7E" w14:textId="780FFAFA" w:rsidR="00112971" w:rsidRPr="00EA62FE" w:rsidRDefault="00112971" w:rsidP="00112971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D3CDE">
              <w:t>Puertos Mapeados</w:t>
            </w:r>
          </w:p>
        </w:tc>
        <w:tc>
          <w:tcPr>
            <w:tcW w:w="0" w:type="auto"/>
          </w:tcPr>
          <w:p w14:paraId="3A924442" w14:textId="181C4820" w:rsidR="00112971" w:rsidRPr="00EA62FE" w:rsidRDefault="00112971" w:rsidP="00112971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9D3CDE">
              <w:t>Función en el Ecosistema</w:t>
            </w:r>
          </w:p>
        </w:tc>
      </w:tr>
      <w:tr w:rsidR="00112971" w:rsidRPr="00EA62FE" w14:paraId="7B9687FA" w14:textId="18516D3F" w:rsidTr="00112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45C8282" w14:textId="142339C5" w:rsidR="00112971" w:rsidRPr="00EA62FE" w:rsidRDefault="00112971" w:rsidP="00112971">
            <w:pPr>
              <w:spacing w:line="259" w:lineRule="auto"/>
              <w:jc w:val="center"/>
            </w:pPr>
            <w:r w:rsidRPr="009D3CDE">
              <w:t xml:space="preserve"> </w:t>
            </w:r>
          </w:p>
        </w:tc>
        <w:tc>
          <w:tcPr>
            <w:tcW w:w="0" w:type="auto"/>
          </w:tcPr>
          <w:p w14:paraId="6C075F42" w14:textId="266C002D" w:rsidR="00112971" w:rsidRPr="00EA62FE" w:rsidRDefault="00112971" w:rsidP="00112971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71DE635B" w14:textId="184F8E60" w:rsidR="00112971" w:rsidRPr="00EA62FE" w:rsidRDefault="00112971" w:rsidP="0011297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06D8D87E" w14:textId="77777777" w:rsidR="00112971" w:rsidRPr="00EA62FE" w:rsidRDefault="00112971" w:rsidP="0011297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12971" w:rsidRPr="00EA62FE" w14:paraId="46115B82" w14:textId="47F5FBA4" w:rsidTr="00112971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EB6DA4" w14:textId="3D764AE3" w:rsidR="00112971" w:rsidRPr="00EA62FE" w:rsidRDefault="00112971" w:rsidP="00112971">
            <w:pPr>
              <w:spacing w:line="259" w:lineRule="auto"/>
              <w:jc w:val="center"/>
            </w:pPr>
            <w:proofErr w:type="spellStart"/>
            <w:r w:rsidRPr="009D3CDE">
              <w:t>grafana</w:t>
            </w:r>
            <w:proofErr w:type="spellEnd"/>
          </w:p>
        </w:tc>
        <w:tc>
          <w:tcPr>
            <w:tcW w:w="0" w:type="auto"/>
          </w:tcPr>
          <w:p w14:paraId="7B686F31" w14:textId="393CA88C" w:rsidR="00112971" w:rsidRPr="00EA62FE" w:rsidRDefault="00112971" w:rsidP="00112971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D3CDE">
              <w:t>grafana</w:t>
            </w:r>
            <w:proofErr w:type="spellEnd"/>
            <w:r w:rsidRPr="009D3CDE">
              <w:t>/</w:t>
            </w:r>
            <w:proofErr w:type="spellStart"/>
            <w:r w:rsidRPr="009D3CDE">
              <w:t>grafana</w:t>
            </w:r>
            <w:proofErr w:type="spellEnd"/>
          </w:p>
        </w:tc>
        <w:tc>
          <w:tcPr>
            <w:tcW w:w="0" w:type="auto"/>
          </w:tcPr>
          <w:p w14:paraId="707EA874" w14:textId="0C9190B4" w:rsidR="00112971" w:rsidRPr="00EA62FE" w:rsidRDefault="00112971" w:rsidP="0011297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3CDE">
              <w:t>0.0.0.0:3002-&gt;3000/</w:t>
            </w:r>
            <w:proofErr w:type="spellStart"/>
            <w:r w:rsidRPr="009D3CDE">
              <w:t>tcp</w:t>
            </w:r>
            <w:proofErr w:type="spellEnd"/>
          </w:p>
        </w:tc>
        <w:tc>
          <w:tcPr>
            <w:tcW w:w="0" w:type="auto"/>
          </w:tcPr>
          <w:p w14:paraId="42C3A050" w14:textId="4768FC6B" w:rsidR="00112971" w:rsidRPr="00EA62FE" w:rsidRDefault="00112971" w:rsidP="0011297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3CDE">
              <w:t xml:space="preserve">Visualización de </w:t>
            </w:r>
            <w:proofErr w:type="spellStart"/>
            <w:r w:rsidRPr="009D3CDE">
              <w:t>Dashboards</w:t>
            </w:r>
            <w:proofErr w:type="spellEnd"/>
            <w:r w:rsidRPr="009D3CDE">
              <w:t xml:space="preserve"> y motor de Alertas.</w:t>
            </w:r>
          </w:p>
        </w:tc>
      </w:tr>
      <w:tr w:rsidR="00112971" w:rsidRPr="00EA62FE" w14:paraId="703B45C1" w14:textId="65E9FFD1" w:rsidTr="00112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2F05D53" w14:textId="53EE81D5" w:rsidR="00112971" w:rsidRPr="00EA62FE" w:rsidRDefault="00112971" w:rsidP="00112971">
            <w:pPr>
              <w:spacing w:line="259" w:lineRule="auto"/>
              <w:jc w:val="center"/>
            </w:pPr>
            <w:proofErr w:type="spellStart"/>
            <w:r w:rsidRPr="009D3CDE">
              <w:t>prometheus</w:t>
            </w:r>
            <w:proofErr w:type="spellEnd"/>
          </w:p>
        </w:tc>
        <w:tc>
          <w:tcPr>
            <w:tcW w:w="0" w:type="auto"/>
          </w:tcPr>
          <w:p w14:paraId="7A38FD7C" w14:textId="5DC305B9" w:rsidR="00112971" w:rsidRPr="00EA62FE" w:rsidRDefault="00112971" w:rsidP="00112971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D3CDE">
              <w:t>prom</w:t>
            </w:r>
            <w:proofErr w:type="spellEnd"/>
            <w:r w:rsidRPr="009D3CDE">
              <w:t>/</w:t>
            </w:r>
            <w:proofErr w:type="spellStart"/>
            <w:r w:rsidRPr="009D3CDE">
              <w:t>prometheus</w:t>
            </w:r>
            <w:proofErr w:type="spellEnd"/>
          </w:p>
        </w:tc>
        <w:tc>
          <w:tcPr>
            <w:tcW w:w="0" w:type="auto"/>
          </w:tcPr>
          <w:p w14:paraId="7761710F" w14:textId="576478DE" w:rsidR="00112971" w:rsidRPr="00EA62FE" w:rsidRDefault="00112971" w:rsidP="0011297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3CDE">
              <w:t>0.0.0.0:9090-&gt;9090/</w:t>
            </w:r>
            <w:proofErr w:type="spellStart"/>
            <w:r w:rsidRPr="009D3CDE">
              <w:t>tcp</w:t>
            </w:r>
            <w:proofErr w:type="spellEnd"/>
          </w:p>
        </w:tc>
        <w:tc>
          <w:tcPr>
            <w:tcW w:w="0" w:type="auto"/>
          </w:tcPr>
          <w:p w14:paraId="5D07DE33" w14:textId="447DC9F8" w:rsidR="00112971" w:rsidRPr="00EA62FE" w:rsidRDefault="00112971" w:rsidP="0011297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3CDE">
              <w:t>Recolección y almacenamiento de series temporales.</w:t>
            </w:r>
          </w:p>
        </w:tc>
      </w:tr>
      <w:tr w:rsidR="00112971" w:rsidRPr="00EA62FE" w14:paraId="3CBA682F" w14:textId="11E42C3D" w:rsidTr="00112971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CF00050" w14:textId="0409A998" w:rsidR="00112971" w:rsidRPr="00EA62FE" w:rsidRDefault="00112971" w:rsidP="00112971">
            <w:pPr>
              <w:spacing w:line="259" w:lineRule="auto"/>
              <w:jc w:val="center"/>
            </w:pPr>
            <w:proofErr w:type="spellStart"/>
            <w:r w:rsidRPr="009D3CDE">
              <w:t>cadvisor</w:t>
            </w:r>
            <w:proofErr w:type="spellEnd"/>
          </w:p>
        </w:tc>
        <w:tc>
          <w:tcPr>
            <w:tcW w:w="0" w:type="auto"/>
          </w:tcPr>
          <w:p w14:paraId="0E48D901" w14:textId="20DD51B1" w:rsidR="00112971" w:rsidRPr="00EA62FE" w:rsidRDefault="00112971" w:rsidP="00112971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3CDE">
              <w:t>gcr.io/</w:t>
            </w:r>
            <w:proofErr w:type="spellStart"/>
            <w:r w:rsidRPr="009D3CDE">
              <w:t>cadvisor</w:t>
            </w:r>
            <w:proofErr w:type="spellEnd"/>
            <w:r w:rsidRPr="009D3CDE">
              <w:t>/</w:t>
            </w:r>
            <w:proofErr w:type="spellStart"/>
            <w:proofErr w:type="gramStart"/>
            <w:r w:rsidRPr="009D3CDE">
              <w:t>cadvisor:latest</w:t>
            </w:r>
            <w:proofErr w:type="spellEnd"/>
            <w:proofErr w:type="gramEnd"/>
          </w:p>
        </w:tc>
        <w:tc>
          <w:tcPr>
            <w:tcW w:w="0" w:type="auto"/>
          </w:tcPr>
          <w:p w14:paraId="1BB9A9F9" w14:textId="6C63A99D" w:rsidR="00112971" w:rsidRPr="00EA62FE" w:rsidRDefault="00112971" w:rsidP="0011297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3CDE">
              <w:t>0.0.0.0:8081-&gt;8080/</w:t>
            </w:r>
            <w:proofErr w:type="spellStart"/>
            <w:r w:rsidRPr="009D3CDE">
              <w:t>tcp</w:t>
            </w:r>
            <w:proofErr w:type="spellEnd"/>
          </w:p>
        </w:tc>
        <w:tc>
          <w:tcPr>
            <w:tcW w:w="0" w:type="auto"/>
          </w:tcPr>
          <w:p w14:paraId="7981CE3D" w14:textId="466ED0F7" w:rsidR="00112971" w:rsidRPr="00EA62FE" w:rsidRDefault="00112971" w:rsidP="0011297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3CDE">
              <w:t>Monitoreo de métricas en contenedores Docker.</w:t>
            </w:r>
          </w:p>
        </w:tc>
      </w:tr>
      <w:tr w:rsidR="00112971" w:rsidRPr="00EA62FE" w14:paraId="6FD3B920" w14:textId="03D1EF34" w:rsidTr="00112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63BABCA" w14:textId="2DBC6170" w:rsidR="00112971" w:rsidRPr="00EA62FE" w:rsidRDefault="00112971" w:rsidP="00112971">
            <w:pPr>
              <w:spacing w:line="259" w:lineRule="auto"/>
              <w:jc w:val="center"/>
            </w:pPr>
            <w:proofErr w:type="spellStart"/>
            <w:r w:rsidRPr="009D3CDE">
              <w:t>cicd</w:t>
            </w:r>
            <w:proofErr w:type="spellEnd"/>
            <w:r w:rsidRPr="009D3CDE">
              <w:t>-</w:t>
            </w:r>
            <w:proofErr w:type="spellStart"/>
            <w:r w:rsidRPr="009D3CDE">
              <w:t>lab</w:t>
            </w:r>
            <w:proofErr w:type="spellEnd"/>
            <w:r w:rsidRPr="009D3CDE">
              <w:t>-</w:t>
            </w:r>
            <w:proofErr w:type="spellStart"/>
            <w:r w:rsidRPr="009D3CDE">
              <w:t>webapp</w:t>
            </w:r>
            <w:proofErr w:type="spellEnd"/>
            <w:r w:rsidRPr="009D3CDE">
              <w:t>-test</w:t>
            </w:r>
          </w:p>
        </w:tc>
        <w:tc>
          <w:tcPr>
            <w:tcW w:w="0" w:type="auto"/>
          </w:tcPr>
          <w:p w14:paraId="4A3A409F" w14:textId="36A9CD63" w:rsidR="00112971" w:rsidRPr="00EA62FE" w:rsidRDefault="00112971" w:rsidP="00112971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D3CDE">
              <w:t>cicd-lab-webapp-</w:t>
            </w:r>
            <w:proofErr w:type="gramStart"/>
            <w:r w:rsidRPr="009D3CDE">
              <w:t>test:latest</w:t>
            </w:r>
            <w:proofErr w:type="spellEnd"/>
            <w:proofErr w:type="gramEnd"/>
          </w:p>
        </w:tc>
        <w:tc>
          <w:tcPr>
            <w:tcW w:w="0" w:type="auto"/>
          </w:tcPr>
          <w:p w14:paraId="37CDDE3E" w14:textId="4B2FB4E3" w:rsidR="00112971" w:rsidRPr="00EA62FE" w:rsidRDefault="00112971" w:rsidP="0011297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3CDE">
              <w:t>0.0.0.0:3000-&gt;3000/</w:t>
            </w:r>
            <w:proofErr w:type="spellStart"/>
            <w:r w:rsidRPr="009D3CDE">
              <w:t>tcp</w:t>
            </w:r>
            <w:proofErr w:type="spellEnd"/>
          </w:p>
        </w:tc>
        <w:tc>
          <w:tcPr>
            <w:tcW w:w="0" w:type="auto"/>
          </w:tcPr>
          <w:p w14:paraId="27D246E1" w14:textId="003B418F" w:rsidR="00112971" w:rsidRPr="00EA62FE" w:rsidRDefault="00112971" w:rsidP="0011297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3CDE">
              <w:t>Aplicación objetivo sometida a pruebas y monitoreo.</w:t>
            </w:r>
          </w:p>
        </w:tc>
      </w:tr>
    </w:tbl>
    <w:p w14:paraId="46E2E076" w14:textId="77777777" w:rsidR="00112971" w:rsidRDefault="00112971" w:rsidP="00EA62FE">
      <w:pPr>
        <w:rPr>
          <w:rFonts w:ascii="Arial" w:eastAsia="Arial" w:hAnsi="Arial" w:cs="Arial"/>
          <w:color w:val="334155"/>
          <w:sz w:val="19"/>
          <w:szCs w:val="19"/>
        </w:rPr>
      </w:pPr>
    </w:p>
    <w:p w14:paraId="6C819476" w14:textId="1FDBFB8F" w:rsidR="00112971" w:rsidRDefault="00112971">
      <w:pPr>
        <w:suppressAutoHyphens w:val="0"/>
        <w:rPr>
          <w:rFonts w:ascii="Arial" w:eastAsia="Arial" w:hAnsi="Arial" w:cs="Arial"/>
          <w:color w:val="334155"/>
          <w:sz w:val="19"/>
          <w:szCs w:val="19"/>
        </w:rPr>
      </w:pPr>
      <w:r>
        <w:rPr>
          <w:rFonts w:ascii="Arial" w:eastAsia="Arial" w:hAnsi="Arial" w:cs="Arial"/>
          <w:color w:val="334155"/>
          <w:sz w:val="19"/>
          <w:szCs w:val="19"/>
        </w:rPr>
        <w:br w:type="page"/>
      </w:r>
    </w:p>
    <w:p w14:paraId="554E616F" w14:textId="77777777" w:rsidR="00112971" w:rsidRDefault="00112971" w:rsidP="00EA62FE">
      <w:pPr>
        <w:rPr>
          <w:rFonts w:ascii="Arial" w:eastAsia="Arial" w:hAnsi="Arial" w:cs="Arial"/>
          <w:color w:val="334155"/>
          <w:sz w:val="19"/>
          <w:szCs w:val="19"/>
        </w:rPr>
      </w:pPr>
    </w:p>
    <w:p w14:paraId="12161147" w14:textId="42295F83" w:rsidR="00EA62FE" w:rsidRPr="00112971" w:rsidRDefault="00EA62FE" w:rsidP="00EA62FE">
      <w:r w:rsidRPr="00112971">
        <w:t xml:space="preserve">El </w:t>
      </w:r>
      <w:proofErr w:type="spellStart"/>
      <w:r w:rsidRPr="00112971">
        <w:t>Dashboard</w:t>
      </w:r>
      <w:proofErr w:type="spellEnd"/>
      <w:r w:rsidRPr="00112971">
        <w:t xml:space="preserve"> de </w:t>
      </w:r>
      <w:proofErr w:type="spellStart"/>
      <w:r w:rsidRPr="00112971">
        <w:t>Grafana</w:t>
      </w:r>
      <w:proofErr w:type="spellEnd"/>
      <w:r w:rsidRPr="00112971">
        <w:t xml:space="preserve"> está estructurado en tres secciones clave:</w:t>
      </w:r>
    </w:p>
    <w:p w14:paraId="73A17A3A" w14:textId="77777777" w:rsidR="00EA62FE" w:rsidRPr="00112971" w:rsidRDefault="00EA62FE" w:rsidP="00EA62FE">
      <w:pPr>
        <w:rPr>
          <w:b/>
          <w:bCs/>
          <w:color w:val="000000" w:themeColor="text1"/>
        </w:rPr>
      </w:pPr>
      <w:r w:rsidRPr="00112971">
        <w:rPr>
          <w:rFonts w:eastAsia="Arial"/>
          <w:b/>
          <w:bCs/>
          <w:color w:val="000000" w:themeColor="text1"/>
        </w:rPr>
        <w:t>A. Estado General de los Servicios (Health Check Panel)</w:t>
      </w:r>
    </w:p>
    <w:p w14:paraId="14DAEE12" w14:textId="77777777" w:rsidR="00EA62FE" w:rsidRPr="00112971" w:rsidRDefault="00EA62FE" w:rsidP="00EA62FE">
      <w:pPr>
        <w:rPr>
          <w:color w:val="000000" w:themeColor="text1"/>
        </w:rPr>
      </w:pPr>
      <w:r w:rsidRPr="00112971">
        <w:rPr>
          <w:rFonts w:eastAsia="Arial"/>
          <w:color w:val="000000" w:themeColor="text1"/>
        </w:rPr>
        <w:t>Paneles de estado rápido en la parte superior que muestran el estado de disponibilidad (UP/DOWN) de:</w:t>
      </w:r>
    </w:p>
    <w:p w14:paraId="2DEBEAB4" w14:textId="77777777" w:rsidR="00EA62FE" w:rsidRPr="00112971" w:rsidRDefault="00EA62FE">
      <w:pPr>
        <w:numPr>
          <w:ilvl w:val="0"/>
          <w:numId w:val="6"/>
        </w:numPr>
        <w:suppressAutoHyphens w:val="0"/>
        <w:spacing w:after="82" w:line="297" w:lineRule="auto"/>
        <w:jc w:val="both"/>
        <w:rPr>
          <w:color w:val="000000" w:themeColor="text1"/>
        </w:rPr>
      </w:pPr>
      <w:r w:rsidRPr="00112971">
        <w:rPr>
          <w:rFonts w:eastAsia="Arial"/>
          <w:b/>
          <w:bCs/>
          <w:color w:val="000000" w:themeColor="text1"/>
        </w:rPr>
        <w:t xml:space="preserve">Jenkins </w:t>
      </w:r>
      <w:proofErr w:type="gramStart"/>
      <w:r w:rsidRPr="00112971">
        <w:rPr>
          <w:rFonts w:eastAsia="Arial"/>
          <w:b/>
          <w:bCs/>
          <w:color w:val="000000" w:themeColor="text1"/>
        </w:rPr>
        <w:t>Status</w:t>
      </w:r>
      <w:proofErr w:type="gramEnd"/>
      <w:r w:rsidRPr="00112971">
        <w:rPr>
          <w:rFonts w:eastAsia="Arial"/>
          <w:b/>
          <w:bCs/>
          <w:color w:val="000000" w:themeColor="text1"/>
        </w:rPr>
        <w:t>:</w:t>
      </w:r>
      <w:r w:rsidRPr="00112971">
        <w:rPr>
          <w:rFonts w:eastAsia="Arial"/>
          <w:color w:val="000000" w:themeColor="text1"/>
        </w:rPr>
        <w:t xml:space="preserve"> UP (monitoreado vía métricas exportadas desde la JVM/Host).</w:t>
      </w:r>
    </w:p>
    <w:p w14:paraId="4E97BDC7" w14:textId="77777777" w:rsidR="00EA62FE" w:rsidRPr="00112971" w:rsidRDefault="00EA62FE">
      <w:pPr>
        <w:numPr>
          <w:ilvl w:val="0"/>
          <w:numId w:val="6"/>
        </w:numPr>
        <w:suppressAutoHyphens w:val="0"/>
        <w:spacing w:after="82" w:line="297" w:lineRule="auto"/>
        <w:jc w:val="both"/>
        <w:rPr>
          <w:color w:val="000000" w:themeColor="text1"/>
        </w:rPr>
      </w:pPr>
      <w:r w:rsidRPr="00112971">
        <w:rPr>
          <w:rFonts w:eastAsia="Arial"/>
          <w:b/>
          <w:bCs/>
          <w:color w:val="000000" w:themeColor="text1"/>
        </w:rPr>
        <w:t xml:space="preserve">Prometheus </w:t>
      </w:r>
      <w:proofErr w:type="gramStart"/>
      <w:r w:rsidRPr="00112971">
        <w:rPr>
          <w:rFonts w:eastAsia="Arial"/>
          <w:b/>
          <w:bCs/>
          <w:color w:val="000000" w:themeColor="text1"/>
        </w:rPr>
        <w:t>Status</w:t>
      </w:r>
      <w:proofErr w:type="gramEnd"/>
      <w:r w:rsidRPr="00112971">
        <w:rPr>
          <w:rFonts w:eastAsia="Arial"/>
          <w:b/>
          <w:bCs/>
          <w:color w:val="000000" w:themeColor="text1"/>
        </w:rPr>
        <w:t>:</w:t>
      </w:r>
      <w:r w:rsidRPr="00112971">
        <w:rPr>
          <w:rFonts w:eastAsia="Arial"/>
          <w:color w:val="000000" w:themeColor="text1"/>
        </w:rPr>
        <w:t xml:space="preserve"> UP.</w:t>
      </w:r>
    </w:p>
    <w:p w14:paraId="2E585296" w14:textId="77777777" w:rsidR="00EA62FE" w:rsidRPr="00112971" w:rsidRDefault="00EA62FE">
      <w:pPr>
        <w:numPr>
          <w:ilvl w:val="0"/>
          <w:numId w:val="6"/>
        </w:numPr>
        <w:suppressAutoHyphens w:val="0"/>
        <w:spacing w:after="82" w:line="297" w:lineRule="auto"/>
        <w:jc w:val="both"/>
        <w:rPr>
          <w:color w:val="000000" w:themeColor="text1"/>
        </w:rPr>
      </w:pPr>
      <w:proofErr w:type="spellStart"/>
      <w:r w:rsidRPr="00112971">
        <w:rPr>
          <w:rFonts w:eastAsia="Arial"/>
          <w:b/>
          <w:bCs/>
          <w:color w:val="000000" w:themeColor="text1"/>
        </w:rPr>
        <w:t>cAdvisor</w:t>
      </w:r>
      <w:proofErr w:type="spellEnd"/>
      <w:r w:rsidRPr="00112971">
        <w:rPr>
          <w:rFonts w:eastAsia="Arial"/>
          <w:b/>
          <w:bCs/>
          <w:color w:val="000000" w:themeColor="text1"/>
        </w:rPr>
        <w:t xml:space="preserve"> </w:t>
      </w:r>
      <w:proofErr w:type="gramStart"/>
      <w:r w:rsidRPr="00112971">
        <w:rPr>
          <w:rFonts w:eastAsia="Arial"/>
          <w:b/>
          <w:bCs/>
          <w:color w:val="000000" w:themeColor="text1"/>
        </w:rPr>
        <w:t>Status</w:t>
      </w:r>
      <w:proofErr w:type="gramEnd"/>
      <w:r w:rsidRPr="00112971">
        <w:rPr>
          <w:rFonts w:eastAsia="Arial"/>
          <w:b/>
          <w:bCs/>
          <w:color w:val="000000" w:themeColor="text1"/>
        </w:rPr>
        <w:t>:</w:t>
      </w:r>
      <w:r w:rsidRPr="00112971">
        <w:rPr>
          <w:rFonts w:eastAsia="Arial"/>
          <w:color w:val="000000" w:themeColor="text1"/>
        </w:rPr>
        <w:t xml:space="preserve"> UP.</w:t>
      </w:r>
    </w:p>
    <w:p w14:paraId="0D650F6D" w14:textId="01D627B7" w:rsidR="00112971" w:rsidRDefault="00EA62FE" w:rsidP="00EA62FE">
      <w:pPr>
        <w:jc w:val="center"/>
      </w:pPr>
      <w:r>
        <w:rPr>
          <w:noProof/>
        </w:rPr>
        <w:drawing>
          <wp:inline distT="0" distB="0" distL="0" distR="0" wp14:anchorId="3FFD178D" wp14:editId="6B7D425A">
            <wp:extent cx="4776003" cy="2468379"/>
            <wp:effectExtent l="0" t="0" r="0" b="0"/>
            <wp:docPr id="9321945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194529" name="Picture 93219452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6003" cy="2468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E4A96" w14:textId="77777777" w:rsidR="00112971" w:rsidRDefault="00112971">
      <w:pPr>
        <w:suppressAutoHyphens w:val="0"/>
      </w:pPr>
      <w:r>
        <w:br w:type="page"/>
      </w:r>
    </w:p>
    <w:p w14:paraId="790D6E49" w14:textId="77777777" w:rsidR="00EA62FE" w:rsidRPr="00112971" w:rsidRDefault="00EA62FE" w:rsidP="00EA62FE">
      <w:pPr>
        <w:rPr>
          <w:b/>
          <w:bCs/>
          <w:color w:val="000000" w:themeColor="text1"/>
        </w:rPr>
      </w:pPr>
      <w:r w:rsidRPr="00112971">
        <w:rPr>
          <w:rFonts w:eastAsia="Arial"/>
          <w:b/>
          <w:bCs/>
          <w:color w:val="000000" w:themeColor="text1"/>
        </w:rPr>
        <w:lastRenderedPageBreak/>
        <w:t>B. Rendimiento de la Aplicación y Red</w:t>
      </w:r>
    </w:p>
    <w:p w14:paraId="134CCE60" w14:textId="77777777" w:rsidR="00EA62FE" w:rsidRPr="00112971" w:rsidRDefault="00EA62FE">
      <w:pPr>
        <w:numPr>
          <w:ilvl w:val="0"/>
          <w:numId w:val="5"/>
        </w:numPr>
        <w:suppressAutoHyphens w:val="0"/>
        <w:spacing w:after="82" w:line="297" w:lineRule="auto"/>
        <w:jc w:val="both"/>
        <w:rPr>
          <w:color w:val="000000" w:themeColor="text1"/>
        </w:rPr>
      </w:pPr>
      <w:proofErr w:type="spellStart"/>
      <w:r w:rsidRPr="00112971">
        <w:rPr>
          <w:rFonts w:eastAsia="Arial"/>
          <w:b/>
          <w:bCs/>
          <w:color w:val="000000" w:themeColor="text1"/>
        </w:rPr>
        <w:t>Application</w:t>
      </w:r>
      <w:proofErr w:type="spellEnd"/>
      <w:r w:rsidRPr="00112971">
        <w:rPr>
          <w:rFonts w:eastAsia="Arial"/>
          <w:b/>
          <w:bCs/>
          <w:color w:val="000000" w:themeColor="text1"/>
        </w:rPr>
        <w:t xml:space="preserve"> CPU </w:t>
      </w:r>
      <w:proofErr w:type="spellStart"/>
      <w:r w:rsidRPr="00112971">
        <w:rPr>
          <w:rFonts w:eastAsia="Arial"/>
          <w:b/>
          <w:bCs/>
          <w:color w:val="000000" w:themeColor="text1"/>
        </w:rPr>
        <w:t>Usage</w:t>
      </w:r>
      <w:proofErr w:type="spellEnd"/>
      <w:r w:rsidRPr="00112971">
        <w:rPr>
          <w:rFonts w:eastAsia="Arial"/>
          <w:b/>
          <w:bCs/>
          <w:color w:val="000000" w:themeColor="text1"/>
        </w:rPr>
        <w:t xml:space="preserve"> &amp; Memory </w:t>
      </w:r>
      <w:proofErr w:type="spellStart"/>
      <w:r w:rsidRPr="00112971">
        <w:rPr>
          <w:rFonts w:eastAsia="Arial"/>
          <w:b/>
          <w:bCs/>
          <w:color w:val="000000" w:themeColor="text1"/>
        </w:rPr>
        <w:t>Usage</w:t>
      </w:r>
      <w:proofErr w:type="spellEnd"/>
      <w:r w:rsidRPr="00112971">
        <w:rPr>
          <w:rFonts w:eastAsia="Arial"/>
          <w:b/>
          <w:bCs/>
          <w:color w:val="000000" w:themeColor="text1"/>
        </w:rPr>
        <w:t>:</w:t>
      </w:r>
      <w:r w:rsidRPr="00112971">
        <w:rPr>
          <w:rFonts w:eastAsia="Arial"/>
          <w:color w:val="000000" w:themeColor="text1"/>
        </w:rPr>
        <w:t xml:space="preserve"> Gráficas temporales que registran el consumo de la aplicación </w:t>
      </w:r>
      <w:proofErr w:type="spellStart"/>
      <w:r w:rsidRPr="00112971">
        <w:rPr>
          <w:rFonts w:eastAsia="Arial"/>
          <w:color w:val="000000" w:themeColor="text1"/>
        </w:rPr>
        <w:t>cicd</w:t>
      </w:r>
      <w:proofErr w:type="spellEnd"/>
      <w:r w:rsidRPr="00112971">
        <w:rPr>
          <w:rFonts w:eastAsia="Arial"/>
          <w:color w:val="000000" w:themeColor="text1"/>
        </w:rPr>
        <w:t>-</w:t>
      </w:r>
      <w:proofErr w:type="spellStart"/>
      <w:r w:rsidRPr="00112971">
        <w:rPr>
          <w:rFonts w:eastAsia="Arial"/>
          <w:color w:val="000000" w:themeColor="text1"/>
        </w:rPr>
        <w:t>lab</w:t>
      </w:r>
      <w:proofErr w:type="spellEnd"/>
      <w:r w:rsidRPr="00112971">
        <w:rPr>
          <w:rFonts w:eastAsia="Arial"/>
          <w:color w:val="000000" w:themeColor="text1"/>
        </w:rPr>
        <w:t>-</w:t>
      </w:r>
      <w:proofErr w:type="spellStart"/>
      <w:r w:rsidRPr="00112971">
        <w:rPr>
          <w:rFonts w:eastAsia="Arial"/>
          <w:color w:val="000000" w:themeColor="text1"/>
        </w:rPr>
        <w:t>webapp</w:t>
      </w:r>
      <w:proofErr w:type="spellEnd"/>
      <w:r w:rsidRPr="00112971">
        <w:rPr>
          <w:rFonts w:eastAsia="Arial"/>
          <w:color w:val="000000" w:themeColor="text1"/>
        </w:rPr>
        <w:t>-test.</w:t>
      </w:r>
    </w:p>
    <w:p w14:paraId="0495E310" w14:textId="77777777" w:rsidR="00EA62FE" w:rsidRPr="00112971" w:rsidRDefault="00EA62FE">
      <w:pPr>
        <w:numPr>
          <w:ilvl w:val="0"/>
          <w:numId w:val="5"/>
        </w:numPr>
        <w:suppressAutoHyphens w:val="0"/>
        <w:spacing w:after="82" w:line="297" w:lineRule="auto"/>
        <w:jc w:val="both"/>
        <w:rPr>
          <w:color w:val="000000" w:themeColor="text1"/>
        </w:rPr>
      </w:pPr>
      <w:r w:rsidRPr="00112971">
        <w:rPr>
          <w:rFonts w:eastAsia="Arial"/>
          <w:b/>
          <w:bCs/>
          <w:color w:val="000000" w:themeColor="text1"/>
        </w:rPr>
        <w:t xml:space="preserve">Network </w:t>
      </w:r>
      <w:proofErr w:type="spellStart"/>
      <w:r w:rsidRPr="00112971">
        <w:rPr>
          <w:rFonts w:eastAsia="Arial"/>
          <w:b/>
          <w:bCs/>
          <w:color w:val="000000" w:themeColor="text1"/>
        </w:rPr>
        <w:t>Received</w:t>
      </w:r>
      <w:proofErr w:type="spellEnd"/>
      <w:r w:rsidRPr="00112971">
        <w:rPr>
          <w:rFonts w:eastAsia="Arial"/>
          <w:b/>
          <w:bCs/>
          <w:color w:val="000000" w:themeColor="text1"/>
        </w:rPr>
        <w:t xml:space="preserve"> / </w:t>
      </w:r>
      <w:proofErr w:type="spellStart"/>
      <w:r w:rsidRPr="00112971">
        <w:rPr>
          <w:rFonts w:eastAsia="Arial"/>
          <w:b/>
          <w:bCs/>
          <w:color w:val="000000" w:themeColor="text1"/>
        </w:rPr>
        <w:t>Transmitted</w:t>
      </w:r>
      <w:proofErr w:type="spellEnd"/>
      <w:r w:rsidRPr="00112971">
        <w:rPr>
          <w:rFonts w:eastAsia="Arial"/>
          <w:b/>
          <w:bCs/>
          <w:color w:val="000000" w:themeColor="text1"/>
        </w:rPr>
        <w:t>:</w:t>
      </w:r>
      <w:r w:rsidRPr="00112971">
        <w:rPr>
          <w:rFonts w:eastAsia="Arial"/>
          <w:color w:val="000000" w:themeColor="text1"/>
        </w:rPr>
        <w:t xml:space="preserve"> Seguimiento del ancho de banda y tráfico de red entrante/saliente consumido por los contenedores.</w:t>
      </w:r>
    </w:p>
    <w:p w14:paraId="05349A68" w14:textId="77777777" w:rsidR="00EA62FE" w:rsidRPr="00112971" w:rsidRDefault="00EA62FE" w:rsidP="00EA62FE">
      <w:pPr>
        <w:rPr>
          <w:b/>
          <w:bCs/>
          <w:color w:val="000000" w:themeColor="text1"/>
        </w:rPr>
      </w:pPr>
      <w:r w:rsidRPr="00112971">
        <w:rPr>
          <w:rFonts w:eastAsia="Arial"/>
          <w:b/>
          <w:bCs/>
          <w:color w:val="000000" w:themeColor="text1"/>
        </w:rPr>
        <w:t>C. Rendimiento de la JVM en Jenkins y Contenedores Globales</w:t>
      </w:r>
    </w:p>
    <w:p w14:paraId="4E144718" w14:textId="77777777" w:rsidR="00EA62FE" w:rsidRPr="00112971" w:rsidRDefault="00EA62FE">
      <w:pPr>
        <w:numPr>
          <w:ilvl w:val="0"/>
          <w:numId w:val="4"/>
        </w:numPr>
        <w:suppressAutoHyphens w:val="0"/>
        <w:spacing w:after="82" w:line="297" w:lineRule="auto"/>
        <w:ind w:left="370" w:firstLine="0"/>
        <w:jc w:val="both"/>
        <w:rPr>
          <w:color w:val="000000" w:themeColor="text1"/>
        </w:rPr>
      </w:pPr>
      <w:r w:rsidRPr="00112971">
        <w:rPr>
          <w:rFonts w:eastAsia="Arial"/>
          <w:b/>
          <w:bCs/>
          <w:color w:val="000000" w:themeColor="text1"/>
        </w:rPr>
        <w:t>Jenkins JVM Memory:</w:t>
      </w:r>
      <w:r w:rsidRPr="00112971">
        <w:rPr>
          <w:rFonts w:eastAsia="Arial"/>
          <w:color w:val="000000" w:themeColor="text1"/>
        </w:rPr>
        <w:t xml:space="preserve"> Gráfica comparativa entre el límite máximo de memoria Heap (Heap Max ~2 GiB) y el uso dinámico real (Heap Used).</w:t>
      </w:r>
    </w:p>
    <w:p w14:paraId="7AF85036" w14:textId="77777777" w:rsidR="00EA62FE" w:rsidRPr="00112971" w:rsidRDefault="00EA62FE">
      <w:pPr>
        <w:numPr>
          <w:ilvl w:val="0"/>
          <w:numId w:val="4"/>
        </w:numPr>
        <w:suppressAutoHyphens w:val="0"/>
        <w:spacing w:after="82" w:line="297" w:lineRule="auto"/>
        <w:ind w:left="370" w:firstLine="0"/>
        <w:jc w:val="both"/>
        <w:rPr>
          <w:color w:val="000000" w:themeColor="text1"/>
        </w:rPr>
      </w:pPr>
      <w:r w:rsidRPr="00112971">
        <w:rPr>
          <w:rFonts w:eastAsia="Arial"/>
          <w:b/>
          <w:bCs/>
          <w:color w:val="000000" w:themeColor="text1"/>
        </w:rPr>
        <w:t>Jenkins JVM CPU:</w:t>
      </w:r>
      <w:r w:rsidRPr="00112971">
        <w:rPr>
          <w:rFonts w:eastAsia="Arial"/>
          <w:color w:val="000000" w:themeColor="text1"/>
        </w:rPr>
        <w:t xml:space="preserve"> Porcentaje de CPU asignado a los procesos de ejecución de </w:t>
      </w:r>
      <w:proofErr w:type="spellStart"/>
      <w:r w:rsidRPr="00112971">
        <w:rPr>
          <w:rFonts w:eastAsia="Arial"/>
          <w:color w:val="000000" w:themeColor="text1"/>
        </w:rPr>
        <w:t>builds</w:t>
      </w:r>
      <w:proofErr w:type="spellEnd"/>
      <w:r w:rsidRPr="00112971">
        <w:rPr>
          <w:rFonts w:eastAsia="Arial"/>
          <w:color w:val="000000" w:themeColor="text1"/>
        </w:rPr>
        <w:t xml:space="preserve"> en Jenkins.</w:t>
      </w:r>
    </w:p>
    <w:p w14:paraId="232A286C" w14:textId="77777777" w:rsidR="00EA62FE" w:rsidRPr="00112971" w:rsidRDefault="00EA62FE">
      <w:pPr>
        <w:numPr>
          <w:ilvl w:val="0"/>
          <w:numId w:val="4"/>
        </w:numPr>
        <w:suppressAutoHyphens w:val="0"/>
        <w:spacing w:after="82" w:line="297" w:lineRule="auto"/>
        <w:ind w:left="370" w:firstLine="0"/>
        <w:jc w:val="both"/>
        <w:rPr>
          <w:color w:val="000000" w:themeColor="text1"/>
        </w:rPr>
      </w:pPr>
      <w:proofErr w:type="spellStart"/>
      <w:r w:rsidRPr="00112971">
        <w:rPr>
          <w:rFonts w:eastAsia="Arial"/>
          <w:b/>
          <w:bCs/>
          <w:color w:val="000000" w:themeColor="text1"/>
        </w:rPr>
        <w:t>All</w:t>
      </w:r>
      <w:proofErr w:type="spellEnd"/>
      <w:r w:rsidRPr="00112971">
        <w:rPr>
          <w:rFonts w:eastAsia="Arial"/>
          <w:b/>
          <w:bCs/>
          <w:color w:val="000000" w:themeColor="text1"/>
        </w:rPr>
        <w:t xml:space="preserve"> Docker </w:t>
      </w:r>
      <w:proofErr w:type="spellStart"/>
      <w:r w:rsidRPr="00112971">
        <w:rPr>
          <w:rFonts w:eastAsia="Arial"/>
          <w:b/>
          <w:bCs/>
          <w:color w:val="000000" w:themeColor="text1"/>
        </w:rPr>
        <w:t>Containers</w:t>
      </w:r>
      <w:proofErr w:type="spellEnd"/>
      <w:r w:rsidRPr="00112971">
        <w:rPr>
          <w:rFonts w:eastAsia="Arial"/>
          <w:b/>
          <w:bCs/>
          <w:color w:val="000000" w:themeColor="text1"/>
        </w:rPr>
        <w:t xml:space="preserve"> CPU &amp; Memory:</w:t>
      </w:r>
      <w:r w:rsidRPr="00112971">
        <w:rPr>
          <w:rFonts w:eastAsia="Arial"/>
          <w:color w:val="000000" w:themeColor="text1"/>
        </w:rPr>
        <w:t xml:space="preserve"> Vista consolidada del uso de recursos de todos los servicios activos (SonarQube, </w:t>
      </w:r>
      <w:proofErr w:type="spellStart"/>
      <w:r w:rsidRPr="00112971">
        <w:rPr>
          <w:rFonts w:eastAsia="Arial"/>
          <w:color w:val="000000" w:themeColor="text1"/>
        </w:rPr>
        <w:t>Grafana</w:t>
      </w:r>
      <w:proofErr w:type="spellEnd"/>
      <w:r w:rsidRPr="00112971">
        <w:rPr>
          <w:rFonts w:eastAsia="Arial"/>
          <w:color w:val="000000" w:themeColor="text1"/>
        </w:rPr>
        <w:t xml:space="preserve">, Prometheus, </w:t>
      </w:r>
      <w:proofErr w:type="spellStart"/>
      <w:r w:rsidRPr="00112971">
        <w:rPr>
          <w:rFonts w:eastAsia="Arial"/>
          <w:color w:val="000000" w:themeColor="text1"/>
        </w:rPr>
        <w:t>cAdvisor</w:t>
      </w:r>
      <w:proofErr w:type="spellEnd"/>
      <w:r w:rsidRPr="00112971">
        <w:rPr>
          <w:rFonts w:eastAsia="Arial"/>
          <w:color w:val="000000" w:themeColor="text1"/>
        </w:rPr>
        <w:t xml:space="preserve">, </w:t>
      </w:r>
      <w:proofErr w:type="spellStart"/>
      <w:r w:rsidRPr="00112971">
        <w:rPr>
          <w:rFonts w:eastAsia="Arial"/>
          <w:color w:val="000000" w:themeColor="text1"/>
        </w:rPr>
        <w:t>WebApp</w:t>
      </w:r>
      <w:proofErr w:type="spellEnd"/>
      <w:r w:rsidRPr="00112971">
        <w:rPr>
          <w:rFonts w:eastAsia="Arial"/>
          <w:color w:val="000000" w:themeColor="text1"/>
        </w:rPr>
        <w:t>).</w:t>
      </w:r>
    </w:p>
    <w:p w14:paraId="235D7401" w14:textId="77777777" w:rsidR="00EA62FE" w:rsidRDefault="00EA62FE" w:rsidP="00EA62FE">
      <w:pPr>
        <w:jc w:val="center"/>
      </w:pPr>
      <w:r>
        <w:rPr>
          <w:noProof/>
        </w:rPr>
        <w:drawing>
          <wp:inline distT="0" distB="0" distL="0" distR="0" wp14:anchorId="3F67777F" wp14:editId="7F602643">
            <wp:extent cx="4919966" cy="1901746"/>
            <wp:effectExtent l="0" t="0" r="0" b="0"/>
            <wp:docPr id="6370654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065425" name="Picture 63706542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9966" cy="1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809C0" w14:textId="77777777" w:rsidR="00EA62FE" w:rsidRDefault="00EA62FE" w:rsidP="00EA62FE">
      <w:r>
        <w:br w:type="page"/>
      </w:r>
    </w:p>
    <w:p w14:paraId="17575A4D" w14:textId="77777777" w:rsidR="00EA62FE" w:rsidRPr="00112971" w:rsidRDefault="00EA62FE" w:rsidP="00EA62FE">
      <w:pPr>
        <w:rPr>
          <w:color w:val="000000" w:themeColor="text1"/>
        </w:rPr>
      </w:pPr>
      <w:r w:rsidRPr="00112971">
        <w:rPr>
          <w:rFonts w:eastAsia="Arial"/>
          <w:b/>
          <w:bCs/>
          <w:color w:val="000000" w:themeColor="text1"/>
        </w:rPr>
        <w:lastRenderedPageBreak/>
        <w:t>Flujo y Configuración de Alertas (</w:t>
      </w:r>
      <w:proofErr w:type="spellStart"/>
      <w:r w:rsidRPr="00112971">
        <w:rPr>
          <w:rFonts w:eastAsia="Arial"/>
          <w:b/>
          <w:bCs/>
          <w:color w:val="000000" w:themeColor="text1"/>
        </w:rPr>
        <w:t>Alerting</w:t>
      </w:r>
      <w:proofErr w:type="spellEnd"/>
      <w:r w:rsidRPr="00112971">
        <w:rPr>
          <w:rFonts w:eastAsia="Arial"/>
          <w:b/>
          <w:bCs/>
          <w:color w:val="000000" w:themeColor="text1"/>
        </w:rPr>
        <w:t xml:space="preserve"> </w:t>
      </w:r>
      <w:proofErr w:type="spellStart"/>
      <w:r w:rsidRPr="00112971">
        <w:rPr>
          <w:rFonts w:eastAsia="Arial"/>
          <w:b/>
          <w:bCs/>
          <w:color w:val="000000" w:themeColor="text1"/>
        </w:rPr>
        <w:t>System</w:t>
      </w:r>
      <w:proofErr w:type="spellEnd"/>
      <w:r w:rsidRPr="00112971">
        <w:rPr>
          <w:rFonts w:eastAsia="Arial"/>
          <w:b/>
          <w:bCs/>
          <w:color w:val="000000" w:themeColor="text1"/>
        </w:rPr>
        <w:t>)</w:t>
      </w:r>
    </w:p>
    <w:p w14:paraId="0D2FF90B" w14:textId="77777777" w:rsidR="00EA62FE" w:rsidRPr="00112971" w:rsidRDefault="00EA62FE" w:rsidP="00EA62FE">
      <w:pPr>
        <w:rPr>
          <w:color w:val="000000" w:themeColor="text1"/>
        </w:rPr>
      </w:pPr>
      <w:proofErr w:type="spellStart"/>
      <w:r w:rsidRPr="00112971">
        <w:rPr>
          <w:rFonts w:eastAsia="Arial"/>
          <w:color w:val="000000" w:themeColor="text1"/>
        </w:rPr>
        <w:t>Grafana</w:t>
      </w:r>
      <w:proofErr w:type="spellEnd"/>
      <w:r w:rsidRPr="00112971">
        <w:rPr>
          <w:rFonts w:eastAsia="Arial"/>
          <w:color w:val="000000" w:themeColor="text1"/>
        </w:rPr>
        <w:t xml:space="preserve"> cuenta con un motor de reglas administradas (</w:t>
      </w:r>
      <w:proofErr w:type="spellStart"/>
      <w:r w:rsidRPr="00112971">
        <w:rPr>
          <w:rFonts w:eastAsia="Arial"/>
          <w:color w:val="000000" w:themeColor="text1"/>
        </w:rPr>
        <w:t>Grafana-managed</w:t>
      </w:r>
      <w:proofErr w:type="spellEnd"/>
      <w:r w:rsidRPr="00112971">
        <w:rPr>
          <w:rFonts w:eastAsia="Arial"/>
          <w:color w:val="000000" w:themeColor="text1"/>
        </w:rPr>
        <w:t xml:space="preserve"> </w:t>
      </w:r>
      <w:proofErr w:type="spellStart"/>
      <w:r w:rsidRPr="00112971">
        <w:rPr>
          <w:rFonts w:eastAsia="Arial"/>
          <w:color w:val="000000" w:themeColor="text1"/>
        </w:rPr>
        <w:t>alert</w:t>
      </w:r>
      <w:proofErr w:type="spellEnd"/>
      <w:r w:rsidRPr="00112971">
        <w:rPr>
          <w:rFonts w:eastAsia="Arial"/>
          <w:color w:val="000000" w:themeColor="text1"/>
        </w:rPr>
        <w:t xml:space="preserve"> rules) configurado para detectar la caída de servicios críticos.</w:t>
      </w:r>
    </w:p>
    <w:p w14:paraId="0471CFE6" w14:textId="77777777" w:rsidR="00EA62FE" w:rsidRPr="00112971" w:rsidRDefault="00EA62FE" w:rsidP="00EA62FE">
      <w:pPr>
        <w:rPr>
          <w:b/>
          <w:bCs/>
          <w:color w:val="000000" w:themeColor="text1"/>
        </w:rPr>
      </w:pPr>
      <w:r w:rsidRPr="00112971">
        <w:rPr>
          <w:rFonts w:eastAsia="Arial"/>
          <w:b/>
          <w:bCs/>
          <w:color w:val="000000" w:themeColor="text1"/>
        </w:rPr>
        <w:t>Regla de Alerta: web-</w:t>
      </w:r>
      <w:proofErr w:type="gramStart"/>
      <w:r w:rsidRPr="00112971">
        <w:rPr>
          <w:rFonts w:eastAsia="Arial"/>
          <w:b/>
          <w:bCs/>
          <w:color w:val="000000" w:themeColor="text1"/>
        </w:rPr>
        <w:t>app</w:t>
      </w:r>
      <w:proofErr w:type="gramEnd"/>
      <w:r w:rsidRPr="00112971">
        <w:rPr>
          <w:rFonts w:eastAsia="Arial"/>
          <w:b/>
          <w:bCs/>
          <w:color w:val="000000" w:themeColor="text1"/>
        </w:rPr>
        <w:t xml:space="preserve"> </w:t>
      </w:r>
      <w:proofErr w:type="spellStart"/>
      <w:r w:rsidRPr="00112971">
        <w:rPr>
          <w:rFonts w:eastAsia="Arial"/>
          <w:b/>
          <w:bCs/>
          <w:color w:val="000000" w:themeColor="text1"/>
        </w:rPr>
        <w:t>alert</w:t>
      </w:r>
      <w:proofErr w:type="spellEnd"/>
    </w:p>
    <w:p w14:paraId="1D41672D" w14:textId="77777777" w:rsidR="00EA62FE" w:rsidRPr="00112971" w:rsidRDefault="00EA62FE">
      <w:pPr>
        <w:numPr>
          <w:ilvl w:val="0"/>
          <w:numId w:val="3"/>
        </w:numPr>
        <w:suppressAutoHyphens w:val="0"/>
        <w:spacing w:after="82" w:line="297" w:lineRule="auto"/>
        <w:rPr>
          <w:color w:val="000000" w:themeColor="text1"/>
        </w:rPr>
      </w:pPr>
      <w:r w:rsidRPr="00112971">
        <w:rPr>
          <w:rFonts w:eastAsia="Arial"/>
          <w:b/>
          <w:bCs/>
          <w:color w:val="000000" w:themeColor="text1"/>
        </w:rPr>
        <w:t>Métrica evaluada:</w:t>
      </w:r>
      <w:r w:rsidRPr="00112971">
        <w:rPr>
          <w:rFonts w:eastAsia="Arial"/>
          <w:color w:val="000000" w:themeColor="text1"/>
        </w:rPr>
        <w:t xml:space="preserve"> </w:t>
      </w:r>
      <w:proofErr w:type="gramStart"/>
      <w:r w:rsidRPr="00112971">
        <w:rPr>
          <w:rFonts w:eastAsia="Arial"/>
          <w:color w:val="000000" w:themeColor="text1"/>
        </w:rPr>
        <w:t>time(</w:t>
      </w:r>
      <w:proofErr w:type="gramEnd"/>
      <w:r w:rsidRPr="00112971">
        <w:rPr>
          <w:rFonts w:eastAsia="Arial"/>
          <w:color w:val="000000" w:themeColor="text1"/>
        </w:rPr>
        <w:t xml:space="preserve">) - </w:t>
      </w:r>
      <w:proofErr w:type="spellStart"/>
      <w:r w:rsidRPr="00112971">
        <w:rPr>
          <w:rFonts w:eastAsia="Arial"/>
          <w:color w:val="000000" w:themeColor="text1"/>
        </w:rPr>
        <w:t>container_last_seen</w:t>
      </w:r>
      <w:proofErr w:type="spellEnd"/>
      <w:r w:rsidRPr="00112971">
        <w:rPr>
          <w:rFonts w:eastAsia="Arial"/>
          <w:color w:val="000000" w:themeColor="text1"/>
        </w:rPr>
        <w:t>{</w:t>
      </w:r>
      <w:proofErr w:type="spellStart"/>
      <w:r w:rsidRPr="00112971">
        <w:rPr>
          <w:rFonts w:eastAsia="Arial"/>
          <w:color w:val="000000" w:themeColor="text1"/>
        </w:rPr>
        <w:t>name</w:t>
      </w:r>
      <w:proofErr w:type="spellEnd"/>
      <w:r w:rsidRPr="00112971">
        <w:rPr>
          <w:rFonts w:eastAsia="Arial"/>
          <w:color w:val="000000" w:themeColor="text1"/>
        </w:rPr>
        <w:t>=~"</w:t>
      </w:r>
      <w:proofErr w:type="spellStart"/>
      <w:r w:rsidRPr="00112971">
        <w:rPr>
          <w:rFonts w:eastAsia="Arial"/>
          <w:color w:val="000000" w:themeColor="text1"/>
        </w:rPr>
        <w:t>cicd</w:t>
      </w:r>
      <w:proofErr w:type="spellEnd"/>
      <w:r w:rsidRPr="00112971">
        <w:rPr>
          <w:rFonts w:eastAsia="Arial"/>
          <w:color w:val="000000" w:themeColor="text1"/>
        </w:rPr>
        <w:t>-</w:t>
      </w:r>
      <w:proofErr w:type="spellStart"/>
      <w:r w:rsidRPr="00112971">
        <w:rPr>
          <w:rFonts w:eastAsia="Arial"/>
          <w:color w:val="000000" w:themeColor="text1"/>
        </w:rPr>
        <w:t>lab</w:t>
      </w:r>
      <w:proofErr w:type="spellEnd"/>
      <w:r w:rsidRPr="00112971">
        <w:rPr>
          <w:rFonts w:eastAsia="Arial"/>
          <w:color w:val="000000" w:themeColor="text1"/>
        </w:rPr>
        <w:t>-</w:t>
      </w:r>
      <w:proofErr w:type="spellStart"/>
      <w:r w:rsidRPr="00112971">
        <w:rPr>
          <w:rFonts w:eastAsia="Arial"/>
          <w:color w:val="000000" w:themeColor="text1"/>
        </w:rPr>
        <w:t>webapp</w:t>
      </w:r>
      <w:proofErr w:type="spellEnd"/>
      <w:r w:rsidRPr="00112971">
        <w:rPr>
          <w:rFonts w:eastAsia="Arial"/>
          <w:color w:val="000000" w:themeColor="text1"/>
        </w:rPr>
        <w:t>-</w:t>
      </w:r>
      <w:proofErr w:type="gramStart"/>
      <w:r w:rsidRPr="00112971">
        <w:rPr>
          <w:rFonts w:eastAsia="Arial"/>
          <w:color w:val="000000" w:themeColor="text1"/>
        </w:rPr>
        <w:t>test.*</w:t>
      </w:r>
      <w:proofErr w:type="gramEnd"/>
      <w:r w:rsidRPr="00112971">
        <w:rPr>
          <w:rFonts w:eastAsia="Arial"/>
          <w:color w:val="000000" w:themeColor="text1"/>
        </w:rPr>
        <w:t>"} &gt; 60</w:t>
      </w:r>
    </w:p>
    <w:p w14:paraId="711FDACC" w14:textId="77777777" w:rsidR="00EA62FE" w:rsidRPr="00112971" w:rsidRDefault="00EA62FE">
      <w:pPr>
        <w:numPr>
          <w:ilvl w:val="0"/>
          <w:numId w:val="3"/>
        </w:numPr>
        <w:suppressAutoHyphens w:val="0"/>
        <w:spacing w:after="82" w:line="297" w:lineRule="auto"/>
        <w:rPr>
          <w:color w:val="000000" w:themeColor="text1"/>
        </w:rPr>
      </w:pPr>
      <w:r w:rsidRPr="00112971">
        <w:rPr>
          <w:rFonts w:eastAsia="Arial"/>
          <w:b/>
          <w:bCs/>
          <w:color w:val="000000" w:themeColor="text1"/>
        </w:rPr>
        <w:t>Condición de disparo:</w:t>
      </w:r>
      <w:r w:rsidRPr="00112971">
        <w:rPr>
          <w:rFonts w:eastAsia="Arial"/>
          <w:color w:val="000000" w:themeColor="text1"/>
        </w:rPr>
        <w:t xml:space="preserve"> Si el contenedor de la aplicación no reporta actividad o señal de vida en </w:t>
      </w:r>
      <w:proofErr w:type="spellStart"/>
      <w:r w:rsidRPr="00112971">
        <w:rPr>
          <w:rFonts w:eastAsia="Arial"/>
          <w:color w:val="000000" w:themeColor="text1"/>
        </w:rPr>
        <w:t>cAdvisor</w:t>
      </w:r>
      <w:proofErr w:type="spellEnd"/>
      <w:r w:rsidRPr="00112971">
        <w:rPr>
          <w:rFonts w:eastAsia="Arial"/>
          <w:color w:val="000000" w:themeColor="text1"/>
        </w:rPr>
        <w:t xml:space="preserve"> durante más de 60 segundos, la regla pasa a estado </w:t>
      </w:r>
      <w:proofErr w:type="spellStart"/>
      <w:r w:rsidRPr="00112971">
        <w:rPr>
          <w:rFonts w:eastAsia="Arial"/>
          <w:b/>
          <w:bCs/>
          <w:color w:val="000000" w:themeColor="text1"/>
        </w:rPr>
        <w:t>Pending</w:t>
      </w:r>
      <w:proofErr w:type="spellEnd"/>
      <w:r w:rsidRPr="00112971">
        <w:rPr>
          <w:rFonts w:eastAsia="Arial"/>
          <w:color w:val="000000" w:themeColor="text1"/>
        </w:rPr>
        <w:t xml:space="preserve"> y posteriormente </w:t>
      </w:r>
      <w:proofErr w:type="spellStart"/>
      <w:r w:rsidRPr="00112971">
        <w:rPr>
          <w:rFonts w:eastAsia="Arial"/>
          <w:b/>
          <w:bCs/>
          <w:color w:val="000000" w:themeColor="text1"/>
        </w:rPr>
        <w:t>Firing</w:t>
      </w:r>
      <w:proofErr w:type="spellEnd"/>
      <w:r w:rsidRPr="00112971">
        <w:rPr>
          <w:rFonts w:eastAsia="Arial"/>
          <w:color w:val="000000" w:themeColor="text1"/>
        </w:rPr>
        <w:t>.</w:t>
      </w:r>
    </w:p>
    <w:p w14:paraId="6E19BFD0" w14:textId="77777777" w:rsidR="00EA62FE" w:rsidRPr="00112971" w:rsidRDefault="00EA62FE">
      <w:pPr>
        <w:numPr>
          <w:ilvl w:val="0"/>
          <w:numId w:val="3"/>
        </w:numPr>
        <w:suppressAutoHyphens w:val="0"/>
        <w:spacing w:after="82" w:line="297" w:lineRule="auto"/>
        <w:rPr>
          <w:color w:val="000000" w:themeColor="text1"/>
        </w:rPr>
      </w:pPr>
      <w:r w:rsidRPr="00112971">
        <w:rPr>
          <w:rFonts w:eastAsia="Arial"/>
          <w:b/>
          <w:bCs/>
          <w:color w:val="000000" w:themeColor="text1"/>
        </w:rPr>
        <w:t>Acción / Notificación:</w:t>
      </w:r>
      <w:r w:rsidRPr="00112971">
        <w:rPr>
          <w:rFonts w:eastAsia="Arial"/>
          <w:color w:val="000000" w:themeColor="text1"/>
        </w:rPr>
        <w:t xml:space="preserve"> </w:t>
      </w:r>
      <w:proofErr w:type="spellStart"/>
      <w:r w:rsidRPr="00112971">
        <w:rPr>
          <w:rFonts w:eastAsia="Arial"/>
          <w:color w:val="000000" w:themeColor="text1"/>
        </w:rPr>
        <w:t>Grafana</w:t>
      </w:r>
      <w:proofErr w:type="spellEnd"/>
      <w:r w:rsidRPr="00112971">
        <w:rPr>
          <w:rFonts w:eastAsia="Arial"/>
          <w:color w:val="000000" w:themeColor="text1"/>
        </w:rPr>
        <w:t xml:space="preserve"> activa el punto de contacto (</w:t>
      </w:r>
      <w:proofErr w:type="spellStart"/>
      <w:r w:rsidRPr="00112971">
        <w:rPr>
          <w:rFonts w:eastAsia="Arial"/>
          <w:color w:val="000000" w:themeColor="text1"/>
        </w:rPr>
        <w:t>Contact</w:t>
      </w:r>
      <w:proofErr w:type="spellEnd"/>
      <w:r w:rsidRPr="00112971">
        <w:rPr>
          <w:rFonts w:eastAsia="Arial"/>
          <w:color w:val="000000" w:themeColor="text1"/>
        </w:rPr>
        <w:t xml:space="preserve"> Point) configurado (ej. </w:t>
      </w:r>
      <w:proofErr w:type="spellStart"/>
      <w:r w:rsidRPr="00112971">
        <w:rPr>
          <w:rFonts w:eastAsia="Arial"/>
          <w:color w:val="000000" w:themeColor="text1"/>
        </w:rPr>
        <w:t>winston</w:t>
      </w:r>
      <w:proofErr w:type="spellEnd"/>
      <w:r w:rsidRPr="00112971">
        <w:rPr>
          <w:rFonts w:eastAsia="Arial"/>
          <w:color w:val="000000" w:themeColor="text1"/>
        </w:rPr>
        <w:t>) para despachar inmediatamente una notificación electrónica.</w:t>
      </w:r>
    </w:p>
    <w:p w14:paraId="6CE08A91" w14:textId="1E3BD310" w:rsidR="00112971" w:rsidRDefault="00EA62FE" w:rsidP="00EA62FE">
      <w:pPr>
        <w:ind w:left="710"/>
        <w:jc w:val="center"/>
      </w:pPr>
      <w:r>
        <w:rPr>
          <w:noProof/>
        </w:rPr>
        <w:drawing>
          <wp:inline distT="0" distB="0" distL="0" distR="0" wp14:anchorId="26A8E475" wp14:editId="385129C1">
            <wp:extent cx="4075985" cy="2080036"/>
            <wp:effectExtent l="0" t="0" r="0" b="0"/>
            <wp:docPr id="2298292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29272" name="Picture 22982927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5985" cy="2080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CCE99" w14:textId="77777777" w:rsidR="00112971" w:rsidRDefault="00112971">
      <w:pPr>
        <w:suppressAutoHyphens w:val="0"/>
      </w:pPr>
      <w:r>
        <w:br w:type="page"/>
      </w:r>
    </w:p>
    <w:p w14:paraId="7D30CE30" w14:textId="77777777" w:rsidR="00EA62FE" w:rsidRPr="00112971" w:rsidRDefault="00EA62FE" w:rsidP="00EA62FE">
      <w:pPr>
        <w:rPr>
          <w:b/>
          <w:bCs/>
        </w:rPr>
      </w:pPr>
      <w:r w:rsidRPr="00112971">
        <w:rPr>
          <w:rFonts w:eastAsia="Arial"/>
          <w:b/>
          <w:bCs/>
        </w:rPr>
        <w:lastRenderedPageBreak/>
        <w:t>Flujo del Ciclo de Vida de la Alerta:</w:t>
      </w:r>
    </w:p>
    <w:p w14:paraId="54630ED5" w14:textId="77777777" w:rsidR="00EA62FE" w:rsidRPr="00112971" w:rsidRDefault="00EA62FE">
      <w:pPr>
        <w:numPr>
          <w:ilvl w:val="0"/>
          <w:numId w:val="2"/>
        </w:numPr>
        <w:suppressAutoHyphens w:val="0"/>
        <w:spacing w:after="82" w:line="297" w:lineRule="auto"/>
      </w:pPr>
      <w:r w:rsidRPr="00112971">
        <w:rPr>
          <w:rFonts w:eastAsia="Arial"/>
          <w:b/>
          <w:bCs/>
        </w:rPr>
        <w:t>Disparo de Alerta ([FIRING]):</w:t>
      </w:r>
      <w:r w:rsidRPr="00112971">
        <w:rPr>
          <w:rFonts w:eastAsia="Arial"/>
        </w:rPr>
        <w:t xml:space="preserve"> Al apagar o fallar el contenedor objetivo, </w:t>
      </w:r>
      <w:proofErr w:type="spellStart"/>
      <w:r w:rsidRPr="00112971">
        <w:rPr>
          <w:rFonts w:eastAsia="Arial"/>
        </w:rPr>
        <w:t>Grafana</w:t>
      </w:r>
      <w:proofErr w:type="spellEnd"/>
      <w:r w:rsidRPr="00112971">
        <w:rPr>
          <w:rFonts w:eastAsia="Arial"/>
        </w:rPr>
        <w:t xml:space="preserve"> envía una notificación con el asunto:</w:t>
      </w:r>
      <w:r w:rsidRPr="00112971">
        <w:br/>
      </w:r>
      <w:r w:rsidRPr="00112971">
        <w:rPr>
          <w:rFonts w:eastAsia="Arial"/>
        </w:rPr>
        <w:t>[FIRING:1] web-</w:t>
      </w:r>
      <w:proofErr w:type="gramStart"/>
      <w:r w:rsidRPr="00112971">
        <w:rPr>
          <w:rFonts w:eastAsia="Arial"/>
        </w:rPr>
        <w:t>app</w:t>
      </w:r>
      <w:proofErr w:type="gramEnd"/>
      <w:r w:rsidRPr="00112971">
        <w:rPr>
          <w:rFonts w:eastAsia="Arial"/>
        </w:rPr>
        <w:t xml:space="preserve"> </w:t>
      </w:r>
      <w:proofErr w:type="spellStart"/>
      <w:r w:rsidRPr="00112971">
        <w:rPr>
          <w:rFonts w:eastAsia="Arial"/>
        </w:rPr>
        <w:t>alert</w:t>
      </w:r>
      <w:proofErr w:type="spellEnd"/>
      <w:r w:rsidRPr="00112971">
        <w:rPr>
          <w:rFonts w:eastAsia="Arial"/>
        </w:rPr>
        <w:t xml:space="preserve"> </w:t>
      </w:r>
      <w:proofErr w:type="spellStart"/>
      <w:r w:rsidRPr="00112971">
        <w:rPr>
          <w:rFonts w:eastAsia="Arial"/>
        </w:rPr>
        <w:t>alerts-grafana</w:t>
      </w:r>
      <w:proofErr w:type="spellEnd"/>
      <w:r w:rsidRPr="00112971">
        <w:rPr>
          <w:rFonts w:eastAsia="Arial"/>
        </w:rPr>
        <w:t xml:space="preserve"> (</w:t>
      </w:r>
      <w:proofErr w:type="spellStart"/>
      <w:r w:rsidRPr="00112971">
        <w:rPr>
          <w:rFonts w:eastAsia="Arial"/>
        </w:rPr>
        <w:t>cicd</w:t>
      </w:r>
      <w:proofErr w:type="spellEnd"/>
      <w:r w:rsidRPr="00112971">
        <w:rPr>
          <w:rFonts w:eastAsia="Arial"/>
        </w:rPr>
        <w:t>-</w:t>
      </w:r>
      <w:proofErr w:type="spellStart"/>
      <w:r w:rsidRPr="00112971">
        <w:rPr>
          <w:rFonts w:eastAsia="Arial"/>
        </w:rPr>
        <w:t>lab</w:t>
      </w:r>
      <w:proofErr w:type="spellEnd"/>
      <w:r w:rsidRPr="00112971">
        <w:rPr>
          <w:rFonts w:eastAsia="Arial"/>
        </w:rPr>
        <w:t>-</w:t>
      </w:r>
      <w:proofErr w:type="spellStart"/>
      <w:r w:rsidRPr="00112971">
        <w:rPr>
          <w:rFonts w:eastAsia="Arial"/>
        </w:rPr>
        <w:t>webapp</w:t>
      </w:r>
      <w:proofErr w:type="spellEnd"/>
      <w:r w:rsidRPr="00112971">
        <w:rPr>
          <w:rFonts w:eastAsia="Arial"/>
        </w:rPr>
        <w:t>-</w:t>
      </w:r>
      <w:proofErr w:type="gramStart"/>
      <w:r w:rsidRPr="00112971">
        <w:rPr>
          <w:rFonts w:eastAsia="Arial"/>
        </w:rPr>
        <w:t>test)El</w:t>
      </w:r>
      <w:proofErr w:type="gramEnd"/>
      <w:r w:rsidRPr="00112971">
        <w:rPr>
          <w:rFonts w:eastAsia="Arial"/>
        </w:rPr>
        <w:t xml:space="preserve"> correo detalla que el servicio </w:t>
      </w:r>
      <w:r w:rsidRPr="00112971">
        <w:rPr>
          <w:rFonts w:eastAsia="Arial"/>
          <w:i/>
          <w:iCs/>
        </w:rPr>
        <w:t>"</w:t>
      </w:r>
      <w:proofErr w:type="spellStart"/>
      <w:r w:rsidRPr="00112971">
        <w:rPr>
          <w:rFonts w:eastAsia="Arial"/>
          <w:i/>
          <w:iCs/>
        </w:rPr>
        <w:t>Application</w:t>
      </w:r>
      <w:proofErr w:type="spellEnd"/>
      <w:r w:rsidRPr="00112971">
        <w:rPr>
          <w:rFonts w:eastAsia="Arial"/>
          <w:i/>
          <w:iCs/>
        </w:rPr>
        <w:t xml:space="preserve"> web-</w:t>
      </w:r>
      <w:proofErr w:type="gramStart"/>
      <w:r w:rsidRPr="00112971">
        <w:rPr>
          <w:rFonts w:eastAsia="Arial"/>
          <w:i/>
          <w:iCs/>
        </w:rPr>
        <w:t>app</w:t>
      </w:r>
      <w:proofErr w:type="gramEnd"/>
      <w:r w:rsidRPr="00112971">
        <w:rPr>
          <w:rFonts w:eastAsia="Arial"/>
          <w:i/>
          <w:iCs/>
        </w:rPr>
        <w:t xml:space="preserve"> in </w:t>
      </w:r>
      <w:proofErr w:type="gramStart"/>
      <w:r w:rsidRPr="00112971">
        <w:rPr>
          <w:rFonts w:eastAsia="Arial"/>
          <w:i/>
          <w:iCs/>
        </w:rPr>
        <w:t>server</w:t>
      </w:r>
      <w:proofErr w:type="gramEnd"/>
      <w:r w:rsidRPr="00112971">
        <w:rPr>
          <w:rFonts w:eastAsia="Arial"/>
          <w:i/>
          <w:iCs/>
        </w:rPr>
        <w:t xml:space="preserve"> </w:t>
      </w:r>
      <w:proofErr w:type="spellStart"/>
      <w:r w:rsidRPr="00112971">
        <w:rPr>
          <w:rFonts w:eastAsia="Arial"/>
          <w:i/>
          <w:iCs/>
        </w:rPr>
        <w:t>is</w:t>
      </w:r>
      <w:proofErr w:type="spellEnd"/>
      <w:r w:rsidRPr="00112971">
        <w:rPr>
          <w:rFonts w:eastAsia="Arial"/>
          <w:i/>
          <w:iCs/>
        </w:rPr>
        <w:t xml:space="preserve"> </w:t>
      </w:r>
      <w:proofErr w:type="spellStart"/>
      <w:r w:rsidRPr="00112971">
        <w:rPr>
          <w:rFonts w:eastAsia="Arial"/>
          <w:i/>
          <w:iCs/>
        </w:rPr>
        <w:t>shut</w:t>
      </w:r>
      <w:proofErr w:type="spellEnd"/>
      <w:r w:rsidRPr="00112971">
        <w:rPr>
          <w:rFonts w:eastAsia="Arial"/>
          <w:i/>
          <w:iCs/>
        </w:rPr>
        <w:t xml:space="preserve"> </w:t>
      </w:r>
      <w:proofErr w:type="spellStart"/>
      <w:r w:rsidRPr="00112971">
        <w:rPr>
          <w:rFonts w:eastAsia="Arial"/>
          <w:i/>
          <w:iCs/>
        </w:rPr>
        <w:t>down</w:t>
      </w:r>
      <w:proofErr w:type="spellEnd"/>
      <w:r w:rsidRPr="00112971">
        <w:rPr>
          <w:rFonts w:eastAsia="Arial"/>
          <w:i/>
          <w:iCs/>
        </w:rPr>
        <w:t>"</w:t>
      </w:r>
      <w:r w:rsidRPr="00112971">
        <w:rPr>
          <w:rFonts w:eastAsia="Arial"/>
        </w:rPr>
        <w:t>.</w:t>
      </w:r>
    </w:p>
    <w:p w14:paraId="773CE3E8" w14:textId="77777777" w:rsidR="00EA62FE" w:rsidRDefault="00EA62FE" w:rsidP="00EA62FE">
      <w:pPr>
        <w:ind w:left="720"/>
      </w:pPr>
      <w:r>
        <w:rPr>
          <w:noProof/>
        </w:rPr>
        <w:drawing>
          <wp:inline distT="0" distB="0" distL="0" distR="0" wp14:anchorId="1CBBB55F" wp14:editId="6829B256">
            <wp:extent cx="5614902" cy="2408129"/>
            <wp:effectExtent l="0" t="0" r="0" b="0"/>
            <wp:docPr id="5400817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081753" name="Picture 54008175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4902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03603" w14:textId="77777777" w:rsidR="00EA62FE" w:rsidRPr="00112971" w:rsidRDefault="00EA62FE">
      <w:pPr>
        <w:numPr>
          <w:ilvl w:val="0"/>
          <w:numId w:val="2"/>
        </w:numPr>
        <w:suppressAutoHyphens w:val="0"/>
        <w:spacing w:after="82" w:line="297" w:lineRule="auto"/>
      </w:pPr>
      <w:r w:rsidRPr="00112971">
        <w:rPr>
          <w:rFonts w:eastAsia="Arial"/>
          <w:b/>
          <w:bCs/>
        </w:rPr>
        <w:t>Recuperación de Alerta ([RESOLVED]):</w:t>
      </w:r>
      <w:r w:rsidRPr="00112971">
        <w:rPr>
          <w:rFonts w:eastAsia="Arial"/>
        </w:rPr>
        <w:t xml:space="preserve"> Una vez que el contenedor vuelve a estar activo y </w:t>
      </w:r>
      <w:proofErr w:type="spellStart"/>
      <w:r w:rsidRPr="00112971">
        <w:rPr>
          <w:rFonts w:eastAsia="Arial"/>
        </w:rPr>
        <w:t>cAdvisor</w:t>
      </w:r>
      <w:proofErr w:type="spellEnd"/>
      <w:r w:rsidRPr="00112971">
        <w:rPr>
          <w:rFonts w:eastAsia="Arial"/>
        </w:rPr>
        <w:t xml:space="preserve"> vuelve a reportar métricas a Prometheus, </w:t>
      </w:r>
      <w:proofErr w:type="spellStart"/>
      <w:r w:rsidRPr="00112971">
        <w:rPr>
          <w:rFonts w:eastAsia="Arial"/>
        </w:rPr>
        <w:t>Grafana</w:t>
      </w:r>
      <w:proofErr w:type="spellEnd"/>
      <w:r w:rsidRPr="00112971">
        <w:rPr>
          <w:rFonts w:eastAsia="Arial"/>
        </w:rPr>
        <w:t xml:space="preserve"> procesa la recuperación y envía automáticamente un mensaje de cierre:</w:t>
      </w:r>
      <w:r w:rsidRPr="00112971">
        <w:br/>
      </w:r>
      <w:r w:rsidRPr="00112971">
        <w:rPr>
          <w:rFonts w:eastAsia="Arial"/>
        </w:rPr>
        <w:t>[RESOLVED] web-</w:t>
      </w:r>
      <w:proofErr w:type="gramStart"/>
      <w:r w:rsidRPr="00112971">
        <w:rPr>
          <w:rFonts w:eastAsia="Arial"/>
        </w:rPr>
        <w:t>app</w:t>
      </w:r>
      <w:proofErr w:type="gramEnd"/>
      <w:r w:rsidRPr="00112971">
        <w:rPr>
          <w:rFonts w:eastAsia="Arial"/>
        </w:rPr>
        <w:t xml:space="preserve"> </w:t>
      </w:r>
      <w:proofErr w:type="spellStart"/>
      <w:r w:rsidRPr="00112971">
        <w:rPr>
          <w:rFonts w:eastAsia="Arial"/>
        </w:rPr>
        <w:t>alert</w:t>
      </w:r>
      <w:proofErr w:type="spellEnd"/>
      <w:r w:rsidRPr="00112971">
        <w:rPr>
          <w:rFonts w:eastAsia="Arial"/>
        </w:rPr>
        <w:t xml:space="preserve"> </w:t>
      </w:r>
      <w:proofErr w:type="spellStart"/>
      <w:r w:rsidRPr="00112971">
        <w:rPr>
          <w:rFonts w:eastAsia="Arial"/>
        </w:rPr>
        <w:t>alerts-grafana</w:t>
      </w:r>
      <w:proofErr w:type="spellEnd"/>
      <w:r w:rsidRPr="00112971">
        <w:rPr>
          <w:rFonts w:eastAsia="Arial"/>
        </w:rPr>
        <w:t xml:space="preserve"> (</w:t>
      </w:r>
      <w:proofErr w:type="spellStart"/>
      <w:r w:rsidRPr="00112971">
        <w:rPr>
          <w:rFonts w:eastAsia="Arial"/>
        </w:rPr>
        <w:t>cicd</w:t>
      </w:r>
      <w:proofErr w:type="spellEnd"/>
      <w:r w:rsidRPr="00112971">
        <w:rPr>
          <w:rFonts w:eastAsia="Arial"/>
        </w:rPr>
        <w:t>-</w:t>
      </w:r>
      <w:proofErr w:type="spellStart"/>
      <w:r w:rsidRPr="00112971">
        <w:rPr>
          <w:rFonts w:eastAsia="Arial"/>
        </w:rPr>
        <w:t>lab</w:t>
      </w:r>
      <w:proofErr w:type="spellEnd"/>
      <w:r w:rsidRPr="00112971">
        <w:rPr>
          <w:rFonts w:eastAsia="Arial"/>
        </w:rPr>
        <w:t>-</w:t>
      </w:r>
      <w:proofErr w:type="spellStart"/>
      <w:r w:rsidRPr="00112971">
        <w:rPr>
          <w:rFonts w:eastAsia="Arial"/>
        </w:rPr>
        <w:t>webapp</w:t>
      </w:r>
      <w:proofErr w:type="spellEnd"/>
      <w:r w:rsidRPr="00112971">
        <w:rPr>
          <w:rFonts w:eastAsia="Arial"/>
        </w:rPr>
        <w:t>-test) Esto confirma que la incidencia ha sido resuelta y el sistema se encuentra en estado saludable.</w:t>
      </w:r>
    </w:p>
    <w:p w14:paraId="0124FF50" w14:textId="7DCBAEDA" w:rsidR="00112971" w:rsidRDefault="00EA62FE" w:rsidP="00EA62FE">
      <w:pPr>
        <w:ind w:left="720"/>
        <w:jc w:val="center"/>
      </w:pPr>
      <w:r>
        <w:rPr>
          <w:noProof/>
        </w:rPr>
        <w:drawing>
          <wp:inline distT="0" distB="0" distL="0" distR="0" wp14:anchorId="22AB6942" wp14:editId="24F1BE8D">
            <wp:extent cx="4699740" cy="2337113"/>
            <wp:effectExtent l="0" t="0" r="0" b="0"/>
            <wp:docPr id="8701755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175522" name="Picture 87017552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740" cy="233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FDABC" w14:textId="77777777" w:rsidR="00112971" w:rsidRDefault="00112971">
      <w:pPr>
        <w:suppressAutoHyphens w:val="0"/>
      </w:pPr>
      <w:r>
        <w:br w:type="page"/>
      </w:r>
    </w:p>
    <w:p w14:paraId="6CF56EC9" w14:textId="77777777" w:rsidR="00EA62FE" w:rsidRDefault="00EA62FE" w:rsidP="00112971">
      <w:pPr>
        <w:pStyle w:val="Ttulo2"/>
      </w:pPr>
      <w:bookmarkStart w:id="12" w:name="_Toc238761666"/>
      <w:r>
        <w:lastRenderedPageBreak/>
        <w:t>Archivos de Configuración de Orquestación e Infraestructura</w:t>
      </w:r>
      <w:bookmarkEnd w:id="12"/>
    </w:p>
    <w:p w14:paraId="1EA80FBC" w14:textId="3C35E408" w:rsidR="00881C08" w:rsidRDefault="00EA62FE" w:rsidP="00112971">
      <w:pPr>
        <w:ind w:firstLine="720"/>
      </w:pPr>
      <w:r>
        <w:t xml:space="preserve">Alineado con los requisitos del laboratorio técnico para la Unidad 3, se incorporaron en el repositorio los archivos de configuración para el despliegue en </w:t>
      </w:r>
      <w:proofErr w:type="spellStart"/>
      <w:r>
        <w:t>Kubernetes</w:t>
      </w:r>
      <w:proofErr w:type="spellEnd"/>
      <w:r>
        <w:t xml:space="preserve"> de manera declarativa (Infraestructura como Código - </w:t>
      </w:r>
      <w:proofErr w:type="spellStart"/>
      <w:r>
        <w:t>IaC</w:t>
      </w:r>
      <w:proofErr w:type="spellEnd"/>
      <w:r>
        <w:t>). Esto incluye el archivo k8s/</w:t>
      </w:r>
      <w:proofErr w:type="spellStart"/>
      <w:r>
        <w:t>deployment.yml</w:t>
      </w:r>
      <w:proofErr w:type="spellEnd"/>
      <w:r>
        <w:t xml:space="preserve"> (el cual define la réplica de 2 </w:t>
      </w:r>
      <w:proofErr w:type="spellStart"/>
      <w:r>
        <w:t>Pods</w:t>
      </w:r>
      <w:proofErr w:type="spellEnd"/>
      <w:r>
        <w:t xml:space="preserve"> para alta disponibilidad de la aplicación con límites estrictos de CPU y memoria) y el archivo k8s/</w:t>
      </w:r>
      <w:proofErr w:type="spellStart"/>
      <w:r>
        <w:t>service.yml</w:t>
      </w:r>
      <w:proofErr w:type="spellEnd"/>
      <w:r>
        <w:t xml:space="preserve"> (que expone la aplicación de forma pública utilizando el puerto 32000 mediante un servicio de tipo </w:t>
      </w:r>
      <w:proofErr w:type="spellStart"/>
      <w:r>
        <w:t>NodePort</w:t>
      </w:r>
      <w:proofErr w:type="spellEnd"/>
      <w:r>
        <w:t>).</w:t>
      </w:r>
    </w:p>
    <w:p w14:paraId="7A79EA09" w14:textId="77777777" w:rsidR="00881C08" w:rsidRDefault="00881C08">
      <w:pPr>
        <w:suppressAutoHyphens w:val="0"/>
      </w:pPr>
      <w:r>
        <w:br w:type="page"/>
      </w:r>
    </w:p>
    <w:p w14:paraId="03505768" w14:textId="77777777" w:rsidR="00EA62FE" w:rsidRDefault="00EA62FE" w:rsidP="00112971">
      <w:pPr>
        <w:ind w:firstLine="720"/>
      </w:pPr>
    </w:p>
    <w:p w14:paraId="30706EF2" w14:textId="26CC72CB" w:rsidR="00EA62FE" w:rsidRDefault="00881C08" w:rsidP="00881C08">
      <w:pPr>
        <w:pStyle w:val="Ttulo1"/>
      </w:pPr>
      <w:bookmarkStart w:id="13" w:name="_Toc238761667"/>
      <w:r>
        <w:t>Reflexión sobre eficiencia operativa</w:t>
      </w:r>
      <w:bookmarkEnd w:id="13"/>
    </w:p>
    <w:p w14:paraId="645D16F9" w14:textId="77777777" w:rsidR="00EA62FE" w:rsidRDefault="00EA62FE" w:rsidP="00881C08">
      <w:pPr>
        <w:spacing w:after="160"/>
        <w:ind w:firstLine="720"/>
      </w:pPr>
      <w:r>
        <w:t>La implementación completa de este flujo automatizado con controles de seguridad e integración de monitoreo proporciona una perspectiva clara sobre el valor estratégico de la cultura DevOps en entornos de desarrollo modernos. A continuación, se detallan las principales reflexiones sobre la eficiencia operativa del sistema:</w:t>
      </w:r>
    </w:p>
    <w:p w14:paraId="62473F39" w14:textId="77777777" w:rsidR="00EA62FE" w:rsidRPr="00881C08" w:rsidRDefault="00EA62FE">
      <w:pPr>
        <w:pStyle w:val="Prrafodelista"/>
        <w:numPr>
          <w:ilvl w:val="0"/>
          <w:numId w:val="10"/>
        </w:numPr>
        <w:spacing w:after="82" w:line="297" w:lineRule="auto"/>
        <w:jc w:val="both"/>
        <w:rPr>
          <w:rFonts w:ascii="Times New Roman" w:hAnsi="Times New Roman" w:cs="Times New Roman"/>
        </w:rPr>
      </w:pPr>
      <w:r w:rsidRPr="00881C08">
        <w:rPr>
          <w:rFonts w:ascii="Times New Roman" w:hAnsi="Times New Roman" w:cs="Times New Roman"/>
          <w:b/>
        </w:rPr>
        <w:t>Filosofía 'Shift-Left':</w:t>
      </w:r>
      <w:r w:rsidRPr="00881C08">
        <w:rPr>
          <w:rFonts w:ascii="Times New Roman" w:hAnsi="Times New Roman" w:cs="Times New Roman"/>
        </w:rPr>
        <w:t xml:space="preserve"> Tradicionalmente, la seguridad de las aplicaciones se evaluaba justo antes de la puesta en producción o de forma periódica mediante auditorías externas. En esta arquitectura, herramientas como </w:t>
      </w:r>
      <w:proofErr w:type="spellStart"/>
      <w:r w:rsidRPr="00881C08">
        <w:rPr>
          <w:rFonts w:ascii="Times New Roman" w:hAnsi="Times New Roman" w:cs="Times New Roman"/>
        </w:rPr>
        <w:t>Snyk</w:t>
      </w:r>
      <w:proofErr w:type="spellEnd"/>
      <w:r w:rsidRPr="00881C08">
        <w:rPr>
          <w:rFonts w:ascii="Times New Roman" w:hAnsi="Times New Roman" w:cs="Times New Roman"/>
        </w:rPr>
        <w:t xml:space="preserve"> y SonarQube analizan de forma continua cada cambio de código. Esto reduce los costos de remediación de fallas drásticamente, pues es significativamente más rápido y económico corregir un bug sintáctico o una dependencia vulnerable en la máquina del desarrollador que hacerlo tras un incidente de seguridad en entornos productivos.</w:t>
      </w:r>
    </w:p>
    <w:p w14:paraId="625155B5" w14:textId="77777777" w:rsidR="00EA62FE" w:rsidRPr="00881C08" w:rsidRDefault="00EA62FE">
      <w:pPr>
        <w:pStyle w:val="Prrafodelista"/>
        <w:numPr>
          <w:ilvl w:val="0"/>
          <w:numId w:val="10"/>
        </w:numPr>
        <w:spacing w:after="82" w:line="297" w:lineRule="auto"/>
        <w:jc w:val="both"/>
        <w:rPr>
          <w:rFonts w:ascii="Times New Roman" w:hAnsi="Times New Roman" w:cs="Times New Roman"/>
        </w:rPr>
      </w:pPr>
      <w:r w:rsidRPr="00881C08">
        <w:rPr>
          <w:rFonts w:ascii="Times New Roman" w:hAnsi="Times New Roman" w:cs="Times New Roman"/>
          <w:b/>
        </w:rPr>
        <w:t>Automatización de Tareas Repetitivas:</w:t>
      </w:r>
      <w:r w:rsidRPr="00881C08">
        <w:rPr>
          <w:rFonts w:ascii="Times New Roman" w:hAnsi="Times New Roman" w:cs="Times New Roman"/>
        </w:rPr>
        <w:t xml:space="preserve"> Tareas operativas que solían requerir la intervención manual del equipo de sistemas, como detener contenedores obsoletos, validar puertos libres en el host o realizar pruebas de humo del servicio, ahora ocurren en milisegundos de forma programática. La eliminación de comandos manuales como </w:t>
      </w:r>
      <w:proofErr w:type="spellStart"/>
      <w:r w:rsidRPr="00881C08">
        <w:rPr>
          <w:rFonts w:ascii="Times New Roman" w:hAnsi="Times New Roman" w:cs="Times New Roman"/>
        </w:rPr>
        <w:t>docker</w:t>
      </w:r>
      <w:proofErr w:type="spellEnd"/>
      <w:r w:rsidRPr="00881C08">
        <w:rPr>
          <w:rFonts w:ascii="Times New Roman" w:hAnsi="Times New Roman" w:cs="Times New Roman"/>
        </w:rPr>
        <w:t xml:space="preserve"> stop o </w:t>
      </w:r>
      <w:proofErr w:type="spellStart"/>
      <w:r w:rsidRPr="00881C08">
        <w:rPr>
          <w:rFonts w:ascii="Times New Roman" w:hAnsi="Times New Roman" w:cs="Times New Roman"/>
        </w:rPr>
        <w:t>docker</w:t>
      </w:r>
      <w:proofErr w:type="spellEnd"/>
      <w:r w:rsidRPr="00881C08">
        <w:rPr>
          <w:rFonts w:ascii="Times New Roman" w:hAnsi="Times New Roman" w:cs="Times New Roman"/>
        </w:rPr>
        <w:t xml:space="preserve"> </w:t>
      </w:r>
      <w:proofErr w:type="spellStart"/>
      <w:r w:rsidRPr="00881C08">
        <w:rPr>
          <w:rFonts w:ascii="Times New Roman" w:hAnsi="Times New Roman" w:cs="Times New Roman"/>
        </w:rPr>
        <w:t>rm</w:t>
      </w:r>
      <w:proofErr w:type="spellEnd"/>
      <w:r w:rsidRPr="00881C08">
        <w:rPr>
          <w:rFonts w:ascii="Times New Roman" w:hAnsi="Times New Roman" w:cs="Times New Roman"/>
        </w:rPr>
        <w:t xml:space="preserve"> reduce drásticamente la tasa de error humano y agiliza las ventanas de lanzamiento.</w:t>
      </w:r>
    </w:p>
    <w:p w14:paraId="6551DF16" w14:textId="77777777" w:rsidR="00EA62FE" w:rsidRPr="00881C08" w:rsidRDefault="00EA62FE">
      <w:pPr>
        <w:pStyle w:val="Prrafodelista"/>
        <w:numPr>
          <w:ilvl w:val="0"/>
          <w:numId w:val="10"/>
        </w:numPr>
        <w:spacing w:after="82" w:line="297" w:lineRule="auto"/>
        <w:jc w:val="both"/>
        <w:rPr>
          <w:rFonts w:ascii="Times New Roman" w:hAnsi="Times New Roman" w:cs="Times New Roman"/>
        </w:rPr>
      </w:pPr>
      <w:r w:rsidRPr="00881C08">
        <w:rPr>
          <w:rFonts w:ascii="Times New Roman" w:hAnsi="Times New Roman" w:cs="Times New Roman"/>
          <w:b/>
        </w:rPr>
        <w:t xml:space="preserve">Protección del Entorno mediante </w:t>
      </w:r>
      <w:proofErr w:type="spellStart"/>
      <w:r w:rsidRPr="00881C08">
        <w:rPr>
          <w:rFonts w:ascii="Times New Roman" w:hAnsi="Times New Roman" w:cs="Times New Roman"/>
          <w:b/>
        </w:rPr>
        <w:t>Quality</w:t>
      </w:r>
      <w:proofErr w:type="spellEnd"/>
      <w:r w:rsidRPr="00881C08">
        <w:rPr>
          <w:rFonts w:ascii="Times New Roman" w:hAnsi="Times New Roman" w:cs="Times New Roman"/>
          <w:b/>
        </w:rPr>
        <w:t xml:space="preserve"> Gates:</w:t>
      </w:r>
      <w:r w:rsidRPr="00881C08">
        <w:rPr>
          <w:rFonts w:ascii="Times New Roman" w:hAnsi="Times New Roman" w:cs="Times New Roman"/>
        </w:rPr>
        <w:t xml:space="preserve"> La configuración del </w:t>
      </w:r>
      <w:proofErr w:type="spellStart"/>
      <w:r w:rsidRPr="00881C08">
        <w:rPr>
          <w:rFonts w:ascii="Times New Roman" w:hAnsi="Times New Roman" w:cs="Times New Roman"/>
        </w:rPr>
        <w:t>webhook</w:t>
      </w:r>
      <w:proofErr w:type="spellEnd"/>
      <w:r w:rsidRPr="00881C08">
        <w:rPr>
          <w:rFonts w:ascii="Times New Roman" w:hAnsi="Times New Roman" w:cs="Times New Roman"/>
        </w:rPr>
        <w:t xml:space="preserve"> que conecta a SonarQube con Jenkins garantiza que solo aquellas versiones de software que superan las métricas mínimas de calidad y seguridad de la organización sean desplegadas. Esto actúa como un guardián de calidad automatizado, impidiendo de forma robusta regresiones de código y mejorando sustancialmente la estabilidad operativa general del sistema.</w:t>
      </w:r>
    </w:p>
    <w:p w14:paraId="10E84322" w14:textId="77777777" w:rsidR="00EA62FE" w:rsidRPr="00881C08" w:rsidRDefault="00EA62FE">
      <w:pPr>
        <w:pStyle w:val="Prrafodelista"/>
        <w:numPr>
          <w:ilvl w:val="0"/>
          <w:numId w:val="10"/>
        </w:numPr>
        <w:spacing w:after="690" w:line="297" w:lineRule="auto"/>
        <w:jc w:val="both"/>
        <w:rPr>
          <w:rFonts w:ascii="Times New Roman" w:hAnsi="Times New Roman" w:cs="Times New Roman"/>
        </w:rPr>
      </w:pPr>
      <w:proofErr w:type="spellStart"/>
      <w:r w:rsidRPr="00881C08">
        <w:rPr>
          <w:rFonts w:ascii="Times New Roman" w:hAnsi="Times New Roman" w:cs="Times New Roman"/>
          <w:b/>
        </w:rPr>
        <w:t>Observabilidad</w:t>
      </w:r>
      <w:proofErr w:type="spellEnd"/>
      <w:r w:rsidRPr="00881C08">
        <w:rPr>
          <w:rFonts w:ascii="Times New Roman" w:hAnsi="Times New Roman" w:cs="Times New Roman"/>
          <w:b/>
        </w:rPr>
        <w:t xml:space="preserve"> de Reactiva a Proactiva:</w:t>
      </w:r>
      <w:r w:rsidRPr="00881C08">
        <w:rPr>
          <w:rFonts w:ascii="Times New Roman" w:hAnsi="Times New Roman" w:cs="Times New Roman"/>
        </w:rPr>
        <w:t xml:space="preserve"> La integración de Prometheus y </w:t>
      </w:r>
      <w:proofErr w:type="spellStart"/>
      <w:r w:rsidRPr="00881C08">
        <w:rPr>
          <w:rFonts w:ascii="Times New Roman" w:hAnsi="Times New Roman" w:cs="Times New Roman"/>
        </w:rPr>
        <w:t>Grafana</w:t>
      </w:r>
      <w:proofErr w:type="spellEnd"/>
      <w:r w:rsidRPr="00881C08">
        <w:rPr>
          <w:rFonts w:ascii="Times New Roman" w:hAnsi="Times New Roman" w:cs="Times New Roman"/>
        </w:rPr>
        <w:t xml:space="preserve"> redefine el soporte operativo. En lugar de esperar la notificación o la queja de un cliente externo alertando de una falla o lentitud, el equipo técnico cuenta con una visualización de rendimiento en tiempo real que le permite identificar fugas de memoria o saturación de CPU de forma proactiva, garantizando la resiliencia técnica de la infraestructura.</w:t>
      </w:r>
    </w:p>
    <w:p w14:paraId="6894D09C" w14:textId="4DF92B94" w:rsidR="00DC40AB" w:rsidRDefault="00B0316A" w:rsidP="00EA62FE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rPr>
          <w:lang w:val="es-ES"/>
        </w:rPr>
      </w:pPr>
      <w:r>
        <w:tab/>
      </w:r>
    </w:p>
    <w:p w14:paraId="75B9D1C2" w14:textId="74B0FEA1" w:rsidR="00DC40AB" w:rsidRDefault="00DC40AB">
      <w:pPr>
        <w:suppressAutoHyphens w:val="0"/>
        <w:rPr>
          <w:lang w:val="es-ES"/>
        </w:rPr>
      </w:pPr>
      <w:r>
        <w:rPr>
          <w:lang w:val="es-ES"/>
        </w:rPr>
        <w:br w:type="page"/>
      </w:r>
    </w:p>
    <w:p w14:paraId="452549C5" w14:textId="3E32C19D" w:rsidR="00DC40AB" w:rsidRDefault="00DC40AB" w:rsidP="00DC40AB">
      <w:pPr>
        <w:pStyle w:val="Ttulo1"/>
        <w:rPr>
          <w:lang w:val="es-ES"/>
        </w:rPr>
      </w:pPr>
      <w:bookmarkStart w:id="14" w:name="_Toc238761668"/>
      <w:r>
        <w:rPr>
          <w:lang w:val="es-ES"/>
        </w:rPr>
        <w:lastRenderedPageBreak/>
        <w:t>Referencias</w:t>
      </w:r>
      <w:bookmarkEnd w:id="14"/>
    </w:p>
    <w:p w14:paraId="2196BBFF" w14:textId="1190E02B" w:rsidR="00DC40AB" w:rsidRPr="00881C08" w:rsidRDefault="00881C08" w:rsidP="00A66135">
      <w:pPr>
        <w:rPr>
          <w:i/>
          <w:iCs/>
        </w:rPr>
      </w:pPr>
      <w:r w:rsidRPr="00881C08">
        <w:rPr>
          <w:i/>
          <w:iCs/>
        </w:rPr>
        <w:t>https://gist.github.com/darinpope/1c8422fb7512411760ccb2827d82613f</w:t>
      </w:r>
    </w:p>
    <w:sectPr w:rsidR="00DC40AB" w:rsidRPr="00881C08">
      <w:headerReference w:type="default" r:id="rId18"/>
      <w:pgSz w:w="12240" w:h="15840"/>
      <w:pgMar w:top="2016" w:right="1800" w:bottom="1440" w:left="1800" w:header="1440" w:footer="0" w:gutter="0"/>
      <w:pgNumType w:start="1"/>
      <w:cols w:space="720"/>
      <w:formProt w:val="0"/>
      <w:docGrid w:linePitch="24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4F3B9" w14:textId="77777777" w:rsidR="008C0653" w:rsidRPr="00730960" w:rsidRDefault="008C0653">
      <w:r w:rsidRPr="00730960">
        <w:separator/>
      </w:r>
    </w:p>
  </w:endnote>
  <w:endnote w:type="continuationSeparator" w:id="0">
    <w:p w14:paraId="6C5F1042" w14:textId="77777777" w:rsidR="008C0653" w:rsidRPr="00730960" w:rsidRDefault="008C0653">
      <w:r w:rsidRPr="0073096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8E03D" w14:textId="77777777" w:rsidR="008C0653" w:rsidRPr="00730960" w:rsidRDefault="008C0653">
      <w:r w:rsidRPr="00730960">
        <w:separator/>
      </w:r>
    </w:p>
  </w:footnote>
  <w:footnote w:type="continuationSeparator" w:id="0">
    <w:p w14:paraId="0162234D" w14:textId="77777777" w:rsidR="008C0653" w:rsidRPr="00730960" w:rsidRDefault="008C0653">
      <w:r w:rsidRPr="0073096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F9C43" w14:textId="77777777" w:rsidR="00434358" w:rsidRPr="00730960" w:rsidRDefault="00A808C9">
    <w:pPr>
      <w:spacing w:line="33" w:lineRule="auto"/>
      <w:ind w:right="360"/>
      <w:jc w:val="center"/>
    </w:pPr>
    <w:r w:rsidRPr="00730960"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255D8DB" wp14:editId="326D0C65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75260"/>
              <wp:effectExtent l="0" t="0" r="0" b="0"/>
              <wp:wrapSquare wrapText="largest"/>
              <wp:docPr id="1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7526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 w14:paraId="1C81596F" w14:textId="77777777" w:rsidR="00434358" w:rsidRPr="00730960" w:rsidRDefault="00434358">
                          <w:pPr>
                            <w:pStyle w:val="Encabezado"/>
                          </w:pP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55D8DB" id="_x0000_t202" coordsize="21600,21600" o:spt="202" path="m,l,21600r21600,l21600,xe">
              <v:stroke joinstyle="miter"/>
              <v:path gradientshapeok="t" o:connecttype="rect"/>
            </v:shapetype>
            <v:shape id="Frame1" o:spid="_x0000_s1026" type="#_x0000_t202" style="position:absolute;left:0;text-align:left;margin-left:-50.05pt;margin-top:.05pt;width:1.15pt;height:13.8pt;z-index:251658240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" stroked="f">
              <v:fill opacity="0"/>
              <v:textbox style="mso-fit-shape-to-text:t" inset="0,0,0,0">
                <w:txbxContent>
                  <w:p w14:paraId="1C81596F" w14:textId="77777777" w:rsidR="00434358" w:rsidRPr="00730960" w:rsidRDefault="00434358">
                    <w:pPr>
                      <w:pStyle w:val="Encabezado"/>
                    </w:pPr>
                  </w:p>
                </w:txbxContent>
              </v:textbox>
              <w10:wrap type="square" side="largest"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DE969" w14:textId="77777777" w:rsidR="00434358" w:rsidRPr="00730960" w:rsidRDefault="0043435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A6FAF"/>
    <w:multiLevelType w:val="hybridMultilevel"/>
    <w:tmpl w:val="4C746A7A"/>
    <w:lvl w:ilvl="0" w:tplc="513255EA">
      <w:start w:val="1"/>
      <w:numFmt w:val="bullet"/>
      <w:pStyle w:val="Ttulo3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BD72F"/>
    <w:multiLevelType w:val="hybridMultilevel"/>
    <w:tmpl w:val="E828CF18"/>
    <w:lvl w:ilvl="0" w:tplc="4A04D6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8ED7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A4FE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9E8D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7E0F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2C25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025E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384E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5441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184450"/>
    <w:multiLevelType w:val="hybridMultilevel"/>
    <w:tmpl w:val="3E161C46"/>
    <w:lvl w:ilvl="0" w:tplc="0C8EEB42">
      <w:start w:val="1"/>
      <w:numFmt w:val="decimal"/>
      <w:lvlText w:val="%1."/>
      <w:lvlJc w:val="left"/>
      <w:pPr>
        <w:ind w:left="720" w:hanging="360"/>
      </w:pPr>
    </w:lvl>
    <w:lvl w:ilvl="1" w:tplc="DD4E8D00">
      <w:start w:val="1"/>
      <w:numFmt w:val="lowerLetter"/>
      <w:lvlText w:val="%2."/>
      <w:lvlJc w:val="left"/>
      <w:pPr>
        <w:ind w:left="1440" w:hanging="360"/>
      </w:pPr>
    </w:lvl>
    <w:lvl w:ilvl="2" w:tplc="DF708D1C">
      <w:start w:val="1"/>
      <w:numFmt w:val="lowerRoman"/>
      <w:lvlText w:val="%3."/>
      <w:lvlJc w:val="right"/>
      <w:pPr>
        <w:ind w:left="2160" w:hanging="180"/>
      </w:pPr>
    </w:lvl>
    <w:lvl w:ilvl="3" w:tplc="F8E29330">
      <w:start w:val="1"/>
      <w:numFmt w:val="decimal"/>
      <w:lvlText w:val="%4."/>
      <w:lvlJc w:val="left"/>
      <w:pPr>
        <w:ind w:left="2880" w:hanging="360"/>
      </w:pPr>
    </w:lvl>
    <w:lvl w:ilvl="4" w:tplc="406E46EA">
      <w:start w:val="1"/>
      <w:numFmt w:val="lowerLetter"/>
      <w:lvlText w:val="%5."/>
      <w:lvlJc w:val="left"/>
      <w:pPr>
        <w:ind w:left="3600" w:hanging="360"/>
      </w:pPr>
    </w:lvl>
    <w:lvl w:ilvl="5" w:tplc="0CE61B22">
      <w:start w:val="1"/>
      <w:numFmt w:val="lowerRoman"/>
      <w:lvlText w:val="%6."/>
      <w:lvlJc w:val="right"/>
      <w:pPr>
        <w:ind w:left="4320" w:hanging="180"/>
      </w:pPr>
    </w:lvl>
    <w:lvl w:ilvl="6" w:tplc="671E8220">
      <w:start w:val="1"/>
      <w:numFmt w:val="decimal"/>
      <w:lvlText w:val="%7."/>
      <w:lvlJc w:val="left"/>
      <w:pPr>
        <w:ind w:left="5040" w:hanging="360"/>
      </w:pPr>
    </w:lvl>
    <w:lvl w:ilvl="7" w:tplc="AE744D44">
      <w:start w:val="1"/>
      <w:numFmt w:val="lowerLetter"/>
      <w:lvlText w:val="%8."/>
      <w:lvlJc w:val="left"/>
      <w:pPr>
        <w:ind w:left="5760" w:hanging="360"/>
      </w:pPr>
    </w:lvl>
    <w:lvl w:ilvl="8" w:tplc="9A6CB44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2D6995"/>
    <w:multiLevelType w:val="hybridMultilevel"/>
    <w:tmpl w:val="A738940A"/>
    <w:lvl w:ilvl="0" w:tplc="AE522C2E">
      <w:start w:val="1"/>
      <w:numFmt w:val="bullet"/>
      <w:lvlText w:val="•"/>
      <w:lvlJc w:val="left"/>
      <w:pPr>
        <w:ind w:left="225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65A027CA">
      <w:start w:val="1"/>
      <w:numFmt w:val="bullet"/>
      <w:lvlText w:val="o"/>
      <w:lvlJc w:val="left"/>
      <w:pPr>
        <w:ind w:left="115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DB027AAA">
      <w:start w:val="1"/>
      <w:numFmt w:val="bullet"/>
      <w:lvlText w:val="▪"/>
      <w:lvlJc w:val="left"/>
      <w:pPr>
        <w:ind w:left="187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32CE528C">
      <w:start w:val="1"/>
      <w:numFmt w:val="bullet"/>
      <w:lvlText w:val="•"/>
      <w:lvlJc w:val="left"/>
      <w:pPr>
        <w:ind w:left="259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392EFD10">
      <w:start w:val="1"/>
      <w:numFmt w:val="bullet"/>
      <w:lvlText w:val="o"/>
      <w:lvlJc w:val="left"/>
      <w:pPr>
        <w:ind w:left="331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F960799C">
      <w:start w:val="1"/>
      <w:numFmt w:val="bullet"/>
      <w:lvlText w:val="▪"/>
      <w:lvlJc w:val="left"/>
      <w:pPr>
        <w:ind w:left="403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EDF0AF2E">
      <w:start w:val="1"/>
      <w:numFmt w:val="bullet"/>
      <w:lvlText w:val="•"/>
      <w:lvlJc w:val="left"/>
      <w:pPr>
        <w:ind w:left="475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2A404700">
      <w:start w:val="1"/>
      <w:numFmt w:val="bullet"/>
      <w:lvlText w:val="o"/>
      <w:lvlJc w:val="left"/>
      <w:pPr>
        <w:ind w:left="547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4A90D830">
      <w:start w:val="1"/>
      <w:numFmt w:val="bullet"/>
      <w:lvlText w:val="▪"/>
      <w:lvlJc w:val="left"/>
      <w:pPr>
        <w:ind w:left="619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EDC1FA3"/>
    <w:multiLevelType w:val="hybridMultilevel"/>
    <w:tmpl w:val="AA342058"/>
    <w:lvl w:ilvl="0" w:tplc="15EC6B8C">
      <w:start w:val="1"/>
      <w:numFmt w:val="bullet"/>
      <w:lvlText w:val="•"/>
      <w:lvlJc w:val="left"/>
      <w:pPr>
        <w:ind w:left="29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5036B5BA">
      <w:start w:val="1"/>
      <w:numFmt w:val="bullet"/>
      <w:lvlText w:val="o"/>
      <w:lvlJc w:val="left"/>
      <w:pPr>
        <w:ind w:left="116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3A36A5A2">
      <w:start w:val="1"/>
      <w:numFmt w:val="bullet"/>
      <w:lvlText w:val="▪"/>
      <w:lvlJc w:val="left"/>
      <w:pPr>
        <w:ind w:left="188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C4EC2F5A">
      <w:start w:val="1"/>
      <w:numFmt w:val="bullet"/>
      <w:lvlText w:val="•"/>
      <w:lvlJc w:val="left"/>
      <w:pPr>
        <w:ind w:left="260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D94E10AC">
      <w:start w:val="1"/>
      <w:numFmt w:val="bullet"/>
      <w:lvlText w:val="o"/>
      <w:lvlJc w:val="left"/>
      <w:pPr>
        <w:ind w:left="332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EA207410">
      <w:start w:val="1"/>
      <w:numFmt w:val="bullet"/>
      <w:lvlText w:val="▪"/>
      <w:lvlJc w:val="left"/>
      <w:pPr>
        <w:ind w:left="404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27487DCA">
      <w:start w:val="1"/>
      <w:numFmt w:val="bullet"/>
      <w:lvlText w:val="•"/>
      <w:lvlJc w:val="left"/>
      <w:pPr>
        <w:ind w:left="476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39CE0F4A">
      <w:start w:val="1"/>
      <w:numFmt w:val="bullet"/>
      <w:lvlText w:val="o"/>
      <w:lvlJc w:val="left"/>
      <w:pPr>
        <w:ind w:left="548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CFEE5DE0">
      <w:start w:val="1"/>
      <w:numFmt w:val="bullet"/>
      <w:lvlText w:val="▪"/>
      <w:lvlJc w:val="left"/>
      <w:pPr>
        <w:ind w:left="620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F570592"/>
    <w:multiLevelType w:val="hybridMultilevel"/>
    <w:tmpl w:val="5D9EEE56"/>
    <w:lvl w:ilvl="0" w:tplc="221600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2CD7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9C77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8ACF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5009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7C69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FA5C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FA9B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6461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B181FC"/>
    <w:multiLevelType w:val="hybridMultilevel"/>
    <w:tmpl w:val="993E692A"/>
    <w:lvl w:ilvl="0" w:tplc="F3FCB7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98EB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BE21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C6C3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C439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2CEF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543F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7CA8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3084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9ABC3B"/>
    <w:multiLevelType w:val="hybridMultilevel"/>
    <w:tmpl w:val="E73A32FA"/>
    <w:lvl w:ilvl="0" w:tplc="156E980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D9A66B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30ECB4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ED096E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336E4F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428133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6FA23C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6CCA01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656822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7D94E3B"/>
    <w:multiLevelType w:val="hybridMultilevel"/>
    <w:tmpl w:val="D47E5B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1B195E"/>
    <w:multiLevelType w:val="hybridMultilevel"/>
    <w:tmpl w:val="C87CC97E"/>
    <w:lvl w:ilvl="0" w:tplc="930CD344">
      <w:start w:val="1"/>
      <w:numFmt w:val="bullet"/>
      <w:lvlText w:val="•"/>
      <w:lvlJc w:val="left"/>
      <w:pPr>
        <w:ind w:left="225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60783608">
      <w:start w:val="1"/>
      <w:numFmt w:val="bullet"/>
      <w:lvlText w:val="o"/>
      <w:lvlJc w:val="left"/>
      <w:pPr>
        <w:ind w:left="116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56B6FAB4">
      <w:start w:val="1"/>
      <w:numFmt w:val="bullet"/>
      <w:lvlText w:val="▪"/>
      <w:lvlJc w:val="left"/>
      <w:pPr>
        <w:ind w:left="188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65D414DC">
      <w:start w:val="1"/>
      <w:numFmt w:val="bullet"/>
      <w:lvlText w:val="•"/>
      <w:lvlJc w:val="left"/>
      <w:pPr>
        <w:ind w:left="260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AF525164">
      <w:start w:val="1"/>
      <w:numFmt w:val="bullet"/>
      <w:lvlText w:val="o"/>
      <w:lvlJc w:val="left"/>
      <w:pPr>
        <w:ind w:left="332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D3062262">
      <w:start w:val="1"/>
      <w:numFmt w:val="bullet"/>
      <w:lvlText w:val="▪"/>
      <w:lvlJc w:val="left"/>
      <w:pPr>
        <w:ind w:left="404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5C80177E">
      <w:start w:val="1"/>
      <w:numFmt w:val="bullet"/>
      <w:lvlText w:val="•"/>
      <w:lvlJc w:val="left"/>
      <w:pPr>
        <w:ind w:left="476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7C6A6EC4">
      <w:start w:val="1"/>
      <w:numFmt w:val="bullet"/>
      <w:lvlText w:val="o"/>
      <w:lvlJc w:val="left"/>
      <w:pPr>
        <w:ind w:left="548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F51E093C">
      <w:start w:val="1"/>
      <w:numFmt w:val="bullet"/>
      <w:lvlText w:val="▪"/>
      <w:lvlJc w:val="left"/>
      <w:pPr>
        <w:ind w:left="620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73343994">
    <w:abstractNumId w:val="0"/>
  </w:num>
  <w:num w:numId="2" w16cid:durableId="956564071">
    <w:abstractNumId w:val="2"/>
  </w:num>
  <w:num w:numId="3" w16cid:durableId="1419982195">
    <w:abstractNumId w:val="5"/>
  </w:num>
  <w:num w:numId="4" w16cid:durableId="1011949712">
    <w:abstractNumId w:val="7"/>
  </w:num>
  <w:num w:numId="5" w16cid:durableId="1708215389">
    <w:abstractNumId w:val="1"/>
  </w:num>
  <w:num w:numId="6" w16cid:durableId="712267672">
    <w:abstractNumId w:val="6"/>
  </w:num>
  <w:num w:numId="7" w16cid:durableId="1367101736">
    <w:abstractNumId w:val="3"/>
  </w:num>
  <w:num w:numId="8" w16cid:durableId="2025933877">
    <w:abstractNumId w:val="4"/>
  </w:num>
  <w:num w:numId="9" w16cid:durableId="299304665">
    <w:abstractNumId w:val="9"/>
  </w:num>
  <w:num w:numId="10" w16cid:durableId="1068193333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34358"/>
    <w:rsid w:val="00086DF2"/>
    <w:rsid w:val="000A2A8D"/>
    <w:rsid w:val="00107AFE"/>
    <w:rsid w:val="00112971"/>
    <w:rsid w:val="00190E96"/>
    <w:rsid w:val="001C2435"/>
    <w:rsid w:val="001E7EEC"/>
    <w:rsid w:val="00225656"/>
    <w:rsid w:val="00354A60"/>
    <w:rsid w:val="003D5005"/>
    <w:rsid w:val="00434358"/>
    <w:rsid w:val="00482E71"/>
    <w:rsid w:val="00533647"/>
    <w:rsid w:val="00540D2C"/>
    <w:rsid w:val="005C553B"/>
    <w:rsid w:val="00621C33"/>
    <w:rsid w:val="006E0A05"/>
    <w:rsid w:val="00730960"/>
    <w:rsid w:val="00807E1E"/>
    <w:rsid w:val="00831811"/>
    <w:rsid w:val="00881C08"/>
    <w:rsid w:val="008B5483"/>
    <w:rsid w:val="008C0653"/>
    <w:rsid w:val="009111F6"/>
    <w:rsid w:val="009A709D"/>
    <w:rsid w:val="00A60DFA"/>
    <w:rsid w:val="00A66135"/>
    <w:rsid w:val="00A808C9"/>
    <w:rsid w:val="00B0316A"/>
    <w:rsid w:val="00C24962"/>
    <w:rsid w:val="00CD43E7"/>
    <w:rsid w:val="00CD7BB8"/>
    <w:rsid w:val="00D8589F"/>
    <w:rsid w:val="00DC296E"/>
    <w:rsid w:val="00DC40AB"/>
    <w:rsid w:val="00EA6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A9468"/>
  <w15:docId w15:val="{BF92B33C-CBA1-424B-A19B-FB892217E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C633D"/>
    <w:pPr>
      <w:suppressAutoHyphens/>
    </w:pPr>
    <w:rPr>
      <w:sz w:val="24"/>
      <w:szCs w:val="24"/>
      <w:lang w:eastAsia="en-US"/>
    </w:rPr>
  </w:style>
  <w:style w:type="paragraph" w:styleId="Ttulo1">
    <w:name w:val="heading 1"/>
    <w:basedOn w:val="Normal"/>
    <w:next w:val="Normal"/>
    <w:link w:val="Ttulo1Car"/>
    <w:autoRedefine/>
    <w:qFormat/>
    <w:rsid w:val="00DC296E"/>
    <w:pPr>
      <w:spacing w:line="480" w:lineRule="auto"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autoRedefine/>
    <w:qFormat/>
    <w:rsid w:val="00EA62FE"/>
    <w:pPr>
      <w:keepNext/>
      <w:spacing w:after="152" w:line="480" w:lineRule="auto"/>
      <w:outlineLvl w:val="1"/>
    </w:pPr>
    <w:rPr>
      <w:rFonts w:cs="Arial"/>
      <w:b/>
      <w:bCs/>
      <w:iCs/>
      <w:szCs w:val="28"/>
    </w:rPr>
  </w:style>
  <w:style w:type="paragraph" w:styleId="Ttulo3">
    <w:name w:val="heading 3"/>
    <w:basedOn w:val="Normal"/>
    <w:next w:val="Normal"/>
    <w:link w:val="Ttulo3Car"/>
    <w:autoRedefine/>
    <w:qFormat/>
    <w:rsid w:val="00DC296E"/>
    <w:pPr>
      <w:numPr>
        <w:numId w:val="1"/>
      </w:numPr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ar"/>
    <w:unhideWhenUsed/>
    <w:qFormat/>
    <w:rsid w:val="00546133"/>
    <w:pPr>
      <w:keepNext/>
      <w:spacing w:before="240" w:after="60"/>
      <w:outlineLvl w:val="3"/>
    </w:pPr>
    <w:rPr>
      <w:b/>
      <w:bCs/>
      <w:i/>
      <w:sz w:val="28"/>
      <w:szCs w:val="2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SYSHYPERTEXT">
    <w:name w:val="SYS_HYPERTEXT"/>
    <w:rPr>
      <w:color w:val="0000FF"/>
      <w:u w:val="single"/>
    </w:rPr>
  </w:style>
  <w:style w:type="character" w:customStyle="1" w:styleId="QuickFormat2">
    <w:name w:val="QuickFormat2"/>
    <w:rPr>
      <w:rFonts w:ascii="Arial" w:hAnsi="Arial" w:cs="Arial"/>
    </w:rPr>
  </w:style>
  <w:style w:type="character" w:customStyle="1" w:styleId="QuickFormat3">
    <w:name w:val="QuickFormat3"/>
    <w:rPr>
      <w:rFonts w:ascii="Arial" w:hAnsi="Arial" w:cs="Arial"/>
      <w:b/>
      <w:bCs/>
      <w:i/>
      <w:iCs/>
    </w:rPr>
  </w:style>
  <w:style w:type="character" w:styleId="Nmerodepgina">
    <w:name w:val="page number"/>
    <w:basedOn w:val="Fuentedeprrafopredeter"/>
  </w:style>
  <w:style w:type="character" w:customStyle="1" w:styleId="InternetLink">
    <w:name w:val="Internet Link"/>
    <w:uiPriority w:val="99"/>
    <w:rPr>
      <w:color w:val="0000FF"/>
      <w:u w:val="single"/>
    </w:rPr>
  </w:style>
  <w:style w:type="character" w:customStyle="1" w:styleId="Ttulo1Car">
    <w:name w:val="Título 1 Car"/>
    <w:link w:val="Ttulo1"/>
    <w:rsid w:val="00DC296E"/>
    <w:rPr>
      <w:b/>
      <w:bCs/>
      <w:sz w:val="24"/>
      <w:szCs w:val="24"/>
      <w:lang w:eastAsia="en-US"/>
    </w:rPr>
  </w:style>
  <w:style w:type="character" w:customStyle="1" w:styleId="Ttulo4Car">
    <w:name w:val="Título 4 Car"/>
    <w:link w:val="Ttulo4"/>
    <w:rsid w:val="00546133"/>
    <w:rPr>
      <w:rFonts w:eastAsia="Times New Roman" w:cs="Times New Roman"/>
      <w:b/>
      <w:bCs/>
      <w:i/>
      <w:sz w:val="28"/>
      <w:szCs w:val="28"/>
    </w:rPr>
  </w:style>
  <w:style w:type="character" w:customStyle="1" w:styleId="TextoindependienteCar">
    <w:name w:val="Texto independiente Car"/>
    <w:link w:val="TextBody"/>
    <w:rsid w:val="00707877"/>
    <w:rPr>
      <w:sz w:val="22"/>
      <w:szCs w:val="22"/>
    </w:rPr>
  </w:style>
  <w:style w:type="character" w:customStyle="1" w:styleId="SangradetextonormalCar">
    <w:name w:val="Sangría de texto normal Car"/>
    <w:link w:val="TextBodyIndent"/>
    <w:rsid w:val="00707877"/>
    <w:rPr>
      <w:sz w:val="32"/>
      <w:szCs w:val="32"/>
    </w:rPr>
  </w:style>
  <w:style w:type="character" w:customStyle="1" w:styleId="IndexLink">
    <w:name w:val="Index Link"/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customStyle="1" w:styleId="TextBody">
    <w:name w:val="Text Body"/>
    <w:basedOn w:val="Normal"/>
    <w:link w:val="TextoindependienteCar"/>
    <w:pPr>
      <w:spacing w:line="288" w:lineRule="auto"/>
    </w:pPr>
    <w:rPr>
      <w:sz w:val="22"/>
      <w:szCs w:val="22"/>
    </w:rPr>
  </w:style>
  <w:style w:type="paragraph" w:styleId="Lista">
    <w:name w:val="List"/>
    <w:basedOn w:val="TextBody"/>
  </w:style>
  <w:style w:type="paragraph" w:styleId="Descripcin">
    <w:name w:val="caption"/>
    <w:basedOn w:val="Normal"/>
    <w:next w:val="Normal"/>
    <w:autoRedefine/>
    <w:qFormat/>
    <w:rsid w:val="006855CA"/>
    <w:pPr>
      <w:spacing w:before="120" w:after="120" w:line="480" w:lineRule="auto"/>
    </w:pPr>
    <w:rPr>
      <w:bCs/>
      <w:i/>
      <w:szCs w:val="20"/>
    </w:rPr>
  </w:style>
  <w:style w:type="paragraph" w:customStyle="1" w:styleId="Index">
    <w:name w:val="Index"/>
    <w:basedOn w:val="Normal"/>
    <w:pPr>
      <w:suppressLineNumbers/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Level1">
    <w:name w:val="Level 1"/>
    <w:pPr>
      <w:suppressAutoHyphens/>
      <w:ind w:left="720"/>
    </w:pPr>
    <w:rPr>
      <w:sz w:val="24"/>
      <w:szCs w:val="24"/>
      <w:lang w:val="en-US" w:eastAsia="en-US"/>
    </w:rPr>
  </w:style>
  <w:style w:type="paragraph" w:styleId="Ttulo">
    <w:name w:val="Title"/>
    <w:basedOn w:val="Normal"/>
    <w:qFormat/>
    <w:pPr>
      <w:jc w:val="center"/>
    </w:pPr>
    <w:rPr>
      <w:sz w:val="28"/>
      <w:szCs w:val="28"/>
    </w:rPr>
  </w:style>
  <w:style w:type="paragraph" w:styleId="Subttulo">
    <w:name w:val="Subtitle"/>
    <w:basedOn w:val="Normal"/>
    <w:qFormat/>
    <w:rPr>
      <w:b/>
      <w:bCs/>
    </w:rPr>
  </w:style>
  <w:style w:type="paragraph" w:customStyle="1" w:styleId="TextBodyIndent">
    <w:name w:val="Text Body Indent"/>
    <w:basedOn w:val="Normal"/>
    <w:link w:val="SangradetextonormalCar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left="720"/>
      <w:jc w:val="both"/>
    </w:pPr>
    <w:rPr>
      <w:sz w:val="32"/>
      <w:szCs w:val="32"/>
    </w:rPr>
  </w:style>
  <w:style w:type="paragraph" w:customStyle="1" w:styleId="QuickFormat6">
    <w:name w:val="QuickFormat6"/>
    <w:pPr>
      <w:suppressAutoHyphens/>
    </w:pPr>
    <w:rPr>
      <w:rFonts w:ascii="Arial" w:hAnsi="Arial" w:cs="Arial"/>
      <w:sz w:val="24"/>
      <w:szCs w:val="24"/>
      <w:lang w:val="en-US" w:eastAsia="en-US"/>
    </w:rPr>
  </w:style>
  <w:style w:type="paragraph" w:styleId="Textoindependiente2">
    <w:name w:val="Body Text 2"/>
    <w:basedOn w:val="Normal"/>
    <w:pPr>
      <w:tabs>
        <w:tab w:val="left" w:pos="0"/>
        <w:tab w:val="left" w:pos="90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right="52"/>
    </w:pPr>
    <w:rPr>
      <w:rFonts w:ascii="Arial" w:hAnsi="Arial" w:cs="Arial"/>
    </w:rPr>
  </w:style>
  <w:style w:type="paragraph" w:styleId="Sangra2detindependiente">
    <w:name w:val="Body Text Indent 2"/>
    <w:basedOn w:val="Normal"/>
    <w:pPr>
      <w:tabs>
        <w:tab w:val="left" w:pos="0"/>
        <w:tab w:val="left" w:pos="90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left="935"/>
    </w:pPr>
    <w:rPr>
      <w:rFonts w:ascii="Arial" w:hAnsi="Arial" w:cs="Arial"/>
      <w:sz w:val="17"/>
      <w:szCs w:val="17"/>
    </w:rPr>
  </w:style>
  <w:style w:type="paragraph" w:styleId="Sangra3detindependiente">
    <w:name w:val="Body Text Indent 3"/>
    <w:basedOn w:val="Normal"/>
    <w:pPr>
      <w:tabs>
        <w:tab w:val="left" w:pos="-1080"/>
        <w:tab w:val="left" w:pos="-720"/>
        <w:tab w:val="left" w:pos="0"/>
        <w:tab w:val="left" w:pos="720"/>
        <w:tab w:val="left" w:pos="144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  <w:ind w:left="1080" w:hanging="1080"/>
    </w:pPr>
    <w:rPr>
      <w:rFonts w:ascii="Arial" w:hAnsi="Arial" w:cs="Arial"/>
      <w:sz w:val="20"/>
    </w:rPr>
  </w:style>
  <w:style w:type="paragraph" w:styleId="Textodebloque">
    <w:name w:val="Block Text"/>
    <w:basedOn w:val="Normal"/>
    <w:pPr>
      <w:keepNext/>
      <w:tabs>
        <w:tab w:val="left" w:pos="0"/>
        <w:tab w:val="left" w:pos="90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spacing w:line="480" w:lineRule="auto"/>
      <w:ind w:left="1440" w:right="630"/>
    </w:pPr>
    <w:rPr>
      <w:sz w:val="18"/>
      <w:szCs w:val="18"/>
    </w:rPr>
  </w:style>
  <w:style w:type="paragraph" w:styleId="Tabladeilustraciones">
    <w:name w:val="table of figures"/>
    <w:basedOn w:val="Normal"/>
    <w:next w:val="Normal"/>
    <w:semiHidden/>
    <w:pPr>
      <w:ind w:left="480" w:hanging="480"/>
    </w:pPr>
  </w:style>
  <w:style w:type="paragraph" w:customStyle="1" w:styleId="Contents1">
    <w:name w:val="Contents 1"/>
    <w:basedOn w:val="Normal"/>
    <w:next w:val="Normal"/>
    <w:autoRedefine/>
    <w:uiPriority w:val="39"/>
  </w:style>
  <w:style w:type="paragraph" w:customStyle="1" w:styleId="Contents2">
    <w:name w:val="Contents 2"/>
    <w:basedOn w:val="Normal"/>
    <w:next w:val="Normal"/>
    <w:autoRedefine/>
    <w:uiPriority w:val="39"/>
    <w:pPr>
      <w:ind w:left="240"/>
    </w:pPr>
  </w:style>
  <w:style w:type="paragraph" w:customStyle="1" w:styleId="Contents3">
    <w:name w:val="Contents 3"/>
    <w:basedOn w:val="Normal"/>
    <w:next w:val="Normal"/>
    <w:autoRedefine/>
    <w:uiPriority w:val="39"/>
    <w:pPr>
      <w:ind w:left="480"/>
    </w:pPr>
  </w:style>
  <w:style w:type="paragraph" w:customStyle="1" w:styleId="Contents4">
    <w:name w:val="Contents 4"/>
    <w:basedOn w:val="Normal"/>
    <w:next w:val="Normal"/>
    <w:autoRedefine/>
    <w:semiHidden/>
    <w:pPr>
      <w:ind w:left="720"/>
    </w:pPr>
  </w:style>
  <w:style w:type="paragraph" w:customStyle="1" w:styleId="Contents5">
    <w:name w:val="Contents 5"/>
    <w:basedOn w:val="Normal"/>
    <w:next w:val="Normal"/>
    <w:autoRedefine/>
    <w:semiHidden/>
    <w:pPr>
      <w:ind w:left="960"/>
    </w:pPr>
  </w:style>
  <w:style w:type="paragraph" w:customStyle="1" w:styleId="Contents6">
    <w:name w:val="Contents 6"/>
    <w:basedOn w:val="Normal"/>
    <w:next w:val="Normal"/>
    <w:autoRedefine/>
    <w:semiHidden/>
    <w:pPr>
      <w:ind w:left="1200"/>
    </w:pPr>
  </w:style>
  <w:style w:type="paragraph" w:customStyle="1" w:styleId="Contents7">
    <w:name w:val="Contents 7"/>
    <w:basedOn w:val="Normal"/>
    <w:next w:val="Normal"/>
    <w:autoRedefine/>
    <w:semiHidden/>
    <w:pPr>
      <w:ind w:left="1440"/>
    </w:pPr>
  </w:style>
  <w:style w:type="paragraph" w:customStyle="1" w:styleId="Contents8">
    <w:name w:val="Contents 8"/>
    <w:basedOn w:val="Normal"/>
    <w:next w:val="Normal"/>
    <w:autoRedefine/>
    <w:semiHidden/>
    <w:pPr>
      <w:ind w:left="1680"/>
    </w:pPr>
  </w:style>
  <w:style w:type="paragraph" w:customStyle="1" w:styleId="Contents9">
    <w:name w:val="Contents 9"/>
    <w:basedOn w:val="Normal"/>
    <w:next w:val="Normal"/>
    <w:autoRedefine/>
    <w:semiHidden/>
    <w:pPr>
      <w:ind w:left="1920"/>
    </w:pPr>
  </w:style>
  <w:style w:type="paragraph" w:customStyle="1" w:styleId="thesistext">
    <w:name w:val="thesis text"/>
    <w:basedOn w:val="Normal"/>
    <w:autoRedefine/>
    <w:rsid w:val="00EE3934"/>
    <w:pPr>
      <w:spacing w:after="240"/>
      <w:ind w:firstLine="540"/>
    </w:pPr>
    <w:rPr>
      <w:lang w:eastAsia="es-ES"/>
    </w:rPr>
  </w:style>
  <w:style w:type="paragraph" w:customStyle="1" w:styleId="StyleCaptionCentered">
    <w:name w:val="Style Caption + Centered"/>
    <w:basedOn w:val="Descripcin"/>
    <w:autoRedefine/>
    <w:rsid w:val="000B7AF9"/>
    <w:rPr>
      <w:b/>
      <w:i w:val="0"/>
    </w:rPr>
  </w:style>
  <w:style w:type="paragraph" w:customStyle="1" w:styleId="ContentsHeading">
    <w:name w:val="Contents Heading"/>
    <w:basedOn w:val="Ttulo1"/>
    <w:next w:val="Normal"/>
    <w:uiPriority w:val="39"/>
    <w:semiHidden/>
    <w:unhideWhenUsed/>
    <w:qFormat/>
    <w:rsid w:val="008572C4"/>
    <w:pPr>
      <w:keepNext/>
      <w:keepLines/>
      <w:spacing w:before="480" w:line="276" w:lineRule="auto"/>
      <w:jc w:val="left"/>
    </w:pPr>
    <w:rPr>
      <w:rFonts w:ascii="Cambria" w:hAnsi="Cambria"/>
      <w:color w:val="365F91"/>
      <w:sz w:val="28"/>
      <w:szCs w:val="28"/>
      <w:lang w:eastAsia="es-CO"/>
    </w:rPr>
  </w:style>
  <w:style w:type="paragraph" w:customStyle="1" w:styleId="Piedeimagen">
    <w:name w:val="Pie de imagen"/>
    <w:basedOn w:val="Descripcin"/>
    <w:qFormat/>
    <w:rsid w:val="00EE3934"/>
    <w:pPr>
      <w:spacing w:before="0" w:after="0"/>
      <w:ind w:firstLine="454"/>
    </w:pPr>
    <w:rPr>
      <w:rFonts w:eastAsia="Calibri"/>
      <w:sz w:val="20"/>
      <w:szCs w:val="24"/>
    </w:rPr>
  </w:style>
  <w:style w:type="paragraph" w:customStyle="1" w:styleId="Titulotabla">
    <w:name w:val="Titulo tabla"/>
    <w:basedOn w:val="Normal"/>
    <w:qFormat/>
    <w:rsid w:val="00160644"/>
    <w:pPr>
      <w:spacing w:line="276" w:lineRule="auto"/>
    </w:pPr>
    <w:rPr>
      <w:rFonts w:eastAsia="Calibri"/>
      <w:i/>
    </w:rPr>
  </w:style>
  <w:style w:type="paragraph" w:customStyle="1" w:styleId="FrameContents">
    <w:name w:val="Frame Contents"/>
    <w:basedOn w:val="Normal"/>
  </w:style>
  <w:style w:type="paragraph" w:styleId="TDC1">
    <w:name w:val="toc 1"/>
    <w:basedOn w:val="Normal"/>
    <w:next w:val="Normal"/>
    <w:autoRedefine/>
    <w:uiPriority w:val="39"/>
    <w:rsid w:val="00807E1E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807E1E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rsid w:val="00807E1E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807E1E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5C553B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Ttulo3Car">
    <w:name w:val="Título 3 Car"/>
    <w:basedOn w:val="Fuentedeprrafopredeter"/>
    <w:link w:val="Ttulo3"/>
    <w:rsid w:val="00DC296E"/>
    <w:rPr>
      <w:b/>
      <w:bCs/>
      <w:sz w:val="24"/>
      <w:szCs w:val="24"/>
      <w:lang w:eastAsia="en-US"/>
    </w:rPr>
  </w:style>
  <w:style w:type="table" w:styleId="Tablanormal5">
    <w:name w:val="Plain Table 5"/>
    <w:basedOn w:val="Tablanormal"/>
    <w:uiPriority w:val="45"/>
    <w:rsid w:val="006E0A05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6E0A05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delista6concolores">
    <w:name w:val="List Table 6 Colorful"/>
    <w:basedOn w:val="Tablanormal"/>
    <w:uiPriority w:val="51"/>
    <w:rsid w:val="006E0A05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">
    <w:name w:val="Table Grid"/>
    <w:basedOn w:val="Tablanormal"/>
    <w:rsid w:val="00B031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1clara">
    <w:name w:val="List Table 1 Light"/>
    <w:basedOn w:val="Tablanormal"/>
    <w:uiPriority w:val="46"/>
    <w:rsid w:val="00B0316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DC40AB"/>
    <w:rPr>
      <w:color w:val="605E5C"/>
      <w:shd w:val="clear" w:color="auto" w:fill="E1DFDD"/>
    </w:rPr>
  </w:style>
  <w:style w:type="table" w:customStyle="1" w:styleId="TableGrid">
    <w:name w:val="TableGrid"/>
    <w:rsid w:val="00EA62FE"/>
    <w:rPr>
      <w:rFonts w:asciiTheme="minorHAnsi" w:eastAsiaTheme="minorEastAsia" w:hAnsiTheme="minorHAnsi" w:cstheme="minorBidi"/>
      <w:kern w:val="2"/>
      <w:sz w:val="24"/>
      <w:szCs w:val="24"/>
      <w:lang w:eastAsia="es-MX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delista2">
    <w:name w:val="List Table 2"/>
    <w:basedOn w:val="Tablanormal"/>
    <w:uiPriority w:val="47"/>
    <w:rsid w:val="00EA62FE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normal2">
    <w:name w:val="Plain Table 2"/>
    <w:basedOn w:val="Tablanormal"/>
    <w:uiPriority w:val="42"/>
    <w:rsid w:val="00112971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CCBC17-41DC-4501-BCAB-3DD603F571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928</TotalTime>
  <Pages>18</Pages>
  <Words>2721</Words>
  <Characters>14967</Characters>
  <Application>Microsoft Office Word</Application>
  <DocSecurity>0</DocSecurity>
  <Lines>124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Jhonatan Winston sotelo santofimio</dc:creator>
  <cp:lastModifiedBy>Jhonatan Winston sotelo santofimio</cp:lastModifiedBy>
  <cp:revision>12</cp:revision>
  <cp:lastPrinted>2026-08-08T01:50:00Z</cp:lastPrinted>
  <dcterms:created xsi:type="dcterms:W3CDTF">2015-05-18T06:15:00Z</dcterms:created>
  <dcterms:modified xsi:type="dcterms:W3CDTF">2026-08-28T03:20:00Z</dcterms:modified>
  <dc:language>es-CO</dc:language>
</cp:coreProperties>
</file>