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7BBC2" w14:textId="77777777" w:rsidR="005C0AE1" w:rsidRDefault="003E3256" w:rsidP="003E3256">
      <w:pPr>
        <w:pStyle w:val="Title"/>
        <w:jc w:val="center"/>
      </w:pPr>
      <w:r>
        <w:t>Final Project Validation Testing</w:t>
      </w:r>
    </w:p>
    <w:p w14:paraId="6FAAD060" w14:textId="7DA25020" w:rsidR="003E3256" w:rsidRDefault="003E3256" w:rsidP="003E3256">
      <w:pPr>
        <w:pStyle w:val="Heading1"/>
      </w:pPr>
      <w:r>
        <w:t>Test 1</w:t>
      </w:r>
    </w:p>
    <w:p w14:paraId="329E96CF" w14:textId="77777777" w:rsidR="003E3256" w:rsidRDefault="003E3256" w:rsidP="003E3256">
      <w:pPr>
        <w:rPr>
          <w:i/>
          <w:iCs/>
        </w:rPr>
      </w:pPr>
      <w:r>
        <w:rPr>
          <w:i/>
          <w:iCs/>
        </w:rPr>
        <w:t>Test to ensure “Next” button:</w:t>
      </w:r>
    </w:p>
    <w:p w14:paraId="274EAFA5" w14:textId="4B74C4A6" w:rsidR="003E3256" w:rsidRDefault="003E3256" w:rsidP="003E3256">
      <w:pPr>
        <w:pStyle w:val="ListParagraph"/>
        <w:numPr>
          <w:ilvl w:val="0"/>
          <w:numId w:val="7"/>
        </w:numPr>
        <w:rPr>
          <w:i/>
          <w:iCs/>
        </w:rPr>
      </w:pPr>
      <w:r>
        <w:rPr>
          <w:i/>
          <w:iCs/>
        </w:rPr>
        <w:t xml:space="preserve">Does nothing when no CD option is </w:t>
      </w:r>
      <w:proofErr w:type="gramStart"/>
      <w:r>
        <w:rPr>
          <w:i/>
          <w:iCs/>
        </w:rPr>
        <w:t>selected</w:t>
      </w:r>
      <w:proofErr w:type="gramEnd"/>
    </w:p>
    <w:p w14:paraId="3EC1C047" w14:textId="37FAB06A" w:rsidR="003E3256" w:rsidRPr="003E3256" w:rsidRDefault="003E3256" w:rsidP="003E3256">
      <w:pPr>
        <w:pStyle w:val="ListParagraph"/>
        <w:numPr>
          <w:ilvl w:val="0"/>
          <w:numId w:val="7"/>
        </w:numPr>
        <w:rPr>
          <w:i/>
          <w:iCs/>
        </w:rPr>
      </w:pPr>
      <w:r>
        <w:rPr>
          <w:i/>
          <w:iCs/>
        </w:rPr>
        <w:t>A</w:t>
      </w:r>
      <w:r w:rsidRPr="003E3256">
        <w:rPr>
          <w:i/>
          <w:iCs/>
        </w:rPr>
        <w:t>ctivates when a CD option is selected.</w:t>
      </w:r>
    </w:p>
    <w:p w14:paraId="2AF3FE85" w14:textId="6D8019D1" w:rsidR="003E3256" w:rsidRDefault="00C2467A" w:rsidP="00C2467A">
      <w:pPr>
        <w:jc w:val="center"/>
        <w:rPr>
          <w:i/>
          <w:iCs/>
        </w:rPr>
      </w:pPr>
      <w:r w:rsidRPr="00C2467A">
        <w:rPr>
          <w:i/>
          <w:iCs/>
        </w:rPr>
        <w:drawing>
          <wp:inline distT="0" distB="0" distL="0" distR="0" wp14:anchorId="666B6BEC" wp14:editId="34F8C4F7">
            <wp:extent cx="2581275" cy="2026421"/>
            <wp:effectExtent l="0" t="0" r="0" b="0"/>
            <wp:docPr id="1159016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1650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5744" cy="202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1CCF" w14:textId="3EEBC3CA" w:rsidR="00C2467A" w:rsidRDefault="00C2467A" w:rsidP="00C2467A">
      <w:r>
        <w:t>Here, clicking the next button does not proceed to the next window. This is because a CD term must be selected in order to calculate the end earning. Since the drop-down only admits the default values and the pre-selected dictionary entries, this is the only invalid input.</w:t>
      </w:r>
    </w:p>
    <w:p w14:paraId="5407F365" w14:textId="7112882D" w:rsidR="00C2467A" w:rsidRDefault="00C2467A" w:rsidP="00C2467A">
      <w:pPr>
        <w:jc w:val="center"/>
      </w:pPr>
      <w:r w:rsidRPr="00C2467A">
        <w:drawing>
          <wp:inline distT="0" distB="0" distL="0" distR="0" wp14:anchorId="6EFF298B" wp14:editId="3C507115">
            <wp:extent cx="2381250" cy="2014441"/>
            <wp:effectExtent l="0" t="0" r="0" b="5080"/>
            <wp:docPr id="331007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0723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4827" cy="201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9A43" w14:textId="2A422B7D" w:rsidR="00C2467A" w:rsidRDefault="00C2467A" w:rsidP="00C2467A">
      <w:pPr>
        <w:jc w:val="center"/>
      </w:pPr>
      <w:r w:rsidRPr="00C2467A">
        <w:lastRenderedPageBreak/>
        <w:drawing>
          <wp:inline distT="0" distB="0" distL="0" distR="0" wp14:anchorId="478B3213" wp14:editId="7B2CFE17">
            <wp:extent cx="3248025" cy="1986764"/>
            <wp:effectExtent l="0" t="0" r="0" b="0"/>
            <wp:docPr id="1762793417" name="Picture 1" descr="A padlock on a stack of mon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93417" name="Picture 1" descr="A padlock on a stack of money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0672" cy="199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17F45" w14:textId="5A8A0C40" w:rsidR="00C2467A" w:rsidRPr="00C2467A" w:rsidRDefault="00C2467A" w:rsidP="00C2467A">
      <w:r>
        <w:t>As desired, when the next button is pressed after each of the CD terms is selected (only one is pictured for brevity, but all three were tried), the first window is withdrawn (</w:t>
      </w:r>
      <w:proofErr w:type="gramStart"/>
      <w:r>
        <w:t>i.e.</w:t>
      </w:r>
      <w:proofErr w:type="gramEnd"/>
      <w:r>
        <w:t xml:space="preserve"> hidden but still </w:t>
      </w:r>
      <w:r w:rsidR="00612693">
        <w:t>running in the background so no data is lost) and the other window is displayed.</w:t>
      </w:r>
    </w:p>
    <w:p w14:paraId="7E91733D" w14:textId="1C18AF3B" w:rsidR="003E3256" w:rsidRDefault="003E3256" w:rsidP="003E3256">
      <w:pPr>
        <w:pStyle w:val="Heading1"/>
      </w:pPr>
      <w:r>
        <w:t>Test 2</w:t>
      </w:r>
    </w:p>
    <w:p w14:paraId="78EF78D0" w14:textId="77777777" w:rsidR="003E3256" w:rsidRDefault="003E3256" w:rsidP="003E3256">
      <w:pPr>
        <w:rPr>
          <w:i/>
          <w:iCs/>
        </w:rPr>
      </w:pPr>
      <w:r w:rsidRPr="003E3256">
        <w:rPr>
          <w:i/>
          <w:iCs/>
        </w:rPr>
        <w:t>Test to ensure</w:t>
      </w:r>
      <w:r>
        <w:rPr>
          <w:i/>
          <w:iCs/>
        </w:rPr>
        <w:t>:</w:t>
      </w:r>
    </w:p>
    <w:p w14:paraId="4DCA671D" w14:textId="4183917B" w:rsidR="003E3256" w:rsidRDefault="003E3256" w:rsidP="003E3256">
      <w:pPr>
        <w:pStyle w:val="ListParagraph"/>
        <w:numPr>
          <w:ilvl w:val="0"/>
          <w:numId w:val="4"/>
        </w:numPr>
        <w:rPr>
          <w:i/>
          <w:iCs/>
        </w:rPr>
      </w:pPr>
      <w:r>
        <w:rPr>
          <w:i/>
          <w:iCs/>
        </w:rPr>
        <w:t>After entering text into “Principal to be invested” input box, “Back” button returns to first window.</w:t>
      </w:r>
    </w:p>
    <w:p w14:paraId="5B068D2B" w14:textId="4B9E966D" w:rsidR="003E3256" w:rsidRDefault="003E3256" w:rsidP="003E3256">
      <w:pPr>
        <w:pStyle w:val="ListParagraph"/>
        <w:numPr>
          <w:ilvl w:val="0"/>
          <w:numId w:val="4"/>
        </w:numPr>
        <w:rPr>
          <w:i/>
          <w:iCs/>
        </w:rPr>
      </w:pPr>
      <w:r>
        <w:rPr>
          <w:i/>
          <w:iCs/>
        </w:rPr>
        <w:t>Data entered on the first window is still there (not destroyed.)</w:t>
      </w:r>
    </w:p>
    <w:p w14:paraId="286399C8" w14:textId="11BDBBC6" w:rsidR="003E3256" w:rsidRDefault="003E3256" w:rsidP="003E3256">
      <w:pPr>
        <w:pStyle w:val="ListParagraph"/>
        <w:numPr>
          <w:ilvl w:val="0"/>
          <w:numId w:val="4"/>
        </w:numPr>
        <w:rPr>
          <w:i/>
          <w:iCs/>
        </w:rPr>
      </w:pPr>
      <w:r>
        <w:rPr>
          <w:i/>
          <w:iCs/>
        </w:rPr>
        <w:t>Clicking “Next” again returns to the second winder where the data entered in the input box is also still there.</w:t>
      </w:r>
    </w:p>
    <w:p w14:paraId="6B2DCAC8" w14:textId="5784F4F2" w:rsidR="003E3256" w:rsidRDefault="003E3256" w:rsidP="003E3256">
      <w:pPr>
        <w:pStyle w:val="ListParagraph"/>
        <w:numPr>
          <w:ilvl w:val="0"/>
          <w:numId w:val="4"/>
        </w:numPr>
        <w:rPr>
          <w:i/>
          <w:iCs/>
        </w:rPr>
      </w:pPr>
      <w:r>
        <w:rPr>
          <w:i/>
          <w:iCs/>
        </w:rPr>
        <w:t>Clicking “Exit” closes both windows and terminates the code with exit 0 (no errors).</w:t>
      </w:r>
    </w:p>
    <w:p w14:paraId="1886516C" w14:textId="1FB9E46F" w:rsidR="00612693" w:rsidRDefault="00612693" w:rsidP="00612693">
      <w:pPr>
        <w:jc w:val="center"/>
      </w:pPr>
      <w:r w:rsidRPr="00C2467A">
        <w:drawing>
          <wp:inline distT="0" distB="0" distL="0" distR="0" wp14:anchorId="397D272E" wp14:editId="1154D3AD">
            <wp:extent cx="2381250" cy="2014441"/>
            <wp:effectExtent l="0" t="0" r="0" b="5080"/>
            <wp:docPr id="991238165" name="Picture 9912381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0723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4827" cy="201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33FE" w14:textId="26249CA7" w:rsidR="00612693" w:rsidRPr="00612693" w:rsidRDefault="00612693" w:rsidP="00612693">
      <w:r>
        <w:t xml:space="preserve">First, the </w:t>
      </w:r>
      <w:proofErr w:type="gramStart"/>
      <w:r>
        <w:t>8 month</w:t>
      </w:r>
      <w:proofErr w:type="gramEnd"/>
      <w:r>
        <w:t xml:space="preserve"> term is selected as an example.</w:t>
      </w:r>
    </w:p>
    <w:p w14:paraId="4D8FD030" w14:textId="7A0AF0A7" w:rsidR="003E3256" w:rsidRDefault="00612693" w:rsidP="00612693">
      <w:pPr>
        <w:jc w:val="center"/>
        <w:rPr>
          <w:i/>
          <w:iCs/>
        </w:rPr>
      </w:pPr>
      <w:r w:rsidRPr="00612693">
        <w:rPr>
          <w:i/>
          <w:iCs/>
        </w:rPr>
        <w:lastRenderedPageBreak/>
        <w:drawing>
          <wp:inline distT="0" distB="0" distL="0" distR="0" wp14:anchorId="10BF2A5C" wp14:editId="6088A35C">
            <wp:extent cx="2886075" cy="1771453"/>
            <wp:effectExtent l="0" t="0" r="0" b="635"/>
            <wp:docPr id="2050649543" name="Picture 1" descr="A padlock on a stack of mon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49543" name="Picture 1" descr="A padlock on a stack of money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6115" cy="177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7D00" w14:textId="10035C44" w:rsidR="00612693" w:rsidRDefault="00612693" w:rsidP="00612693">
      <w:r>
        <w:t>Data is entered in the second window in order to ensure that both the first window’s and second window’s data is saved when navigating between them.</w:t>
      </w:r>
    </w:p>
    <w:p w14:paraId="0C248B5B" w14:textId="3243ED3C" w:rsidR="00612693" w:rsidRDefault="00612693" w:rsidP="00612693">
      <w:pPr>
        <w:jc w:val="center"/>
      </w:pPr>
      <w:r w:rsidRPr="00612693">
        <w:drawing>
          <wp:inline distT="0" distB="0" distL="0" distR="0" wp14:anchorId="72F0E817" wp14:editId="26413595">
            <wp:extent cx="2507179" cy="2105025"/>
            <wp:effectExtent l="0" t="0" r="7620" b="0"/>
            <wp:docPr id="1865581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8199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0789" cy="210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E433" w14:textId="24DD8015" w:rsidR="00612693" w:rsidRDefault="00612693" w:rsidP="00612693">
      <w:r>
        <w:t>After clicking “Back,” the 8-month term remains selected.</w:t>
      </w:r>
    </w:p>
    <w:p w14:paraId="4466877D" w14:textId="4080C345" w:rsidR="00612693" w:rsidRDefault="00612693" w:rsidP="00612693">
      <w:pPr>
        <w:jc w:val="center"/>
      </w:pPr>
      <w:r w:rsidRPr="00612693">
        <w:drawing>
          <wp:inline distT="0" distB="0" distL="0" distR="0" wp14:anchorId="26D0056F" wp14:editId="4D1C8FE9">
            <wp:extent cx="2905125" cy="1759021"/>
            <wp:effectExtent l="0" t="0" r="0" b="0"/>
            <wp:docPr id="1532390018" name="Picture 1" descr="A padlock on a stack of mon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90018" name="Picture 1" descr="A padlock on a stack of money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4927" cy="176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A07B" w14:textId="5215D3CA" w:rsidR="00612693" w:rsidRDefault="00612693" w:rsidP="00612693">
      <w:r>
        <w:t>After clicking “Next” again, the 100 value remains. All data is appropriately saved when navigating between windows.</w:t>
      </w:r>
    </w:p>
    <w:p w14:paraId="5E1800CF" w14:textId="07AF11B1" w:rsidR="00612693" w:rsidRDefault="00612693" w:rsidP="00612693">
      <w:pPr>
        <w:jc w:val="center"/>
      </w:pPr>
      <w:r w:rsidRPr="00612693">
        <w:lastRenderedPageBreak/>
        <w:drawing>
          <wp:inline distT="0" distB="0" distL="0" distR="0" wp14:anchorId="62466DAB" wp14:editId="4D9FF22D">
            <wp:extent cx="2457450" cy="1509034"/>
            <wp:effectExtent l="0" t="0" r="0" b="0"/>
            <wp:docPr id="1210615000" name="Picture 1" descr="A padlock on a stack of mon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15000" name="Picture 1" descr="A padlock on a stack of money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3967" cy="151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50C4" w14:textId="63471132" w:rsidR="00612693" w:rsidRDefault="00612693" w:rsidP="00612693">
      <w:pPr>
        <w:jc w:val="center"/>
      </w:pPr>
      <w:r w:rsidRPr="00612693">
        <w:drawing>
          <wp:inline distT="0" distB="0" distL="0" distR="0" wp14:anchorId="386BA97E" wp14:editId="47390037">
            <wp:extent cx="5943600" cy="207010"/>
            <wp:effectExtent l="0" t="0" r="0" b="2540"/>
            <wp:docPr id="1119172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1728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6091" w14:textId="7FCE4A22" w:rsidR="00612693" w:rsidRPr="00612693" w:rsidRDefault="00612693" w:rsidP="00612693">
      <w:r>
        <w:t>After pressing “Exit,” the program gracefully ends without error.</w:t>
      </w:r>
    </w:p>
    <w:p w14:paraId="70070138" w14:textId="312A52AF" w:rsidR="003E3256" w:rsidRDefault="003E3256" w:rsidP="003E3256">
      <w:pPr>
        <w:pStyle w:val="Heading1"/>
      </w:pPr>
      <w:r>
        <w:t>Test 3</w:t>
      </w:r>
    </w:p>
    <w:p w14:paraId="480829AB" w14:textId="2B5AE0F1" w:rsidR="003E3256" w:rsidRDefault="003E3256" w:rsidP="003E3256">
      <w:pPr>
        <w:rPr>
          <w:i/>
          <w:iCs/>
        </w:rPr>
      </w:pPr>
      <w:r>
        <w:rPr>
          <w:i/>
          <w:iCs/>
        </w:rPr>
        <w:t>Test to ensure data entered into the “Principal to be invested” input box successfully calculates for:</w:t>
      </w:r>
    </w:p>
    <w:p w14:paraId="7D642162" w14:textId="493BA8B6" w:rsidR="003E3256" w:rsidRDefault="003E3256" w:rsidP="003E3256">
      <w:pPr>
        <w:pStyle w:val="ListParagraph"/>
        <w:numPr>
          <w:ilvl w:val="0"/>
          <w:numId w:val="5"/>
        </w:numPr>
        <w:rPr>
          <w:i/>
          <w:iCs/>
        </w:rPr>
      </w:pPr>
      <w:r>
        <w:rPr>
          <w:i/>
          <w:iCs/>
        </w:rPr>
        <w:t>A whole number</w:t>
      </w:r>
    </w:p>
    <w:p w14:paraId="2A7F01F7" w14:textId="3FD7E3DB" w:rsidR="003E3256" w:rsidRDefault="003E3256" w:rsidP="003E3256">
      <w:pPr>
        <w:pStyle w:val="ListParagraph"/>
        <w:numPr>
          <w:ilvl w:val="0"/>
          <w:numId w:val="5"/>
        </w:numPr>
        <w:rPr>
          <w:i/>
          <w:iCs/>
        </w:rPr>
      </w:pPr>
      <w:r>
        <w:rPr>
          <w:i/>
          <w:iCs/>
        </w:rPr>
        <w:t>A number with a decimal point</w:t>
      </w:r>
    </w:p>
    <w:p w14:paraId="2446FC8B" w14:textId="2EEEB92D" w:rsidR="003E3256" w:rsidRDefault="003E3256" w:rsidP="003E3256">
      <w:pPr>
        <w:pStyle w:val="ListParagraph"/>
        <w:numPr>
          <w:ilvl w:val="0"/>
          <w:numId w:val="5"/>
        </w:numPr>
        <w:rPr>
          <w:i/>
          <w:iCs/>
        </w:rPr>
      </w:pPr>
      <w:r>
        <w:rPr>
          <w:i/>
          <w:iCs/>
        </w:rPr>
        <w:t>A number in exponential format</w:t>
      </w:r>
    </w:p>
    <w:p w14:paraId="6593A196" w14:textId="3E105DE4" w:rsidR="003E3256" w:rsidRDefault="003E3256" w:rsidP="003E3256">
      <w:pPr>
        <w:rPr>
          <w:i/>
          <w:iCs/>
        </w:rPr>
      </w:pPr>
      <w:r>
        <w:rPr>
          <w:i/>
          <w:iCs/>
        </w:rPr>
        <w:t>And to ensure the default display returns for the invalid inputs:</w:t>
      </w:r>
    </w:p>
    <w:p w14:paraId="252D2F23" w14:textId="4CF1E7F5" w:rsidR="003E3256" w:rsidRDefault="003E3256" w:rsidP="003E3256">
      <w:pPr>
        <w:pStyle w:val="ListParagraph"/>
        <w:numPr>
          <w:ilvl w:val="0"/>
          <w:numId w:val="5"/>
        </w:numPr>
        <w:rPr>
          <w:i/>
          <w:iCs/>
        </w:rPr>
      </w:pPr>
      <w:r>
        <w:rPr>
          <w:i/>
          <w:iCs/>
        </w:rPr>
        <w:t>Blank entry</w:t>
      </w:r>
    </w:p>
    <w:p w14:paraId="3582F70D" w14:textId="2356F0F4" w:rsidR="003E3256" w:rsidRDefault="003E3256" w:rsidP="003E3256">
      <w:pPr>
        <w:pStyle w:val="ListParagraph"/>
        <w:numPr>
          <w:ilvl w:val="0"/>
          <w:numId w:val="5"/>
        </w:numPr>
        <w:rPr>
          <w:i/>
          <w:iCs/>
        </w:rPr>
      </w:pPr>
      <w:r>
        <w:rPr>
          <w:i/>
          <w:iCs/>
        </w:rPr>
        <w:t>Text entry</w:t>
      </w:r>
    </w:p>
    <w:p w14:paraId="4CB1FB5A" w14:textId="50F7319A" w:rsidR="003E3256" w:rsidRDefault="003E3256" w:rsidP="003E3256">
      <w:pPr>
        <w:pStyle w:val="ListParagraph"/>
        <w:numPr>
          <w:ilvl w:val="0"/>
          <w:numId w:val="5"/>
        </w:numPr>
        <w:rPr>
          <w:i/>
          <w:iCs/>
        </w:rPr>
      </w:pPr>
      <w:r>
        <w:rPr>
          <w:i/>
          <w:iCs/>
        </w:rPr>
        <w:t>Mixed text/numbers</w:t>
      </w:r>
    </w:p>
    <w:p w14:paraId="704EB8A8" w14:textId="018A6114" w:rsidR="003E3256" w:rsidRDefault="00612693" w:rsidP="003E3256">
      <w:r>
        <w:t>The intended input validation is to run the CD calculation for any text put in the “Principal to be invested” entry that is convertible into a float. Text not convertible into a float is caught as a “</w:t>
      </w:r>
      <w:proofErr w:type="spellStart"/>
      <w:r>
        <w:t>ValueError</w:t>
      </w:r>
      <w:proofErr w:type="spellEnd"/>
      <w:r>
        <w:t>” exception, in which case the calculation simply returns to its default value.</w:t>
      </w:r>
    </w:p>
    <w:p w14:paraId="2B5EDDBC" w14:textId="429F3339" w:rsidR="00D51628" w:rsidRDefault="00D51628" w:rsidP="00D51628">
      <w:pPr>
        <w:jc w:val="center"/>
      </w:pPr>
      <w:r w:rsidRPr="00D51628">
        <w:drawing>
          <wp:inline distT="0" distB="0" distL="0" distR="0" wp14:anchorId="707CF91B" wp14:editId="45725068">
            <wp:extent cx="2362200" cy="1968500"/>
            <wp:effectExtent l="0" t="0" r="0" b="0"/>
            <wp:docPr id="960487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8779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5426" cy="197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6F8C" w14:textId="7BFC9DAA" w:rsidR="00612693" w:rsidRDefault="00D51628" w:rsidP="003E3256">
      <w:r>
        <w:t>The 15-month term is selected as an example.</w:t>
      </w:r>
    </w:p>
    <w:p w14:paraId="3372BD2C" w14:textId="09834091" w:rsidR="003E3256" w:rsidRDefault="00D51628" w:rsidP="00D51628">
      <w:pPr>
        <w:jc w:val="center"/>
      </w:pPr>
      <w:r w:rsidRPr="00D51628">
        <w:lastRenderedPageBreak/>
        <w:drawing>
          <wp:inline distT="0" distB="0" distL="0" distR="0" wp14:anchorId="0B50B978" wp14:editId="0F168D37">
            <wp:extent cx="3609975" cy="2223445"/>
            <wp:effectExtent l="0" t="0" r="0" b="5715"/>
            <wp:docPr id="2020306003" name="Picture 1" descr="A padlock on a stack of mon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06003" name="Picture 1" descr="A padlock on a stack of money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7927" cy="222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EB74" w14:textId="5EF0A71B" w:rsidR="009B71BE" w:rsidRDefault="009B71BE" w:rsidP="00D51628">
      <w:pPr>
        <w:jc w:val="center"/>
      </w:pPr>
      <w:r w:rsidRPr="009B71BE">
        <w:drawing>
          <wp:inline distT="0" distB="0" distL="0" distR="0" wp14:anchorId="5147A9D3" wp14:editId="4C353441">
            <wp:extent cx="3676650" cy="1901567"/>
            <wp:effectExtent l="0" t="0" r="0" b="3810"/>
            <wp:docPr id="1282923288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23288" name="Picture 1" descr="A screenshot of a calculato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7056" cy="191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DD87" w14:textId="61810402" w:rsidR="00D51628" w:rsidRDefault="00D51628" w:rsidP="00D51628">
      <w:r>
        <w:t>The whole number $5,000 returns an end-of-term value of $5,330.44. This is validated against Purdue Federal Credit Union’s</w:t>
      </w:r>
      <w:r w:rsidR="009B71BE">
        <w:t xml:space="preserve"> (PFCU’s)</w:t>
      </w:r>
      <w:r>
        <w:t xml:space="preserve"> calculator, which returns the same number.</w:t>
      </w:r>
      <w:r>
        <w:rPr>
          <w:rStyle w:val="FootnoteReference"/>
        </w:rPr>
        <w:footnoteReference w:id="1"/>
      </w:r>
      <w:r w:rsidR="009B71BE">
        <w:t xml:space="preserve"> Validating the formula was the most difficult part of the logic of this program, since the interest is calculated at a monthly rate but applied daily. However, after some trial and error and verifying the formula online, the results of this final project match PFCU’s calculations.</w:t>
      </w:r>
    </w:p>
    <w:p w14:paraId="3933FCCB" w14:textId="3DE830F1" w:rsidR="009B71BE" w:rsidRDefault="009B71BE" w:rsidP="009B71BE">
      <w:pPr>
        <w:jc w:val="center"/>
      </w:pPr>
      <w:r w:rsidRPr="009B71BE">
        <w:drawing>
          <wp:inline distT="0" distB="0" distL="0" distR="0" wp14:anchorId="0FAA502A" wp14:editId="661EF237">
            <wp:extent cx="2705100" cy="1666826"/>
            <wp:effectExtent l="0" t="0" r="0" b="0"/>
            <wp:docPr id="2129846121" name="Picture 1" descr="A padlock on a stack of mon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46121" name="Picture 1" descr="A padlock on a stack of money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2378" cy="167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935D" w14:textId="03C4C320" w:rsidR="009B71BE" w:rsidRDefault="009B71BE" w:rsidP="009B71BE">
      <w:pPr>
        <w:jc w:val="center"/>
      </w:pPr>
    </w:p>
    <w:p w14:paraId="7979B78E" w14:textId="30D2900D" w:rsidR="009B71BE" w:rsidRDefault="009B71BE" w:rsidP="009B71BE">
      <w:r>
        <w:lastRenderedPageBreak/>
        <w:t>Adding the decimal point to make it $5,000.50 returns and end-of-term value of $5330.97. PFCU’s calculator does not allow decimals, and therefore does not provide validation.</w:t>
      </w:r>
    </w:p>
    <w:p w14:paraId="58BBB105" w14:textId="323BCB82" w:rsidR="009B71BE" w:rsidRDefault="009B71BE" w:rsidP="009B71BE">
      <w:pPr>
        <w:jc w:val="center"/>
      </w:pPr>
      <w:r w:rsidRPr="009B71BE">
        <w:drawing>
          <wp:inline distT="0" distB="0" distL="0" distR="0" wp14:anchorId="3AFB14E4" wp14:editId="1F0C5A2A">
            <wp:extent cx="5534797" cy="3410426"/>
            <wp:effectExtent l="0" t="0" r="0" b="0"/>
            <wp:docPr id="2076950490" name="Picture 1" descr="A padlock on a stack of mon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50490" name="Picture 1" descr="A padlock on a stack of money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88C3" w14:textId="267DE111" w:rsidR="009B71BE" w:rsidRDefault="009B71BE" w:rsidP="009B71BE">
      <w:pPr>
        <w:jc w:val="center"/>
      </w:pPr>
      <w:r w:rsidRPr="009B71BE">
        <w:drawing>
          <wp:inline distT="0" distB="0" distL="0" distR="0" wp14:anchorId="463003FF" wp14:editId="57D6E4D7">
            <wp:extent cx="5514975" cy="2824657"/>
            <wp:effectExtent l="0" t="0" r="0" b="0"/>
            <wp:docPr id="935065304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65304" name="Picture 1" descr="A screenshot of a calculato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9101" cy="2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E4B6" w14:textId="00061933" w:rsidR="009B71BE" w:rsidRDefault="009B71BE" w:rsidP="009B71BE">
      <w:r>
        <w:t>Inputting 5.5e3 ($5,500) returns a value of $5,863.48, which matches PFCU.</w:t>
      </w:r>
    </w:p>
    <w:p w14:paraId="67456E03" w14:textId="622B93FB" w:rsidR="009B71BE" w:rsidRDefault="009B71BE" w:rsidP="009B71BE">
      <w:pPr>
        <w:jc w:val="center"/>
      </w:pPr>
      <w:r w:rsidRPr="009B71BE">
        <w:lastRenderedPageBreak/>
        <w:drawing>
          <wp:inline distT="0" distB="0" distL="0" distR="0" wp14:anchorId="3CD8E092" wp14:editId="42D9E7D2">
            <wp:extent cx="3905250" cy="2386168"/>
            <wp:effectExtent l="0" t="0" r="0" b="0"/>
            <wp:docPr id="1930713394" name="Picture 1" descr="A padlock on a stack of mon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13394" name="Picture 1" descr="A padlock on a stack of money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3156" cy="239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3226" w14:textId="5C229B58" w:rsidR="009B71BE" w:rsidRDefault="009B71BE" w:rsidP="009B71BE">
      <w:r>
        <w:t xml:space="preserve">As expected, a blank input returns the default value because the </w:t>
      </w:r>
      <w:proofErr w:type="spellStart"/>
      <w:r>
        <w:t>ValueError</w:t>
      </w:r>
      <w:proofErr w:type="spellEnd"/>
      <w:r>
        <w:t xml:space="preserve"> raised </w:t>
      </w:r>
      <w:r>
        <w:t xml:space="preserve">when trying to convert it to a float </w:t>
      </w:r>
      <w:r>
        <w:t>is caught and handled.</w:t>
      </w:r>
    </w:p>
    <w:p w14:paraId="3D1457A8" w14:textId="7C31DDC9" w:rsidR="009B71BE" w:rsidRDefault="009B71BE" w:rsidP="009B71BE">
      <w:pPr>
        <w:jc w:val="center"/>
      </w:pPr>
      <w:r w:rsidRPr="009B71BE">
        <w:drawing>
          <wp:inline distT="0" distB="0" distL="0" distR="0" wp14:anchorId="20165BB6" wp14:editId="4E13E535">
            <wp:extent cx="3629025" cy="2235178"/>
            <wp:effectExtent l="0" t="0" r="0" b="0"/>
            <wp:docPr id="777668092" name="Picture 1" descr="A padlock on a stack of mon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68092" name="Picture 1" descr="A padlock on a stack of money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8807" cy="224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A69C" w14:textId="42AE6B15" w:rsidR="009B71BE" w:rsidRPr="003E3256" w:rsidRDefault="009B71BE" w:rsidP="009B71BE">
      <w:r>
        <w:t xml:space="preserve">As expected, a combination of text and numbers returns the default value because the </w:t>
      </w:r>
      <w:proofErr w:type="spellStart"/>
      <w:r>
        <w:t>ValueError</w:t>
      </w:r>
      <w:proofErr w:type="spellEnd"/>
      <w:r>
        <w:t xml:space="preserve"> raised when trying to convert it to a float is caught and handled.</w:t>
      </w:r>
    </w:p>
    <w:sectPr w:rsidR="009B71BE" w:rsidRPr="003E3256"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C61451" w14:textId="77777777" w:rsidR="0048011C" w:rsidRDefault="0048011C" w:rsidP="00D51628">
      <w:pPr>
        <w:spacing w:after="0" w:line="240" w:lineRule="auto"/>
      </w:pPr>
      <w:r>
        <w:separator/>
      </w:r>
    </w:p>
  </w:endnote>
  <w:endnote w:type="continuationSeparator" w:id="0">
    <w:p w14:paraId="06D755CF" w14:textId="77777777" w:rsidR="0048011C" w:rsidRDefault="0048011C" w:rsidP="00D516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514322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5FE17AE" w14:textId="3AF1C0D8" w:rsidR="009B71BE" w:rsidRDefault="009B71B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F34EB14" w14:textId="77777777" w:rsidR="009B71BE" w:rsidRDefault="009B71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EFB354" w14:textId="77777777" w:rsidR="0048011C" w:rsidRDefault="0048011C" w:rsidP="00D51628">
      <w:pPr>
        <w:spacing w:after="0" w:line="240" w:lineRule="auto"/>
      </w:pPr>
      <w:r>
        <w:separator/>
      </w:r>
    </w:p>
  </w:footnote>
  <w:footnote w:type="continuationSeparator" w:id="0">
    <w:p w14:paraId="278CBB2D" w14:textId="77777777" w:rsidR="0048011C" w:rsidRDefault="0048011C" w:rsidP="00D51628">
      <w:pPr>
        <w:spacing w:after="0" w:line="240" w:lineRule="auto"/>
      </w:pPr>
      <w:r>
        <w:continuationSeparator/>
      </w:r>
    </w:p>
  </w:footnote>
  <w:footnote w:id="1">
    <w:p w14:paraId="4555DC0B" w14:textId="78DD1E61" w:rsidR="00D51628" w:rsidRDefault="00D5162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Pr="00D51628">
          <w:rPr>
            <w:rStyle w:val="Hyperlink"/>
          </w:rPr>
          <w:t>https://www.purduefed.com/Resources/Education/Calculators/Savings-Calculators/Certificate-of-Deposit-Calculator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D7E2A"/>
    <w:multiLevelType w:val="hybridMultilevel"/>
    <w:tmpl w:val="E5F20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3C496B"/>
    <w:multiLevelType w:val="hybridMultilevel"/>
    <w:tmpl w:val="9398D0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DA56DD"/>
    <w:multiLevelType w:val="hybridMultilevel"/>
    <w:tmpl w:val="F4341B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5814E0"/>
    <w:multiLevelType w:val="hybridMultilevel"/>
    <w:tmpl w:val="1F460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123576"/>
    <w:multiLevelType w:val="hybridMultilevel"/>
    <w:tmpl w:val="8C9A8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9C4709"/>
    <w:multiLevelType w:val="hybridMultilevel"/>
    <w:tmpl w:val="ECE84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FE617D"/>
    <w:multiLevelType w:val="hybridMultilevel"/>
    <w:tmpl w:val="E3083D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3498263">
    <w:abstractNumId w:val="5"/>
  </w:num>
  <w:num w:numId="2" w16cid:durableId="43220615">
    <w:abstractNumId w:val="3"/>
  </w:num>
  <w:num w:numId="3" w16cid:durableId="1112479561">
    <w:abstractNumId w:val="0"/>
  </w:num>
  <w:num w:numId="4" w16cid:durableId="448017360">
    <w:abstractNumId w:val="2"/>
  </w:num>
  <w:num w:numId="5" w16cid:durableId="1347513500">
    <w:abstractNumId w:val="1"/>
  </w:num>
  <w:num w:numId="6" w16cid:durableId="531266699">
    <w:abstractNumId w:val="4"/>
  </w:num>
  <w:num w:numId="7" w16cid:durableId="34671210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256"/>
    <w:rsid w:val="00077EC1"/>
    <w:rsid w:val="001837A8"/>
    <w:rsid w:val="003E3256"/>
    <w:rsid w:val="0048011C"/>
    <w:rsid w:val="005C0AE1"/>
    <w:rsid w:val="00612693"/>
    <w:rsid w:val="009B71BE"/>
    <w:rsid w:val="00B82D75"/>
    <w:rsid w:val="00C2467A"/>
    <w:rsid w:val="00D51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0808A"/>
  <w15:chartTrackingRefBased/>
  <w15:docId w15:val="{11EE0C5F-4B77-4EC1-89B6-E3C7A3ACD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32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E325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32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E32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E3256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D5162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51628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51628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D516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162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B71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71BE"/>
  </w:style>
  <w:style w:type="paragraph" w:styleId="Footer">
    <w:name w:val="footer"/>
    <w:basedOn w:val="Normal"/>
    <w:link w:val="FooterChar"/>
    <w:uiPriority w:val="99"/>
    <w:unhideWhenUsed/>
    <w:rsid w:val="009B71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71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purduefed.com/Resources/Education/Calculators/Savings-Calculators/Certificate-of-Deposit-Calculato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9B3D3EA4-FCCF-4A21-A395-E3947F19B4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479</Words>
  <Characters>2733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Winston Levin</dc:creator>
  <cp:keywords/>
  <dc:description/>
  <cp:lastModifiedBy>Winston Levin</cp:lastModifiedBy>
  <cp:revision>3</cp:revision>
  <dcterms:created xsi:type="dcterms:W3CDTF">2023-07-27T01:27:00Z</dcterms:created>
  <dcterms:modified xsi:type="dcterms:W3CDTF">2023-07-27T01:56:00Z</dcterms:modified>
</cp:coreProperties>
</file>