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FAF2E">
      <w:pPr>
        <w:pStyle w:val="6"/>
        <w:rPr>
          <w:rFonts w:hint="default" w:eastAsia="宋体"/>
          <w:lang w:val="en-US" w:eastAsia="zh-CN"/>
        </w:rPr>
      </w:pPr>
      <w:r>
        <w:rPr>
          <w:rFonts w:hint="eastAsia"/>
          <w:lang w:val="en-US" w:eastAsia="zh-CN"/>
        </w:rPr>
        <w:t xml:space="preserve">模因传播中的语义异化——以“inm语录”在网络社群中的扩张现象为例</w:t>
      </w:r>
    </w:p>
    <w:p w14:paraId="49F8674E">
      <w:pPr>
        <w:jc w:val="center"/>
      </w:pPr>
      <w:r>
        <w:rPr>
          <w:rFonts w:hint="eastAsia"/>
        </w:rPr>
        <w:t xml:space="preserve">Asayuu Koiwa</w:t>
      </w:r>
    </w:p>
    <w:p w14:paraId="612B0E72">
      <w:pPr>
        <w:pStyle w:val="2"/>
      </w:pPr>
      <w:r>
        <w:t>Abstract</w:t>
      </w:r>
    </w:p>
    <w:p w14:paraId="36AF9639">
      <w:pPr>
        <w:pStyle w:val="9"/>
      </w:pPr>
      <w:r>
        <w:rPr>
          <w:rFonts w:hint="eastAsia"/>
        </w:rPr>
        <w:t xml:space="preserve">在网络社群中，语录类模因往往经历快速传播与结构重组，其语义内涵在复制与再语境化过程中发生显著变化。本文以“淫梦梗”为案例，基于语言层级理论，从语音层、词汇层、句法层、语篇层与语用层五个层面，对其在模因传播中的语义变化机制进行分类分析。研究发现：不同语言层级上的语义变化路径具有明显差异。语音层表现为去数值化与符号化，词汇层呈现语义泛化与漂白，句法层体现结构模板化与可生成性增强，语篇层经历情境压缩与叙事符号化，而语用层则实现从表达功能向身份功能的转化。总体来看，模因传播加速了语义弱化进程，但同时强化了社会功能。本研究有助于理解网络语言中形式与意义关系的动态重构机制。</w:t>
      </w:r>
    </w:p>
    <w:p w14:paraId="6B06F254">
      <w:pPr>
        <w:spacing w:before="240" w:after="480"/>
        <w:ind w:left="720"/>
      </w:pPr>
      <w:r>
        <w:rPr>
          <w:b/>
        </w:rPr>
        <w:t>Keywords:</w:t>
      </w:r>
      <w:r>
        <w:rPr>
          <w:rFonts w:hint="eastAsia"/>
        </w:rPr>
        <w:t xml:space="preserve">模因传播, 语义变化, 语言层级, 语义漂白, 网络社群</w:t>
      </w:r>
    </w:p>
    <w:p w14:paraId="47157C0E">
      <w:pPr>
        <w:pStyle w:val="2"/>
      </w:pPr>
      <w:r>
        <w:t>1. Introduction</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1: 一、引言</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在数字媒介环境下，语言传播方式发生了深刻变化。网络语录作为一种高度可复制、可变异的语言单位，在社群内部通过模因传播迅速扩散，并在不断的再语境化过程中产生新的语义功能。</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淫梦梗”作为特定网络文化语境中的代表性语录类型，具有高度情境依赖性与强烈风格特征。然而，在持续传播过程中，这些语录逐渐脱离原始语境，在不同平台与社群中被反复引用、改写与压缩，形成明显的语义扩张现象。</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本文试图回答以下问题：模因传播如何影响语录的语义变化？不同语言层级上的变化机制是否存在差异？语义变化是否伴随社会功能的转化？为此，本文以语言层级为分析框架，对淫梦在网络社群中的扩张现象进行系统分类讨论。</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1: 二、理论基础</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2: （一）模因传播与语言变异</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模因在传播过程中展现出遗传性、变异性和选择性特征。在网络环境中，语言单位通过转发、改写与再创作实现高频复制。传播过程中，形式往往比原始语义更具稳定性，而语义则在不断的再语境化中发生重构。</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根据传播范围和效果可分为被广泛传播的强势模因和被淘汰的弱势模因，而来源于日本1990年代末至2000年代初期拍摄的男同性恋成人系列影像《真夏の夜の淫夢》的淫梦梗能够经久不衰说明它无疑是成功的模因。</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成功的模因通常具备长寿性、多产性和复制忠实性三个关键特性，这些特征为语义变化提供了加速机制。</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2: （二）语义变化理论</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传统语义变化研究指出，词语在历史演变中可能经历：语义泛化（generalization）、语义漂白（semantic bleaching）、语用强化（pragmatic strengthening）和再语境化（recontextualization）。在网络模因环境下，这些变化过程被压缩至较短时间内完成。</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1: 三、语言层级分类框架</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基于语言层级理论，本文将INM语录的语言现象分为五个层级：语音层、词汇层、句法层、语篇层、语用层。不同层级对应不同的语义变化路径。以下分别讨论。</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1: 四、语音层：去数值化与符号化</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在语音层面，部分语录通过数字谐音或音近替代实现传播。此类现象的核心特征在于：语音形式优先于语义内容。</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2: （一）去数值化</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数字原本承担计量功能，但在谐音使用中，其数值意义逐渐弱化，甚至完全消失。数字成为纯粹的语音符号。</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例：①梗：114514 原句：いいよ！来いよ！(罗马音：iiyo! koiyo! 中文翻译：好啊！来啊！）原句中每个假名的读音分别与114514谐音，在玩梗的情况下，表示迎接挑战或期待某事发生，且作为"圣数"出现在各种场合。②梗：1919810 原句：行く行く…野兽(罗马音：iku iku ... yajuu 中文翻译：去了去了…野兽）同①，原句中每个假名的读音分别与1919810谐音（注1），在玩梗的情况下，表示高潮或强烈情绪；常与114514连用，作为其后半句出现。值得一提的是，从“114514，1919810”这一诞生与谐音的梗衍生出了更多的谐音梗，如“逸一时误一世，忆久忆久罢已龄”等。此外，还有889464（快点啊）、364364（快看啊）、931（臭）等数字谐音梗，来源均为原片中台词的谐音。由此可推测淫梦梗中的数字梗的来源均为谐音。</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2: （二）语音符号化</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传播过程中，语音单位被固定为可识别标志。即便语音相似度较低，只要群体形成共识，即可被合法化。此阶段表现为：语义浓度下降、语音记忆强化、解释需求减少。语音层的变化体现出“形式优先”的特征。如“圣数”114514在实际运用中常作为召唤圈内人的”暗号“，同为圈内人的网友自然不需要雷厉风行的科普（注2），可见这串数字已被符号化。</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1: 五、词汇层：语义泛化与漂白</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在词汇层面，原本依赖具体情境的词语逐渐脱离原语境，扩展至更广泛使用场景。</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2: （一）语义泛化</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原本指向特定对象或行为的词语，在传播中被泛指任何类似情境，语义外延扩大。</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例：①二人幸终：原指影片结尾两人幸福KISS，现用于看到基情/甜蜜画面时的调侃。②快点端上来吧：原指催促店员上菜(注3），现用于表达对某事物急不可耐的心情，后常接“我已经等不及了”。</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658C29A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2: （二）语义漂白</w:t>
      </w:r>
    </w:p>
    <w:p w14:paraId="45EDD940">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5076A03E">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部分词语在高频使用中逐渐失去原有语义强度，转化为情绪填充或语气表达工具。可分为如下两类：一·功能由具体陈述转变为情绪标记的：例1 雷普：rape（レイプ）的音译，指影片中的强制行为，如原片中的剧情。早期扩张阶段指代任何性意味的强制“被雷普了”。漂白后，意为任何形式的强力压制或强行做某事，如“被作业雷普了一晚上”。漂白机制：从特定违法行为→性意味强制→日常生活的夸张表达，原初的法律、道德禁忌色彩大幅减弱。例2 大嘘：原为“弥天大谎”，描述极端的虚假陈述。漂白后语气强化，成为“完全是假的”“我强烈质疑”的强调性反驳，常与括号连用。如“这是真的（大嘘）”，表示“这当然不是真的”。原初的“谎言”指控被弱化为戏谑性质疑。漂白机制：严重指控→反讽质疑→元话语标记，指责和批判色彩大幅减弱二·功能由情境描述转变为语气强化的：例1 你是一个一个一个：原为野兽先辈被撅时发出的声音的谐音（注4），句末常接“啊啊啊啊”或“哼啊啊啊”等无意义的池沼语气助词。漂白后转变为带有语气强化功能的圈层暗号，如“你是一个一个一个食雪汉啊啊啊啊”。“一个”往往重复三遍。笔者认为这三个“一个”在句中共同充任定语。漂白机制：池沼台词的谐音→有强化语气作用的定语例2 114514：含义及来源见前文。漂白后转变为表达兴奋等情感的圈层暗号。漂白机制：祈使句→圈层暗号由此可见，淫梦梗在词汇层的变化体现出语义抽象化趋势。</w:t>
      </w:r>
    </w:p>
    <w:p w14:paraId="206883A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488205A3">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1: 六、句法层：模板化与结构再生产</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句法层面，固定句式被抽象为可重复使用的结构模板。这类淫梦梗有结构固化和生成性增强两大特点。具体来说，原句的语法结构被保留，而具体词汇可替换，模板化的结构具有高度可生成性，使用者可在不同语境中填充内容。这一过程使得内容多样化、结构稳定化、语义弹性增强。</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例1. 说话带空格 典型用法：一転攻勢 含义：用于强调语气，营造戏剧性效果 例2.句末加括号 典型用法：怎么还有人用淫梦为主题写论文啊？（半恼） 常用括号词：（迫真）（确信）（暴论）（大嘘）（半恼）（悲）（喜）（指正）等数十种 例3.xxx，请 典型用法：自裁，请（无慈悲） 含义：原为野兽先辈让远野进来的台词，后演变为"礼貌地命令他人做某事"，句末常接“（无慈悲）” 句法层的扩张体现出淫梦梗“形式可复制性”的优势。</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1: 七、语篇层：情境压缩与叙事符号化</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语篇层面，原本完整的对话或叙事被压缩为高度浓缩的符号。引用的情节和台词本身成为对原情境的象征，而非再现。随着传播扩大，情境依赖度逐渐下降，复杂情境被浓缩为单句引用，默认共享背景成为理解前提。语句可脱离原背景独立存在。</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例：快点端上来吧，我已经等不及了。如前文所述，此句表达对某事物急不可耐的心情，常出现于与淫梦梗有关的二创作品的评论区，主要作用是催更及表达对有能作品的赞赏。</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1: 八、语用层：身份功能的强化</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语用层是语义变化的最终阶段。在此层级，语录的主要功能不再是表达具体内容，而是建立社群认同测试、理解程度、区分圈内与圈外。此时发生了从表达意义到表达身份的关键转变。</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例：homo/木毛，来源为日语词汇“ホモ”，意为男同，在淫梦梗中，该词原意遭到弱化，常用于代指inm民（注5），且常被inm民用于自嘲。</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1: 九、跨层级比较</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综合分析可发现整体趋势表现为：语义浓度逐步下降、结构稳定性逐步增强、社会功能逐步上升。</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9DB2666">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Heading 1: 十、结论</w:t>
      </w:r>
    </w:p>
    <w:p w14:paraId="437DCFA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本文从语言层级角度分析了INM语录在模因传播中的语义变化路径。研究表明：模因传播加速了语义泛化与漂白过程；不同语言层级呈现不同变化机制；最终阶段体现为语义弱化与身份功能强化。</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3A3CEFB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在网络社群语境中，语言单位的稳定性不再依赖原始语义，而依赖群体共识与使用频率。模因传播使语言的形式与社会功能发生重新配置。未来研究可进一步结合语料统计与社群观察，丰富对淫梦梗的研究。</w:t>
      </w:r>
    </w:p>
    <w:p w14:paraId="6CA21721">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p w14:paraId="7FEFB2F8">
      <w:pPr>
        <w:keepNext w:val="0"/>
        <w:keepLines w:val="0"/>
        <w:pageBreakBefore w:val="0"/>
        <w:widowControl/>
        <w:kinsoku/>
        <w:wordWrap/>
        <w:overflowPunct/>
        <w:topLinePunct w:val="0"/>
        <w:autoSpaceDE/>
        <w:autoSpaceDN/>
        <w:bidi w:val="0"/>
        <w:adjustRightInd/>
        <w:snapToGrid/>
        <w:spacing w:after="0"/>
        <w:textAlignment w:val="auto"/>
        <w:rPr>
          <w:rFonts w:hint="eastAsia"/>
        </w:rPr>
      </w:pPr>
    </w:p>
    <w:p w14:paraId="50EBB828">
      <w:pPr>
        <w:keepNext w:val="0"/>
        <w:keepLines w:val="0"/>
        <w:pageBreakBefore w:val="0"/>
        <w:widowControl/>
        <w:kinsoku/>
        <w:wordWrap/>
        <w:overflowPunct/>
        <w:topLinePunct w:val="0"/>
        <w:autoSpaceDE/>
        <w:autoSpaceDN/>
        <w:bidi w:val="0"/>
        <w:adjustRightInd/>
        <w:snapToGrid/>
        <w:spacing w:after="0"/>
        <w:textAlignment w:val="auto"/>
        <w:rPr>
          <w:rFonts w:hint="eastAsia"/>
        </w:rPr>
      </w:pPr>
      <w:r>
        <w:rPr>
          <w:rFonts w:hint="eastAsia"/>
        </w:rPr>
        <w:t xml:space="preserve">  </w:t>
      </w:r>
    </w:p>
    <w:sectPr>
      <w:headerReference r:id="rId5" w:type="default"/>
      <w:footerReference r:id="rId6" w:type="default"/>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FA1E3">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BC0A1">
    <w:pPr>
      <w:spacing w:after="0"/>
      <w:jc w:val="right"/>
    </w:pPr>
    <w:r>
      <w:rPr>
        <w:color w:val="666666"/>
        <w:sz w:val="20"/>
      </w:rPr>
      <w:t>Personality, Mental Health and Research Productivity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8F7BC4"/>
    <w:rsid w:val="008F7BC4"/>
    <w:rsid w:val="00A00D5C"/>
    <w:rsid w:val="00D038F5"/>
    <w:rsid w:val="00E073E2"/>
    <w:rsid w:val="456D1179"/>
    <w:rsid w:val="4C390114"/>
    <w:rsid w:val="65024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jc w:val="both"/>
    </w:pPr>
    <w:rPr>
      <w:rFonts w:ascii="Times New Roman" w:hAnsi="Times New Roman" w:eastAsia="宋体" w:cstheme="minorBidi"/>
      <w:color w:val="000000"/>
      <w:kern w:val="2"/>
      <w:sz w:val="24"/>
      <w:szCs w:val="24"/>
      <w:lang w:val="en-US" w:eastAsia="zh-CN" w:bidi="ar-SA"/>
    </w:rPr>
  </w:style>
  <w:style w:type="paragraph" w:styleId="2">
    <w:name w:val="heading 1"/>
    <w:basedOn w:val="1"/>
    <w:qFormat/>
    <w:uiPriority w:val="9"/>
    <w:pPr>
      <w:keepNext/>
      <w:keepLines/>
      <w:spacing w:before="480" w:after="240" w:line="240" w:lineRule="auto"/>
      <w:outlineLvl w:val="0"/>
    </w:pPr>
    <w:rPr>
      <w:b/>
      <w:sz w:val="28"/>
    </w:rPr>
  </w:style>
  <w:style w:type="paragraph" w:styleId="3">
    <w:name w:val="heading 2"/>
    <w:basedOn w:val="1"/>
    <w:unhideWhenUsed/>
    <w:qFormat/>
    <w:uiPriority w:val="9"/>
    <w:pPr>
      <w:keepNext/>
      <w:keepLines/>
      <w:spacing w:before="360" w:after="160"/>
      <w:outlineLvl w:val="1"/>
    </w:pPr>
    <w:rPr>
      <w:b/>
    </w:rPr>
  </w:style>
  <w:style w:type="paragraph" w:styleId="4">
    <w:name w:val="heading 3"/>
    <w:basedOn w:val="1"/>
    <w:unhideWhenUsed/>
    <w:qFormat/>
    <w:uiPriority w:val="9"/>
    <w:pPr>
      <w:keepNext/>
      <w:keepLines/>
      <w:spacing w:before="280" w:after="120"/>
      <w:outlineLvl w:val="2"/>
    </w:pPr>
    <w:rPr>
      <w:b/>
      <w:i/>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caption"/>
    <w:basedOn w:val="1"/>
    <w:qFormat/>
    <w:uiPriority w:val="0"/>
    <w:pPr>
      <w:spacing w:before="120" w:after="360"/>
      <w:jc w:val="center"/>
    </w:pPr>
    <w:rPr>
      <w:sz w:val="22"/>
    </w:rPr>
  </w:style>
  <w:style w:type="paragraph" w:styleId="6">
    <w:name w:val="Title"/>
    <w:basedOn w:val="1"/>
    <w:qFormat/>
    <w:uiPriority w:val="10"/>
    <w:pPr>
      <w:jc w:val="center"/>
    </w:pPr>
    <w:rPr>
      <w:b/>
      <w:sz w:val="32"/>
    </w:rPr>
  </w:style>
  <w:style w:type="paragraph" w:customStyle="1" w:styleId="9">
    <w:name w:val="Abstract"/>
    <w:basedOn w:val="1"/>
    <w:qFormat/>
    <w:uiPriority w:val="0"/>
    <w:pPr>
      <w:ind w:left="720" w:right="720"/>
    </w:pPr>
    <w:rPr>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Words>
  <Characters>124</Characters>
  <Lines>353</Lines>
  <Paragraphs>99</Paragraphs>
  <TotalTime>6</TotalTime>
  <ScaleCrop>false</ScaleCrop>
  <LinksUpToDate>false</LinksUpToDate>
  <CharactersWithSpaces>126</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2026-02-23T13:14:00Z</dcterms:created>
  <dc:creator>YYH</dc:creator>
  <cp:lastModifiedBy>凉风有信</cp:lastModifiedBy>
  <dcterms:modified xsi:type="dcterms:W3CDTF">2026-03-02T07:02:58Z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eyJoZGlkIjoiNjk1Y2I3Zjk0YjllZDc5MGYyMjg1ODQ0YjY2ZTdlZTgiLCJ1c2VySWQiOiIxNDE1MTkwNTY3In0=</vt:lpwstr>
  </property>
  <property fmtid="{D5CDD505-2E9C-101B-9397-08002B2CF9AE}" pid="3" name="KSOProductBuildVer">
    <vt:lpwstr>2052-12.1.0.22215</vt:lpwstr>
  </property>
  <property fmtid="{D5CDD505-2E9C-101B-9397-08002B2CF9AE}" pid="4" name="ICV">
    <vt:lpwstr>FADAAF5809E04E5186E1EA46B7418791_12</vt:lpwstr>
  </property>
</Properties>
</file>