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4E49A">
      <w:pPr>
        <w:pStyle w:val="2"/>
        <w:keepNext w:val="0"/>
        <w:keepLines w:val="0"/>
        <w:widowControl/>
        <w:suppressLineNumbers w:val="0"/>
        <w:jc w:val="center"/>
        <w:rPr>
          <w:sz w:val="24"/>
          <w:szCs w:val="24"/>
        </w:rPr>
      </w:pPr>
      <w:r>
        <w:rPr>
          <w:sz w:val="24"/>
          <w:szCs w:val="24"/>
        </w:rPr>
        <w:t>从传播学视角看二宫之争中孙权与陆逊的传播隔阂及悲剧成因</w:t>
      </w:r>
    </w:p>
    <w:p w14:paraId="1DE3D6CA">
      <w:pPr>
        <w:pStyle w:val="2"/>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 Study on the Communication Barriers and Tragic Causes between Sun Quan and Lu Xun during the Two Palaces Controversy from the Perspective of Communication</w:t>
      </w:r>
    </w:p>
    <w:p w14:paraId="55976ACB">
      <w:pPr>
        <w:jc w:val="center"/>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作者：天津易中天分天（同人女版）</w:t>
      </w:r>
    </w:p>
    <w:p w14:paraId="29318851">
      <w:pPr>
        <w:pStyle w:val="3"/>
        <w:keepNext w:val="0"/>
        <w:keepLines w:val="0"/>
        <w:widowControl/>
        <w:suppressLineNumbers w:val="0"/>
        <w:jc w:val="left"/>
        <w:rPr>
          <w:b w:val="0"/>
          <w:bCs w:val="0"/>
        </w:rPr>
      </w:pPr>
      <w:r>
        <w:rPr>
          <w:b/>
          <w:bCs/>
          <w:sz w:val="24"/>
          <w:szCs w:val="24"/>
        </w:rPr>
        <w:t>摘要</w:t>
      </w:r>
      <w:r>
        <w:rPr>
          <w:rFonts w:hint="eastAsia"/>
          <w:b/>
          <w:bCs/>
          <w:sz w:val="24"/>
          <w:szCs w:val="24"/>
          <w:lang w:eastAsia="zh-CN"/>
        </w:rPr>
        <w:t>：</w:t>
      </w:r>
      <w:r>
        <w:rPr>
          <w:rFonts w:ascii="宋体" w:hAnsi="宋体" w:eastAsia="宋体" w:cs="宋体"/>
          <w:b w:val="0"/>
          <w:bCs w:val="0"/>
          <w:kern w:val="0"/>
          <w:sz w:val="24"/>
          <w:szCs w:val="24"/>
          <w:lang w:val="en-US" w:eastAsia="zh-CN" w:bidi="ar"/>
        </w:rPr>
        <w:t>东吴二宫之争是三国时期东吴统治集团内部储位博弈的重要事件，其中孙权与陆逊这对核心君臣从相得至决裂、最终陆逊愤恚而卒的结局，蕴含着丰富的传播学逻辑。本文以传播学中传播隔阂、多级传播、意见领袖、谣言传播等核心理论为分析工具，结合《三国志·吴书》相关史料，探析二宫之争中孙权与陆逊之间信息传播的偏差机制、传播隔阂的形成与演进，以及类谣言信息对君臣关系的催化作用。研究发现，非正当信源引发的多级传播扭曲、意见领袖表态的影响力偏差、上行传播的沟通困境，共同促成了君臣间的无意传播隔阂，而杨竺构陷的类谣言信息则成为加剧矛盾、导致悲剧的关键变量。本文旨在从传播学视角解读历史事件中的人际沟通困境，为理解封建君臣关系的破裂提供新的分析维度。</w:t>
      </w:r>
    </w:p>
    <w:p w14:paraId="040CF30D">
      <w:pPr>
        <w:pStyle w:val="3"/>
        <w:keepNext w:val="0"/>
        <w:keepLines w:val="0"/>
        <w:widowControl/>
        <w:suppressLineNumbers w:val="0"/>
        <w:jc w:val="left"/>
        <w:rPr>
          <w:rFonts w:ascii="宋体" w:hAnsi="宋体" w:eastAsia="宋体" w:cs="宋体"/>
          <w:b w:val="0"/>
          <w:bCs w:val="0"/>
          <w:kern w:val="0"/>
          <w:sz w:val="24"/>
          <w:szCs w:val="24"/>
          <w:lang w:val="en-US" w:eastAsia="zh-CN" w:bidi="ar"/>
        </w:rPr>
      </w:pPr>
      <w:r>
        <w:rPr>
          <w:b/>
          <w:bCs/>
          <w:sz w:val="24"/>
          <w:szCs w:val="24"/>
        </w:rPr>
        <w:t>Abstract</w:t>
      </w:r>
      <w:r>
        <w:rPr>
          <w:rFonts w:hint="eastAsia"/>
          <w:b/>
          <w:bCs/>
          <w:sz w:val="24"/>
          <w:szCs w:val="24"/>
          <w:lang w:val="en-US" w:eastAsia="zh-CN"/>
        </w:rPr>
        <w:t>:</w:t>
      </w:r>
      <w:r>
        <w:rPr>
          <w:rFonts w:ascii="宋体" w:hAnsi="宋体" w:eastAsia="宋体" w:cs="宋体"/>
          <w:b w:val="0"/>
          <w:bCs w:val="0"/>
          <w:kern w:val="0"/>
          <w:sz w:val="24"/>
          <w:szCs w:val="24"/>
          <w:lang w:val="en-US" w:eastAsia="zh-CN" w:bidi="ar"/>
        </w:rPr>
        <w:t>The Two Palaces Controversy in Eastern Wu was an important event of the succession struggle within the ruling group of Eastern Wu during the Three Kingdoms period. The outcome where Sun Quan and Lu Xun, the core monarch and minister, broke up from their close relationship and eventually Lu Xun died of anger contains rich communication logic. Taking core communication theories such as communication barriers, multi-level communication, opinion leaders, and rumor communication as analytical tools, combined with relevant historical records in "Records of the Three Kingdoms·Book of Wu", this paper explores the deviation mechanism of information communication between Sun Quan and Lu Xun during the Two Palaces Controversy, the formation and evolution of communication barriers, and the catalytic effect of rumor-like information on the monarch-minister relationship. The study finds that the multi-level communication distortion caused by improper information sources, the influence deviation of opinion leaders' statements, and the communication dilemma of upward communication jointly contribute to the unintentional communication barriers between the monarch and the minister, while the 20 false charges framed by Yang Zhu become the key variable that exacerbates the conflict and leads to the tragedy. This paper aims to interpret the interpersonal communication dilemma in historical events from the perspective of communication, and provide a new analytical dimension for understanding the breakdown of feudal monarch-minister relationships.</w:t>
      </w:r>
    </w:p>
    <w:p w14:paraId="698A7B54">
      <w:pPr>
        <w:rPr>
          <w:rFonts w:hint="eastAsia" w:ascii="宋体" w:hAnsi="宋体" w:eastAsia="宋体" w:cs="宋体"/>
          <w:b w:val="0"/>
          <w:bCs w:val="0"/>
          <w:kern w:val="0"/>
          <w:sz w:val="24"/>
          <w:szCs w:val="24"/>
          <w:lang w:val="en-US" w:eastAsia="zh-CN" w:bidi="ar"/>
        </w:rPr>
      </w:pPr>
      <w:r>
        <w:rPr>
          <w:rFonts w:hint="eastAsia" w:ascii="宋体" w:hAnsi="宋体" w:eastAsia="宋体" w:cs="宋体"/>
          <w:b/>
          <w:bCs/>
          <w:kern w:val="0"/>
          <w:sz w:val="24"/>
          <w:szCs w:val="24"/>
          <w:lang w:val="en-US" w:eastAsia="zh-CN" w:bidi="ar"/>
        </w:rPr>
        <w:t>关键词：</w:t>
      </w:r>
      <w:r>
        <w:rPr>
          <w:rFonts w:hint="eastAsia" w:ascii="宋体" w:hAnsi="宋体" w:eastAsia="宋体" w:cs="宋体"/>
          <w:b w:val="0"/>
          <w:bCs w:val="0"/>
          <w:kern w:val="0"/>
          <w:sz w:val="24"/>
          <w:szCs w:val="24"/>
          <w:lang w:val="en-US" w:eastAsia="zh-CN" w:bidi="ar"/>
        </w:rPr>
        <w:t>三国；权逊；二宫之争；传播学；恨海情天；</w:t>
      </w:r>
    </w:p>
    <w:p w14:paraId="24ADD385">
      <w:pPr>
        <w:rPr>
          <w:rFonts w:hint="eastAsia" w:ascii="宋体" w:hAnsi="宋体" w:eastAsia="宋体" w:cs="宋体"/>
          <w:b w:val="0"/>
          <w:bCs w:val="0"/>
          <w:kern w:val="0"/>
          <w:sz w:val="24"/>
          <w:szCs w:val="24"/>
          <w:lang w:val="en-US" w:eastAsia="zh-CN" w:bidi="ar"/>
        </w:rPr>
      </w:pPr>
      <w:r>
        <w:rPr>
          <w:rFonts w:hint="eastAsia" w:ascii="宋体" w:hAnsi="宋体" w:eastAsia="宋体" w:cs="宋体"/>
          <w:b/>
          <w:bCs/>
          <w:kern w:val="0"/>
          <w:sz w:val="24"/>
          <w:szCs w:val="24"/>
          <w:lang w:val="en-US" w:eastAsia="zh-CN" w:bidi="ar"/>
        </w:rPr>
        <w:t>Keyword:</w:t>
      </w:r>
      <w:r>
        <w:rPr>
          <w:rFonts w:ascii="宋体" w:hAnsi="宋体" w:eastAsia="宋体" w:cs="宋体"/>
          <w:sz w:val="24"/>
          <w:szCs w:val="24"/>
        </w:rPr>
        <w:t>Three Kingdoms</w:t>
      </w:r>
      <w:r>
        <w:rPr>
          <w:rFonts w:hint="eastAsia" w:ascii="宋体" w:hAnsi="宋体" w:eastAsia="宋体" w:cs="宋体"/>
          <w:sz w:val="24"/>
          <w:szCs w:val="24"/>
          <w:lang w:val="en-US" w:eastAsia="zh-CN"/>
        </w:rPr>
        <w:t>;Quanxun;</w:t>
      </w:r>
      <w:r>
        <w:rPr>
          <w:rFonts w:ascii="宋体" w:hAnsi="宋体" w:eastAsia="宋体" w:cs="宋体"/>
          <w:sz w:val="24"/>
          <w:szCs w:val="24"/>
        </w:rPr>
        <w:t>Two Palaces Controversy</w:t>
      </w:r>
      <w:r>
        <w:rPr>
          <w:rFonts w:hint="eastAsia" w:ascii="宋体" w:hAnsi="宋体" w:eastAsia="宋体" w:cs="宋体"/>
          <w:sz w:val="24"/>
          <w:szCs w:val="24"/>
          <w:lang w:val="en-US" w:eastAsia="zh-CN"/>
        </w:rPr>
        <w:t>;</w:t>
      </w:r>
      <w:r>
        <w:rPr>
          <w:rFonts w:ascii="宋体" w:hAnsi="宋体" w:eastAsia="宋体" w:cs="宋体"/>
          <w:sz w:val="24"/>
          <w:szCs w:val="24"/>
        </w:rPr>
        <w:t>Communication Studies</w:t>
      </w:r>
      <w:r>
        <w:rPr>
          <w:rFonts w:hint="eastAsia" w:ascii="宋体" w:hAnsi="宋体" w:eastAsia="宋体" w:cs="宋体"/>
          <w:sz w:val="24"/>
          <w:szCs w:val="24"/>
          <w:lang w:val="en-US" w:eastAsia="zh-CN"/>
        </w:rPr>
        <w:t>;</w:t>
      </w:r>
      <w:r>
        <w:rPr>
          <w:rFonts w:ascii="宋体" w:hAnsi="宋体" w:eastAsia="宋体" w:cs="宋体"/>
          <w:sz w:val="24"/>
          <w:szCs w:val="24"/>
        </w:rPr>
        <w:t>A Sea of Regret and a Sky of Affection</w:t>
      </w:r>
      <w:r>
        <w:rPr>
          <w:rFonts w:hint="eastAsia" w:ascii="宋体" w:hAnsi="宋体" w:eastAsia="宋体" w:cs="宋体"/>
          <w:sz w:val="24"/>
          <w:szCs w:val="24"/>
          <w:lang w:val="en-US" w:eastAsia="zh-CN"/>
        </w:rPr>
        <w:t>;</w:t>
      </w:r>
    </w:p>
    <w:p w14:paraId="5D4B3630">
      <w:pPr>
        <w:rPr>
          <w:rFonts w:hint="default" w:ascii="宋体" w:hAnsi="宋体" w:eastAsia="宋体" w:cs="宋体"/>
          <w:b w:val="0"/>
          <w:bCs w:val="0"/>
          <w:kern w:val="0"/>
          <w:sz w:val="24"/>
          <w:szCs w:val="24"/>
          <w:lang w:val="en-US" w:eastAsia="zh-CN" w:bidi="ar"/>
        </w:rPr>
      </w:pPr>
    </w:p>
    <w:p w14:paraId="66147BC5">
      <w:pPr>
        <w:pStyle w:val="2"/>
        <w:keepNext w:val="0"/>
        <w:keepLines w:val="0"/>
        <w:widowControl/>
        <w:suppressLineNumbers w:val="0"/>
        <w:jc w:val="left"/>
        <w:rPr>
          <w:sz w:val="28"/>
          <w:szCs w:val="28"/>
        </w:rPr>
      </w:pPr>
      <w:r>
        <w:rPr>
          <w:sz w:val="28"/>
          <w:szCs w:val="28"/>
        </w:rPr>
        <w:t>一、引言</w:t>
      </w:r>
    </w:p>
    <w:p w14:paraId="34447619">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传播学的核心研究目标，在于探究社会信息系统中信息传播的规律、偏差及深层影响，其中传播隔阂作为信息传递与解读过程中的核心障碍，广泛存在于各类人际关系与组织关系之中，往往成为引发矛盾、导致关系破裂的重要诱因。东吴二宫之争是三国时期东吴统治集团内部一场影响深远的储位博弈事件，始于太子孙和与鲁王孙霸之间的储位竞争，最终演变为牵动整个东吴朝堂的权力斗争，不仅重塑了东吴的权力格局，更造成了大量人才流失与统治集团内耗。其中，孙权与陆逊这对核心君臣的关系演变尤为引人深思——陆逊作为东吴开国元勋之后，凭借夷陵之战等赫赫战功，成为东吴中后期的核心重臣，深受孙权信任与倚重，二人曾是君臣相得、共辅东吴基业的典范。然而，在二宫之争的复杂语境下，陆逊因多次上书力挺太子孙和，逐渐被孙权猜忌、疏远，最终遭到严厉责问，愤恚而卒，这场君臣佳话最终以悲剧落幕。</w:t>
      </w:r>
    </w:p>
    <w:p w14:paraId="2E3C251F">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从历史研究现状来看，既有研究多从政治史、军事史的传统视角出发，聚焦二宫之争的权力博弈过程、各方政治势力的站队情况，以及事件对东吴历史发展的宏观影响，却较少从传播学这一跨学科视角，深入剖析君臣间信息传播的偏差、隔阂形成的内在逻辑，以及这些传播因素对事件结局的推动作用。事实上，孙权与陆逊的君臣决裂，并非单一的权力冲突所致，更源于信息传播过程中的多重偏差与隔阂累积：从初始信源的非正当性获取，到多级人际传播中的信息扭曲与情绪渗透，再到上行传播中的意图曲解与认知错位，最终叠加类谣言信息的催化作用，使得双方的误解不断加深、信任逐渐瓦解，最终走向不可调和的矛盾与悲剧。基于此，本文以传播学中的传播隔阂、多级传播、意见领袖、谣言传播等核心理论为支撑，结合《三国志·吴书》等相关史料记载，系统梳理二宫之争中孙权与陆逊之间的信息传播全过程，深入探析传播隔阂的形成机制、类谣言信息的催化作用，以及传播困境的核心成因与本质，为历史事件的解读提供新的学术视角，同时丰富传播学理论在古代历史研究中的应用场景。</w:t>
      </w:r>
    </w:p>
    <w:p w14:paraId="4AEC7A8A">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既有研究多从政治史、军事史视角解读二宫之争的权力博弈与历史影响，较少从传播学视角剖析君臣间信息传播的偏差与隔阂对事件结局的推动作用。事实上，孙权与陆逊的君臣决裂，并非单一的权力冲突，更源于信息传播过程中的多重偏差：从初始信源的非正当性，到多级传播中的信息扭曲，再到上行传播中的意图曲解，最终叠加类谣言信息的催化，使得双方的误解不断累积、隔阂持续加深，最终走向悲剧。基于此，本文以传播学理论为支撑，结合《三国志·吴书》史料，系统梳理二宫之争中孙权与陆逊之间的信息传播过程，探析传播隔阂的形成机制与悲剧结局的传播学成因，为历史事件的解读提供新的学术视角。</w:t>
      </w:r>
    </w:p>
    <w:p w14:paraId="350F41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二、研究意义与创新点</w:t>
      </w:r>
    </w:p>
    <w:p w14:paraId="49C6ADF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（一）研究意义</w:t>
      </w:r>
    </w:p>
    <w:p w14:paraId="23471AE5">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本文的研究意义主要体现在理论意义与现实意义两个方面，二者相互关联、相辅相成。其一，理论意义。当前传播学理论的应用多集中于现代社会的人际沟通、大众传播、组织传播等领域，将其与中国古代历史事件进行深度结合的研究相对匮乏。本文将传播隔阂、多级传播等核心传播学理论，与东吴二宫之争这一具体历史事件相结合，不仅能够拓展传播学理论的应用场景与研究边界，更能丰富历史事件的跨学科解读维度，打破传统历史研究的单一范式，为研究封建君臣关系中的信息沟通问题、权力博弈中的传播逻辑，提供新的理论视角与系统的分析框架。同时，通过对具体历史场景中传播行为的剖析，也能进一步完善传播学理论在传统社会语境下的应用细节，提升理论的适用性与解释力。其二，现实意义。二宫之争中孙权与陆逊的传播困境，本质上是人际沟通与组织传播中信息偏差、隔阂累积的典型案例，其背后反映的传播规律具有普遍的现实价值。通过深入剖析这一历史案例，总结人际沟通中信息传递、解读、反馈的经验教训，能够为当代人际交往、组织管理、团队协作中的信息传递优化、传播隔阂消解提供重要的现实借鉴，助力减少因信息偏差、误解累积引发的矛盾与内耗，提升沟通效率与关系稳定性。</w:t>
      </w:r>
    </w:p>
    <w:p w14:paraId="6F4ED30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（二）研究创新点</w:t>
      </w:r>
    </w:p>
    <w:p w14:paraId="468E7E3E">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本文的创新点主要体现在研究视角与研究内容两个层面，旨在突破传统研究的局限，实现历史事件解读的创新与深化。一是研究视角的创新。传统研究多将二宫之争解读为单纯的权力斗争，聚焦于各方势力的利益博弈，而本文突破这一单一解读框架，以传播学为核心研究视角，将焦点放在孙权与陆逊这对核心君臣的信息传播过程上，重点分析传播信源、传播链条、传播主体等要素对君臣关系的影响，挖掘事件背后隐藏的传播逻辑，为二宫之争及封建君臣关系的研究提供了全新的切入点。二是研究内容的创新。本文并非简单套用传播学理论，而是将多级传播、意见领袖、谣言传播等理论与《三国志·吴书》中的具体史料进行精准对接、深度融合，通过梳理信息传播的完整路径，明确传播隔阂的形成过程与具体表现，细化类谣言信息的催化机制，剖析封建君臣沟通困境的深层成因，使研究内容更加具体、深入，避免了理论与史料的脱节，提升了研究的严谨性与说服力。</w:t>
      </w:r>
    </w:p>
    <w:p w14:paraId="4ED0A3F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三、二宫之争中孙权与陆逊信息传播的核心要素及偏差表现</w:t>
      </w:r>
    </w:p>
    <w:p w14:paraId="5D14DD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（一）传播信源：非正当性与碎片化特征</w:t>
      </w:r>
    </w:p>
    <w:p w14:paraId="6E016F7A">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根据《三国志·吴书·陆逊传》记载：“先是，二宫并阙，中外职司，多遣子弟给侍。全琮报逊，逊以为子弟苟有才，不忧不用，不宜私出以要荣利；若其不佳，终为取祸。琮子寄，果阿附鲁王，轻为交构。逊书与琮曰：‘卿不师日磾，而宿留阿寄，终为足下门户致祸矣。’琮既不纳，更以致隙。及太子有不安之议，逊上疏陈：‘太子正统，宜有盘石之固，鲁王藩臣，当使宠秩有差，彼此得所，上下获安。谨叩头流血以闻。’”这段史料清晰记载了二宫之争的背景及陆逊的初始立场，也间接印证了信息传播在事件中的关键作用。二宫之争中孙权与陆逊的信息传播，并非始于陆逊主动上书，而是始于太子孙和下属对孙权与杨竺立储私下谈话的窃听行为，这一初始信源具有天然的非正当性与碎片化特征。从传播学视角来看，信息传播的信源质量直接决定了后续信息传递的准确性，而窃听行为作为一种非正当的信息获取方式，必然导致信息获取的片面性与不完整性——孙和的下属并非完整参与孙权与杨竺的谈话，无法捕捉谈话的全部语境、孙权的真实意图以及谈话中隐含的权衡与考量，仅能获取碎片化的信息片段，甚至可能遗漏关键信息。同时，孙权与杨竺的谈话属于私下交流，并非正式的决策传达，缺乏明确的传播规范与边界，这就为后续信息的加工、篡改与扭曲提供了可操作的空间，成为信息传播偏差的初始诱因，也为后续君臣间的误解埋下了伏笔。</w:t>
      </w:r>
    </w:p>
    <w:p w14:paraId="7A1C321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（二）传播链条：多级人际传播中的信息扭曲</w:t>
      </w:r>
    </w:p>
    <w:p w14:paraId="6D661286">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初始信息形成后，并未直接传递至陆逊，而是通过“孙和下人→孙和→陆胤→陆逊”的路径，形成了一条完整的多级人际传播链条。在传播学理论中，多级传播是指信息从传播者出发，经过多个中间传播节点，最终传递至受传者的传播方式，这种传播方式的核心缺陷的是，信息在传递过程中易受到中间节点的主观影响，出现过滤、加工、扭曲等现象。二宫之争中的这条传播链条，便充分体现了多级传播的这一缺陷：作为第一级传播者的孙和下人，在传递信息时，可能会不自觉地加入自身的主观判断，放大信息中的危机元素；作为第二级传播者的孙和，因自身身处储位之争的核心，面临被废黜的风险，内心充满焦虑与不安，这种情绪必然会渗透到信息传递过程中，刻意放大“孙权可能废长立幼”的危机感，以此寻求陆逊的支持与帮助；作为第三级传播者的陆胤，既是陆逊的侄子，也是孙和的亲信，其双重身份决定了他在传递信息时，会基于自身的立场与利益，对信息进行进一步的加工与解读，强化信息的倾向性，使得信息更加贴合孙和的诉求。陆逊作为这一传播链条的最终受传者，并未处于信息传播的核心圈层，无法直接获取孙权与杨竺谈话的原始信息，只能接收经过多次加工、扭曲后的信息，这些信息呈现出“夸大化”“危机化”的鲜明特征，让陆逊错误地认为，储位之争已经到了危及东吴国本的地步，这也成为他后续主动打破中立立场、多次上书力挺太子的重要前提。</w:t>
      </w:r>
    </w:p>
    <w:p w14:paraId="2CE5443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（三）传播主体：意见领袖与君主的认知偏差</w:t>
      </w:r>
    </w:p>
    <w:p w14:paraId="46564E9C">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在信息传播过程中，传播主体的身份、立场与认知水平，直接影响信息的解读与传播效果。陆逊在东吴朝廷中具有明确的“意见领袖”地位，这种地位的形成，不仅源于他的赫赫战功——夷陵之战中，他以少胜多击败刘备，奠定了东吴在荆州的统治地位；更源于他的政治智慧与人格魅力，他历任东吴大都督、丞相，兢兢业业、恪尽职守，在朝臣与军中拥有极高的威望与强大的号召力。作为意见领袖，陆逊的一言一行都具有极强的传播影响力，其对二宫之争的立场与表态，不仅会直接影响朝中其他官员的站队选择，更会对孙权的决策产生重要影响。从陆逊的角度来看，其核心意图是通过自身的表态与谏言，劝说孙权明确太子地位，平息储位之争，避免朝局动荡，从而稳定东吴国本，这是他作为东吴重臣忠君爱国的具体体现。而孙权作为信息传播的接收方，其核心诉求与陆逊存在本质差异——孙权作为东吴的君主，其首要目标是维持自身的统治权威，掌控储位博弈的节奏，通过平衡太子与鲁王的势力，避免任何一方势力过大威胁到自身的统治。双方的认知差异与诉求分歧，直接导致了信息解读的偏差：孙权并未将陆逊的公开表态解读为单纯的忠君谏言，而是将其解读为“干预储位、培植太子势力”的行为，认为陆逊作为意见领袖，其公开支持太子的举动，会引发更多朝臣跟风站队，打破朝局的平衡，甚至威胁到自身的统治权威，进而对陆逊产生强烈的警惕与不满，为君臣间的传播隔阂埋下了最初的种子。</w:t>
      </w:r>
    </w:p>
    <w:p w14:paraId="3047AA4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四、孙权与陆逊传播隔阂的形成机制及类谣言的催化作用</w:t>
      </w:r>
    </w:p>
    <w:p w14:paraId="21CDC48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（一）传播隔阂的形成机制：多重因素叠加的无意误解</w:t>
      </w:r>
    </w:p>
    <w:p w14:paraId="160CDA59">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从传播学的核心定义来看，传播隔阂是指不同传播主体（包括个人、群体、组织等）之间，由于利益诉求、价值观念、认知水平、信息获取差异、身份地位等多种因素的影响，导致信息传递不畅、理解出现偏差的现象，其具体可分为无意误解与有意曲解两种类型。其中，无意误解是指传播主体在没有主观恶意的前提下，由于信息偏差、认知差异等客观因素，导致对对方意图的误读；有意曲解则是指传播主体为了自身利益，刻意扭曲、解读对方的信息与意图。结合二宫之争的具体语境，孙权与陆逊之间的传播隔阂，本质上是君臣间的无意误解，双方均无损害对方、破坏朝局的主观意图，其形成是多重传播因素叠加的必然结果。具体而言，一是多级传播导致的信息扭曲，让陆逊对储位危机的判断出现严重偏差，进而做出了过于激进的表态；二是上行传播的天然缺陷，在封建君臣关系中，上行传播本身就存在不平等性，下属的谏言意图往往难以被君主准确解读，陆逊的忠君谏言，在孙权的认知中，反而被曲解为“恃功自傲、干预朝政”；三是君臣身份差异带来的认知鸿沟，孙权作为君主，其思考问题的核心是维护统治权威与朝局平衡，而陆逊作为重臣，其思考问题的核心是稳定国本、维护正统，这种身份差异导致双方对同一事件的认知与解读截然不同，进一步加剧了误解的累积，最终形成难以消解的传播隔阂。</w:t>
      </w:r>
    </w:p>
    <w:p w14:paraId="62CEE81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（二）类谣言信息的催化：矛盾升级的关键变量</w:t>
      </w:r>
    </w:p>
    <w:p w14:paraId="27F5C660">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如果说传播隔阂是孙权与陆逊关系破裂的基础与前提，那么杨竺构陷陆逊的“二十条罪状”，则是加速双方矛盾升级、最终导致悲剧的关键变量。根据《三国志·吴书·陆逊传》记载，杨竺是鲁王孙霸的亲信，为了帮助鲁王孙霸争夺储位，他在孙权面前构陷陆逊，捏造了二十条罪状，诬陷陆逊“谋反”“培植私党”“干预储位”等。这一行为所产生的信息，虽未在朝中形成大规模传播，仅在孙权与相关审讯人员之间传递，但其“无事实依据、刻意捏造”的核心特征，完全符合传播学意义上的类谣言信息——即虽未形成广泛传播，但具有谣言的本质属性，能够对传播对象的认知与行为产生重要影响。传播学中，谣言的产生与传播遵循著名的“谣言公式”：谣言传播力=事件重要性×信息模糊性÷公众判断力，这一公式精准地阐释了谣言传播的核心逻辑，在二宫之争中类谣言的传播过程中得到了充分印证。其一，事件重要性极高，陆逊作为东吴的核心重臣，担任丞相之职，掌控着东吴的军政大权，其是否“谋反”“培植私党”，直接关系到东吴的统治稳定，也关系到二宫之争的最终走向，因此这一事件本身就具有极强的话题性与影响力；其二，信息模糊性强，孙权与陆逊长期分居两地，陆逊驻守武昌，负责镇守荆州、抵御蜀汉与曹魏的进攻，而孙权居于建业，双方缺乏直接的沟通与交流，孙权对陆逊的日常行为、真实意图了解有限，这就为类谣言的传播提供了充足的空间；其三，孙权的判断力受情绪与隔阂影响显著下降，此时孙权已因之前的传播隔阂对陆逊产生了不满与怀疑，内心对陆逊的信任已经大幅削弱，杨竺的构陷恰逢其时，成为孙权解读陆逊行为的“新依据”，进一步强化了孙权对陆逊的负面认知，加速了君臣矛盾的升级。</w:t>
      </w:r>
    </w:p>
    <w:p w14:paraId="0446E6F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（三）传播反馈困境：自证漩涡与关系破裂</w:t>
      </w:r>
    </w:p>
    <w:p w14:paraId="7D4EE044">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杨竺构陷所产生的类谣言信息，在孙权与陆逊之间形成了一条“杨竺→孙权→陆逊”的单向传播链条，这条传播链条的核心缺陷是缺乏有效的反馈机制，导致陆逊陷入了典型的“自证困境”。具体而言，杨竺作为传播者，其传播目的是打击陆逊、支持鲁王孙霸，因此刻意捏造虚假信息，传递给孙权；孙权作为中间接收者与二次传播者，在自身认知偏差与隔阂的影响下，完全相信了杨竺的构陷，将类谣言信息视为真实情况，进而向陆逊传递出针对这二十条罪状的严厉责问信息；陆逊作为最终的受传者，面对孙权的责问，陷入了两难的自证困境：一方面，他对杨竺的构陷毫不知情，无法针对具体的二十条罪状进行精准的辩解，因为这些罪状本身就是无中生有、刻意捏造的，缺乏对应的事实依据；另一方面，孙权对陆逊的负面认知已经形成，内心的怀疑与不满已经根深蒂固，此时陆逊的任何辩解，都可能被孙权解读为“狡辩”，不仅无法消解孙权的怀疑，反而会进一步削弱君臣间的信任，加剧双方的矛盾。这种缺乏有效反馈的传播困境，使得君臣间的隔阂彻底无法消解，陆逊长期处于被猜忌、被责问的状态，内心的愤懑与委屈无法排解，最终因积郁成疾、愤恚而卒，这场君臣佳话最终以彻底破裂的悲剧落幕。而根据《三国志·吴书·陆逊传》记载，陆逊临终前曾向其子陆抗详细交代了自己被构陷的始末与对东吴的忠心，后续陆抗在面见孙权时，详细陈述了其父的冤屈，拿出了相关证据，才使得孙权“意渐解”，意识到自己对陆逊的误解，这也从侧面印证了此前君臣间的传播隔阂与信息误解的严重性。</w:t>
      </w:r>
    </w:p>
    <w:p w14:paraId="5717AAE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五、二宫之争中传播困境的核心成因及本质剖析</w:t>
      </w:r>
    </w:p>
    <w:p w14:paraId="16A0D8D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（一）核心成因：传播渠道与主体因素的双重制约</w:t>
      </w:r>
    </w:p>
    <w:p w14:paraId="531BD348">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深入剖析二宫之争中孙权与陆逊的传播困境，其核心成因主要源于传播渠道与传播主体两大因素的双重制约，这两大因素相互作用、相互影响，共同导致了信息传播的偏差与隔阂的累积。一是传播渠道的缺失与不完善，在封建君主专制制度下，君臣之间缺乏平等、直接的沟通渠道，信息传递主要依赖多级人际传播，这种传播方式本身就存在诸多缺陷。孙权与陆逊长期分居两地，缺乏面对面的直接交流机会，无法及时、准确地传递彼此的真实意图，只能通过书信、使者等间接方式传递信息，而这些间接方式不仅传递效率低下，更易导致信息在传递过程中被过滤、扭曲、篡改，进一步加剧信息偏差。同时，封建君臣关系的不平等性，也使得陆逊在传递信息、表达诉求时，不得不有所顾忌，无法完全坦诚地表达自己的观点，而孙权在接收信息时，也往往会基于自身的权威与认知，对信息进行主观解读，进一步加剧沟通困境。二是传播主体的自身因素，孙权作为东吴的君主，其长期处于权力的核心，形成了强烈的权威意识与猜忌心理，对朝臣的表态与行为往往存在天然的警惕，尤其是对陆逊这样手握重兵、威望极高的重臣，更是担心其权力过大、干预朝政，这种心理使得孙权在解读陆逊的信息与意图时，往往会倾向于负面解读；而陆逊作为东吴的重臣，其“意见领袖”的身份使得他的表态具有极强的影响力，但同时也让他背负了更多的责任与压力，他过于执着于“稳定国本、维护正统”，未能充分考虑到孙权的统治诉求与认知偏差，在传递信息、表达立场时过于直接、坚决，未能采取更委婉、更易被孙权接受的方式，最终导致自身的意图被曲解，加剧了君臣间的隔阂。</w:t>
      </w:r>
    </w:p>
    <w:p w14:paraId="1FAB9C7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（二）本质剖析：封建君主专制下的沟通异化</w:t>
      </w:r>
    </w:p>
    <w:p w14:paraId="7A593BF6">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从本质来看，二宫之争中孙权与陆逊的传播困境，并非单纯的人际沟通失误，而是封建君主专制制度下君臣沟通异化的集中体现。在封建君主专制语境中，君臣关系的核心是不平等的权力关系，君主拥有至高无上的权力，而臣子则处于依附地位，这种不平等的关系决定了君臣间信息传播的单向性与不平等性。上行传播作为臣子向君主传递信息、表达诉求的主要方式，其核心目的是为君主提供决策参考，但在实际传播过程中，由于君臣身份的差异、权力的不对等，上行传播的诉求往往难以被君主准确接收与解读，反而易被曲解为“干预朝政”“恃功自傲”。孙权与陆逊的传播困境，正是这种沟通异化的具体表现：陆逊的忠君谏言，本是为了稳定东吴国本，却被孙权解读为“干预储位、培植势力”；孙权的猜忌与责问，本是为了维护自身统治权威，却被陆逊视为“不辨忠奸、猜忌重臣”，双方的意图都无法被准确解读，最终导致误解累积、关系破裂。这种沟通异化不仅导致了孙权与陆逊这对君臣的悲剧，更反映出封建统治集团内部信息传播的天然缺陷——缺乏平等的沟通渠道、缺乏相互信任的关系基础，使得传播隔阂的形成具有必然性，而这种隔阂最终会引发统治集团的内耗、人才的流失，甚至影响政权的稳定，这也是二宫之争最终引发东吴朝局动荡、国力受损的重要原因之一。</w:t>
      </w:r>
    </w:p>
    <w:p w14:paraId="0631007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六、结论与启示</w:t>
      </w:r>
    </w:p>
    <w:p w14:paraId="00637C1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（一）研究结论</w:t>
      </w:r>
    </w:p>
    <w:p w14:paraId="7F7C28A1">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本文以传播学中的传播隔阂、多级传播、意见领袖、谣言传播等核心理论为分析工具，结合《三国志·吴书·陆逊传》《三国志·吴书·孙和传》等相关史料记载，对二宫之争中孙权与陆逊的传播隔阂及悲剧成因进行了系统、深入的分析，通过梳理信息传播的完整路径、剖析传播隔阂的形成机制、探讨类谣言信息的催化作用，最终得出以下四点核心结论：第一，二宫之争中孙权与陆逊的信息传播存在明显的偏差，这种偏差的核心来源包括三个方面，即非正当信源导致的信息初始偏差、多级人际传播导致的信息扭曲、传播主体认知差异导致的信息解读偏差，这些偏差共同构成了君臣间传播隔阂形成的基础。第二，孙权与陆逊之间的传播隔阂，本质上是君臣间的无意误解，这种误解并非单一因素导致，而是由多级传播扭曲、上行传播缺陷、君臣身份差异等多重因素叠加形成，具有累积性与难以消解性的特点，随着时间的推移与矛盾的升级，最终成为无法调和的沟通障碍。第三，杨竺构陷陆逊的“二十条罪状”作为类谣言信息，是加剧君臣矛盾、导致悲剧的关键变量，其传播严格遵循传播学中的谣言公式，利用了事件的重要性、信息的模糊性以及孙权判断力下降的特点，进一步强化了孙权对陆逊的负面认知，加速了君臣关系的破裂。第四，孙权与陆逊传播困境的本质，是封建君主专制制度下君臣沟通异化的体现，传播渠道的缺失与不完善、传播主体的立场差异与认知偏差，是导致沟通异化与传播困境的核心成因，也反映出封建统治集团内部信息传播的天然缺陷。</w:t>
      </w:r>
    </w:p>
    <w:p w14:paraId="714CCD4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sz w:val="28"/>
          <w:szCs w:val="28"/>
        </w:rPr>
      </w:pPr>
      <w:r>
        <w:rPr>
          <w:sz w:val="28"/>
          <w:szCs w:val="28"/>
        </w:rPr>
        <w:t>（二）研究启示</w:t>
      </w:r>
    </w:p>
    <w:p w14:paraId="28A9808F">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pPr>
      <w:r>
        <w:rPr>
          <w:rFonts w:ascii="宋体" w:hAnsi="宋体" w:eastAsia="宋体" w:cs="宋体"/>
          <w:kern w:val="0"/>
          <w:sz w:val="24"/>
          <w:szCs w:val="24"/>
          <w:lang w:val="en-US" w:eastAsia="zh-CN" w:bidi="ar"/>
        </w:rPr>
        <w:t>结合本文的研究结论，从传播学与历史研究两个视角出发，可得出具有重要价值的研究启示，为当代沟通实践与历史研究提供参考。其一，传播学视角的启示。二宫之争中孙权与陆逊的传播困境，为当代人际沟通、组织传播提供了重要的经验教训：一是要重视信息传播信源的规范性，非正当、碎片化的信源易引发后续的信息扭曲与误解，在沟通实践中，应尽量获取完整、准确的信息，避免基于片面信息做出判断；二是要畅通传播渠道，减少多级传播带来的信息扭曲，在组织管理与团队协作中，应建立直接、高效的沟通渠道，促进信息的精准传递；三是意见领袖在表达立场、传递信息时，需充分兼顾传播场景与接收者的认知与诉求，避免因自身影响力导致信息被过度解读，引发不必要的矛盾；四是面对类谣言信息，应提升自身的信息判断力，通过多方求证打破信息的模糊性，及时消解误解，避免谣言对人际关系与组织稳定造成破坏。其二，历史视角的启示。孙权与陆逊的悲剧，深刻反映了封建君主专制制度下君臣沟通的天然缺陷，也为理解中国古代君臣关系的复杂性提供了新的维度：封建君主专制制度下的沟通异化，是导致统治集团内耗、人才流失的重要诱因，而平等、畅通的沟通渠道与相互信任的关系基础，是维系君臣关系、稳定统治秩序的关键。同时，这一事件也启示我们，在历史研究中，应突破传统单一的研究范式，引入跨学科的研究视角，挖掘历史事件背后的深层逻辑，丰富历史研究的内涵与维度，实现历史研究的创新与深化。</w:t>
      </w:r>
    </w:p>
    <w:p w14:paraId="3C2C2546">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pPr>
    </w:p>
    <w:p w14:paraId="67097FD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参考文献</w:t>
      </w:r>
    </w:p>
    <w:p w14:paraId="5A531C3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陈寿《三国志》</w:t>
      </w:r>
    </w:p>
    <w:p w14:paraId="15CEFF56">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易中天《百家讲坛》</w:t>
      </w:r>
    </w:p>
    <w:p w14:paraId="2A4F75DA">
      <w:pPr>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left"/>
        <w:textAlignment w:val="auto"/>
        <w:rPr>
          <w:rFonts w:hint="eastAsia" w:ascii="宋体" w:hAnsi="宋体" w:eastAsia="宋体" w:cs="宋体"/>
          <w:kern w:val="0"/>
          <w:sz w:val="24"/>
          <w:szCs w:val="24"/>
          <w:lang w:val="en-US" w:eastAsia="zh-CN" w:bidi="ar"/>
        </w:rPr>
      </w:pPr>
    </w:p>
    <w:p w14:paraId="7FEB53A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致谢</w:t>
      </w:r>
    </w:p>
    <w:p w14:paraId="78A49375">
      <w:pPr>
        <w:keepNext w:val="0"/>
        <w:keepLines w:val="0"/>
        <w:pageBreakBefore w:val="0"/>
        <w:widowControl/>
        <w:suppressLineNumbers w:val="0"/>
        <w:kinsoku/>
        <w:wordWrap/>
        <w:overflowPunct/>
        <w:topLinePunct w:val="0"/>
        <w:autoSpaceDE/>
        <w:autoSpaceDN/>
        <w:bidi w:val="0"/>
        <w:adjustRightInd/>
        <w:snapToGrid/>
        <w:spacing w:beforeAutospacing="0" w:afterAutospacing="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感谢行动力过强的自己，权儿和陆大将军在天有灵看到了不要祥瑞我</w:t>
      </w:r>
      <w:bookmarkStart w:id="0" w:name="_GoBack"/>
      <w:bookmarkEnd w:id="0"/>
      <w:r>
        <w:rPr>
          <w:rFonts w:hint="eastAsia" w:ascii="宋体" w:hAnsi="宋体" w:eastAsia="宋体" w:cs="宋体"/>
          <w:kern w:val="0"/>
          <w:sz w:val="24"/>
          <w:szCs w:val="24"/>
          <w:lang w:val="en-US" w:eastAsia="zh-CN" w:bidi="ar"/>
        </w:rPr>
        <w:t>x</w:t>
      </w:r>
    </w:p>
    <w:p w14:paraId="183B6B89">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E32174"/>
    <w:rsid w:val="0EE32174"/>
    <w:rsid w:val="118925D3"/>
    <w:rsid w:val="34A66E51"/>
    <w:rsid w:val="51C82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8836</Words>
  <Characters>10154</Characters>
  <Lines>0</Lines>
  <Paragraphs>0</Paragraphs>
  <TotalTime>4</TotalTime>
  <ScaleCrop>false</ScaleCrop>
  <LinksUpToDate>false</LinksUpToDate>
  <CharactersWithSpaces>10408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2026-03-06T11:04:00Z</dcterms:created>
  <dc:creator>花笺纪年</dc:creator>
  <cp:lastModifiedBy>花笺纪年</cp:lastModifiedBy>
  <dcterms:modified xsi:type="dcterms:W3CDTF">2026-03-06T11:35:01Z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166CF135BE984D0091E6360877FE973D_13</vt:lpwstr>
  </property>
  <property fmtid="{D5CDD505-2E9C-101B-9397-08002B2CF9AE}" pid="4" name="KSOTemplateDocerSaveRecord">
    <vt:lpwstr>eyJoZGlkIjoiZGE0N2JmNTQ2MGEzYjMwMWE1NGIyNzYxYWQzNjZkNmQiLCJ1c2VySWQiOiI0Njg4MDM5ODkifQ==</vt:lpwstr>
  </property>
</Properties>
</file>