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APPENDIX D</w:t>
      </w:r>
    </w:p>
    <w:p>
      <w:pPr>
        <w:spacing w:before="400"/>
        <w:jc w:val="center"/>
      </w:pPr>
      <w:r>
        <w:rPr>
          <w:rFonts w:ascii="Arial" w:cs="Arial" w:eastAsia="Arial" w:hAnsi="Arial"/>
          <w:sz w:val="32"/>
          <w:szCs w:val="32"/>
        </w:rPr>
        <w:t xml:space="preserve">Technical Specifications</w:t>
      </w:r>
    </w:p>
    <w:p>
      <w:pPr>
        <w:spacing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Procurement, Burn Rate Algorithm,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Data Freshness, and EP-02 Acceptance Criteria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DMIS Requirements Specification v4.1</w:t>
      </w:r>
    </w:p>
    <w:p>
      <w:pPr>
        <w:spacing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D.1  Procurement (Horizon C) Technical Specification ........ 3</w:t>
      </w:r>
    </w:p>
    <w:p>
      <w:r>
        <w:rPr>
          <w:rFonts w:ascii="Arial" w:cs="Arial" w:eastAsia="Arial" w:hAnsi="Arial"/>
          <w:sz w:val="22"/>
          <w:szCs w:val="22"/>
        </w:rPr>
        <w:t xml:space="preserve">     D.1.1  Procurement Entity Structure</w:t>
      </w:r>
    </w:p>
    <w:p>
      <w:r>
        <w:rPr>
          <w:rFonts w:ascii="Arial" w:cs="Arial" w:eastAsia="Arial" w:hAnsi="Arial"/>
          <w:sz w:val="22"/>
          <w:szCs w:val="22"/>
        </w:rPr>
        <w:t xml:space="preserve">     D.1.2  Procurement Status Codes and Transitions</w:t>
      </w:r>
    </w:p>
    <w:p>
      <w:r>
        <w:rPr>
          <w:rFonts w:ascii="Arial" w:cs="Arial" w:eastAsia="Arial" w:hAnsi="Arial"/>
          <w:sz w:val="22"/>
          <w:szCs w:val="22"/>
        </w:rPr>
        <w:t xml:space="preserve">     D.1.3  Shipment Tracking Requirements</w:t>
      </w:r>
    </w:p>
    <w:p>
      <w:r>
        <w:rPr>
          <w:rFonts w:ascii="Arial" w:cs="Arial" w:eastAsia="Arial" w:hAnsi="Arial"/>
          <w:sz w:val="22"/>
          <w:szCs w:val="22"/>
        </w:rPr>
        <w:t xml:space="preserve">     D.1.4  Inbound Eligibility Rules</w:t>
      </w:r>
    </w:p>
    <w:p>
      <w:r>
        <w:rPr>
          <w:rFonts w:ascii="Arial" w:cs="Arial" w:eastAsia="Arial" w:hAnsi="Arial"/>
          <w:sz w:val="22"/>
          <w:szCs w:val="22"/>
        </w:rPr>
        <w:t xml:space="preserve">     D.1.5  Worked Example: Procurement Pipeline</w:t>
      </w:r>
    </w:p>
    <w:p>
      <w:pPr>
        <w:spacing w:before="100"/>
      </w:pPr>
      <w:r>
        <w:rPr>
          <w:rFonts w:ascii="Arial" w:cs="Arial" w:eastAsia="Arial" w:hAnsi="Arial"/>
          <w:sz w:val="22"/>
          <w:szCs w:val="22"/>
        </w:rPr>
        <w:t xml:space="preserve">D.2  Burn Rate Algorithm Specification ........................ 7</w:t>
      </w:r>
    </w:p>
    <w:p>
      <w:r>
        <w:rPr>
          <w:rFonts w:ascii="Arial" w:cs="Arial" w:eastAsia="Arial" w:hAnsi="Arial"/>
          <w:sz w:val="22"/>
          <w:szCs w:val="22"/>
        </w:rPr>
        <w:t xml:space="preserve">     D.2.1  Algorithm Components</w:t>
      </w:r>
    </w:p>
    <w:p>
      <w:r>
        <w:rPr>
          <w:rFonts w:ascii="Arial" w:cs="Arial" w:eastAsia="Arial" w:hAnsi="Arial"/>
          <w:sz w:val="22"/>
          <w:szCs w:val="22"/>
        </w:rPr>
        <w:t xml:space="preserve">     D.2.2  Data Source and Query Logic</w:t>
      </w:r>
    </w:p>
    <w:p>
      <w:r>
        <w:rPr>
          <w:rFonts w:ascii="Arial" w:cs="Arial" w:eastAsia="Arial" w:hAnsi="Arial"/>
          <w:sz w:val="22"/>
          <w:szCs w:val="22"/>
        </w:rPr>
        <w:t xml:space="preserve">     D.2.3  Edge Case Handling</w:t>
      </w:r>
    </w:p>
    <w:p>
      <w:r>
        <w:rPr>
          <w:rFonts w:ascii="Arial" w:cs="Arial" w:eastAsia="Arial" w:hAnsi="Arial"/>
          <w:sz w:val="22"/>
          <w:szCs w:val="22"/>
        </w:rPr>
        <w:t xml:space="preserve">     D.2.4  Worked Example: Multi-Phase Comparison</w:t>
      </w:r>
    </w:p>
    <w:p>
      <w:pPr>
        <w:spacing w:before="100"/>
      </w:pPr>
      <w:r>
        <w:rPr>
          <w:rFonts w:ascii="Arial" w:cs="Arial" w:eastAsia="Arial" w:hAnsi="Arial"/>
          <w:sz w:val="22"/>
          <w:szCs w:val="22"/>
        </w:rPr>
        <w:t xml:space="preserve">D.3  Data Freshness &amp; Confidence Specification .............. 10</w:t>
      </w:r>
    </w:p>
    <w:p>
      <w:r>
        <w:rPr>
          <w:rFonts w:ascii="Arial" w:cs="Arial" w:eastAsia="Arial" w:hAnsi="Arial"/>
          <w:sz w:val="22"/>
          <w:szCs w:val="22"/>
        </w:rPr>
        <w:t xml:space="preserve">     D.3.1  Threshold Definitions</w:t>
      </w:r>
    </w:p>
    <w:p>
      <w:r>
        <w:rPr>
          <w:rFonts w:ascii="Arial" w:cs="Arial" w:eastAsia="Arial" w:hAnsi="Arial"/>
          <w:sz w:val="22"/>
          <w:szCs w:val="22"/>
        </w:rPr>
        <w:t xml:space="preserve">     D.3.2  Confidence Level Logic</w:t>
      </w:r>
    </w:p>
    <w:p>
      <w:r>
        <w:rPr>
          <w:rFonts w:ascii="Arial" w:cs="Arial" w:eastAsia="Arial" w:hAnsi="Arial"/>
          <w:sz w:val="22"/>
          <w:szCs w:val="22"/>
        </w:rPr>
        <w:t xml:space="preserve">     D.3.3  Alert Message Templates</w:t>
      </w:r>
    </w:p>
    <w:p>
      <w:pPr>
        <w:spacing w:before="100"/>
      </w:pPr>
      <w:r>
        <w:rPr>
          <w:rFonts w:ascii="Arial" w:cs="Arial" w:eastAsia="Arial" w:hAnsi="Arial"/>
          <w:sz w:val="22"/>
          <w:szCs w:val="22"/>
        </w:rPr>
        <w:t xml:space="preserve">D.4  EP-02 Acceptance Criteria ............................. 13</w:t>
      </w:r>
    </w:p>
    <w:p>
      <w:r>
        <w:rPr>
          <w:rFonts w:ascii="Arial" w:cs="Arial" w:eastAsia="Arial" w:hAnsi="Arial"/>
          <w:sz w:val="22"/>
          <w:szCs w:val="22"/>
        </w:rPr>
        <w:t xml:space="preserve">     D.4.1  Burn Rate Calculation (AC01-AC04)</w:t>
      </w:r>
    </w:p>
    <w:p>
      <w:r>
        <w:rPr>
          <w:rFonts w:ascii="Arial" w:cs="Arial" w:eastAsia="Arial" w:hAnsi="Arial"/>
          <w:sz w:val="22"/>
          <w:szCs w:val="22"/>
        </w:rPr>
        <w:t xml:space="preserve">     D.4.2  Gap Analysis (AC05-AC07)</w:t>
      </w:r>
    </w:p>
    <w:p>
      <w:r>
        <w:rPr>
          <w:rFonts w:ascii="Arial" w:cs="Arial" w:eastAsia="Arial" w:hAnsi="Arial"/>
          <w:sz w:val="22"/>
          <w:szCs w:val="22"/>
        </w:rPr>
        <w:t xml:space="preserve">     D.4.3  Needs List Preview (AC08-AC11)</w:t>
      </w:r>
    </w:p>
    <w:p>
      <w:r>
        <w:rPr>
          <w:rFonts w:ascii="Arial" w:cs="Arial" w:eastAsia="Arial" w:hAnsi="Arial"/>
          <w:sz w:val="22"/>
          <w:szCs w:val="22"/>
        </w:rPr>
        <w:t xml:space="preserve">     D.4.4  Data Freshness (AC12-AC14)</w:t>
      </w:r>
    </w:p>
    <w:p>
      <w:r>
        <w:rPr>
          <w:rFonts w:ascii="Arial" w:cs="Arial" w:eastAsia="Arial" w:hAnsi="Arial"/>
          <w:sz w:val="22"/>
          <w:szCs w:val="22"/>
        </w:rPr>
        <w:t xml:space="preserve">     D.4.5  Procurement/Horizon C (AC15-AC18)</w:t>
      </w:r>
    </w:p>
    <w:p>
      <w:r>
        <w:br w:type="page"/>
      </w:r>
    </w:p>
    <w:p>
      <w:pPr>
        <w:pStyle w:val="Heading1"/>
      </w:pPr>
      <w:r>
        <w:t xml:space="preserve">D.1 Procurement (Horizon C) Technical Specification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Procurement represents the Horizon C replenishment channel for strategic stock acquisition. This section provides detailed technical specifications for procurement handling within the DMIS system.</w:t>
      </w:r>
    </w:p>
    <w:p>
      <w:pPr>
        <w:pStyle w:val="Heading2"/>
      </w:pPr>
      <w:r>
        <w:t xml:space="preserve">D.1.1 Procurement Entity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procurement_id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to supplier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Associated disaster 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target_warehouse_id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Destination MAIN-HUB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needs_list_id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Originating needs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procurement_method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EMERGENCY_DIRECT, FRAMEWORK, COMPETITIVE, TENDER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 order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D.1.2 for valid 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procurement value (JMD)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expected_delivery_date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arrival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 FK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Approving user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 timestamp</w:t>
            </w:r>
          </w:p>
        </w:tc>
      </w:tr>
    </w:tbl>
    <w:p>
      <w:pPr>
        <w:pStyle w:val="Heading2"/>
      </w:pPr>
      <w:r>
        <w:t xml:space="preserve">D.1.2 Procurement Status Codes and Transitions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Transitions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creation; editable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PENDING_APPROVAL, 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 for approval; read-only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APPROVED, →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Approved; ready to order from supplier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ORDERED, 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 sent to supplier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SHIPPED (via shipment), 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SHIPPED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one shipment in transit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PARTIALLY_RECEIVED, → RECEIVED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PARTIALLY_RECEIVED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 items received; more expected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RECEIVED, → 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items received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Complete; archived for audit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(Terminal)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 denied; requires reason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DRAFT (revision)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Cancelled; requires reason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(Terminal)</w:t>
            </w:r>
          </w:p>
        </w:tc>
      </w:tr>
    </w:tbl>
    <w:p>
      <w:pPr>
        <w:pStyle w:val="Heading2"/>
      </w:pPr>
      <w:r>
        <w:t xml:space="preserve">D.1.3 Shipment Tracking Requirements</w:t>
      </w:r>
    </w:p>
    <w:p>
      <w:pPr>
        <w:spacing w:before="200" w:after="100"/>
      </w:pPr>
      <w:r>
        <w:rPr>
          <w:rFonts w:ascii="Arial" w:cs="Arial" w:eastAsia="Arial" w:hAnsi="Arial"/>
          <w:sz w:val="22"/>
          <w:szCs w:val="22"/>
        </w:rPr>
        <w:t xml:space="preserve">Each approved Procurement may have multiple Shipments. Shipments are the source of truth for inbound stock tracking.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Shipment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Inbound Eligible?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NOT_SHIPPED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Awaiting supplier; no tracking yet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SHIPPED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 of lading received; tracking number assigned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IN_TRANSIT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Customs cleared; en route to warehouse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PARTIALLY_RECEIVED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(remaining)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 items received; balance still inbound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(arrived)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items received; intake complete</w:t>
            </w:r>
          </w:p>
        </w:tc>
      </w:tr>
    </w:tbl>
    <w:p>
      <w:pPr>
        <w:pStyle w:val="Heading2"/>
      </w:pPr>
      <w:r>
        <w:t xml:space="preserve">D.1.4 Inbound Eligibility Rules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PROCUREMENT INBOUND FORMULA:</w:t>
      </w:r>
    </w:p>
    <w:p>
      <w:pPr>
        <w:spacing w:before="10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Inbound_Qty = SUM(shipment.shipped_qty - shipment.received_qty) WHERE shipment.status IN ('SHIPPED', 'IN_TRANSIT', 'PARTIALLY_RECEIVED') AND procurement.status = 'APPROVED'</w:t>
      </w:r>
    </w:p>
    <w:p>
      <w:pPr>
        <w:pStyle w:val="Heading2"/>
      </w:pPr>
      <w:r>
        <w:t xml:space="preserve">D.1.5 Worked Example: Procurement Pipeline</w:t>
      </w:r>
    </w:p>
    <w:p>
      <w:pPr>
        <w:spacing w:before="200" w:after="100"/>
      </w:pPr>
      <w:r>
        <w:rPr>
          <w:rFonts w:ascii="Arial" w:cs="Arial" w:eastAsia="Arial" w:hAnsi="Arial"/>
          <w:sz w:val="22"/>
          <w:szCs w:val="22"/>
        </w:rPr>
        <w:t xml:space="preserve">Scenario: Hurricane Melissa recovery phase. Kingston Hub requires 5,000 water purification tablets via Horizon 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Inbound 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Counts?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List approved with Horizon C line for 5,000 units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Procurement record created from Needs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 General approves (value J$3.2M)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 sent to supplier; order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ships 5,000 units; tracking 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Customs cleared; shipment in transit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IN_TRANSIT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receipt: 3,000 of 5,000 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PART_RECV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Remaining 2,000 received; intake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Key Insight: The 5,000 units only count as "inbound" from Day 10 (when shipped) until receipt. Before shipping, they cannot be relied upon for coverage calculations.</w:t>
      </w:r>
    </w:p>
    <w:p>
      <w:r>
        <w:br w:type="page"/>
      </w:r>
    </w:p>
    <w:p>
      <w:pPr>
        <w:pStyle w:val="Heading1"/>
      </w:pPr>
      <w:r>
        <w:t xml:space="preserve">D.2 Burn Rate Algorithm Specification</w:t>
      </w:r>
    </w:p>
    <w:p>
      <w:pPr>
        <w:pStyle w:val="Heading2"/>
      </w:pPr>
      <w:r>
        <w:t xml:space="preserve">D.2.1 Algorithm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BURN RATE MASTER ALGORITHM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Burn_Rate(item, warehouse, phase) =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SUM(relief_request_item.fulfilled_qty)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WHERE relief_request.status = 'SUBMITTED'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AND fulfillment_status IN ('FULFILLED', 'PARTIALLY_FULFILLED')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AND relief_package.dispatch_dtime &gt;= NOW() - demand_window(phase)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AND relief_package.source_warehouse_id = warehouse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AND relief_request_item.item_id = item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 demand_window_hours(phase)</w:t>
            </w:r>
          </w:p>
        </w:tc>
      </w:tr>
    </w:tbl>
    <w:p>
      <w:pPr>
        <w:pStyle w:val="Heading3"/>
      </w:pPr>
      <w:r>
        <w:t xml:space="preserve">Demand Window by Phase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 (hours)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Interval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 - INTERVAL '6 hours'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STABILIZED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 - INTERVAL '72 hours'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 - INTERVAL '720 hours'</w:t>
            </w:r>
          </w:p>
        </w:tc>
      </w:tr>
    </w:tbl>
    <w:p>
      <w:pPr>
        <w:pStyle w:val="Heading2"/>
      </w:pPr>
      <w:r>
        <w:t xml:space="preserve">D.2.2 Data Source and Query Logic</w:t>
      </w:r>
    </w:p>
    <w:p>
      <w:pPr>
        <w:spacing w:before="200" w:after="100"/>
      </w:pPr>
      <w:r>
        <w:rPr>
          <w:rFonts w:ascii="Arial" w:cs="Arial" w:eastAsia="Arial" w:hAnsi="Arial"/>
          <w:sz w:val="22"/>
          <w:szCs w:val="22"/>
        </w:rPr>
        <w:t xml:space="preserve">The burn rate calculation uses fulfilled quantities from dispatched relief packages. This ensures we count actual consumption, not requested amounts.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Element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Criteria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relief_request_item.fulfilled_qty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 issued 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relief_package.dispatch_dtime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within demand window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relief_request.status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'SUBMITTED' (validated)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Fulfillment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relief_request.fulfillment_status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'FULFILLED' or 'PARTIALLY_FULFILLED'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Warehouse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relief_package.source_warehouse_id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Specific warehouse being calculated</w:t>
            </w:r>
          </w:p>
        </w:tc>
      </w:tr>
    </w:tbl>
    <w:p>
      <w:pPr>
        <w:pStyle w:val="Heading2"/>
      </w:pPr>
      <w:r>
        <w:t xml:space="preserve">D.2.3 Edge Case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fulfillments (fresh data)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Burn rate = 0; no alert needed; Time-to-Stockout not calculated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"N/A – No current demand"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fulfillments (stale data)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safe baseline rate from item_category.baseline_burn_rate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"Est. [X] units/hr (baseline)"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item (no history)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category average or system default (configurable)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"Est. [X] units/hr (category)"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transition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Immediate recalculation with new demand window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Extremely high rate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cap; display warning if &gt; 2× historical average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"⚠ Unusually high demand"</w:t>
            </w:r>
          </w:p>
        </w:tc>
      </w:tr>
    </w:tbl>
    <w:p>
      <w:pPr>
        <w:pStyle w:val="Heading2"/>
      </w:pPr>
      <w:r>
        <w:t xml:space="preserve">D.2.4 Worked Example: Multi-Phase Comparison</w:t>
      </w:r>
    </w:p>
    <w:p>
      <w:pPr>
        <w:spacing w:before="200" w:after="100"/>
      </w:pPr>
      <w:r>
        <w:rPr>
          <w:rFonts w:ascii="Arial" w:cs="Arial" w:eastAsia="Arial" w:hAnsi="Arial"/>
          <w:sz w:val="22"/>
          <w:szCs w:val="22"/>
        </w:rPr>
        <w:t xml:space="preserve">Scenario: Same warehouse, same item, different phases. Shows how demand window affects burn rate calculation.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Kingston Hub, Bottled Water – Fulfillment history: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Period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Fulfilled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SURGE Window?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STAB Window?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 2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 units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2-6 hours ago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 units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6-24 hours ago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units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24-72 hours ago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 units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 (in window)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Burn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 + 250 = 400 units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/ 6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66.7 units/hr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STABILIZED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 + 250 + 400 + 600 = 1,400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1,400 / 72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19.4 units/hr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Key Insight: SURGE burn rate (66.7/hr) is 3.4× higher than STABILIZED (19.4/hr) because SURGE only looks at the most recent high-intensity demand period. This ensures rapid response during crisis.</w:t>
      </w:r>
    </w:p>
    <w:p>
      <w:r>
        <w:br w:type="page"/>
      </w:r>
    </w:p>
    <w:p>
      <w:pPr>
        <w:pStyle w:val="Heading1"/>
      </w:pPr>
      <w:r>
        <w:t xml:space="preserve">D.3 Data Freshness &amp; Confidence Specification</w:t>
      </w:r>
    </w:p>
    <w:p>
      <w:pPr>
        <w:pStyle w:val="Heading2"/>
      </w:pPr>
      <w:r>
        <w:t xml:space="preserve">D.3.1 Threshold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FRESH (HIGH)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(MED)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STALE (LOW)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2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Crisis needs real-time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STABILIZED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6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6–12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12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Operations stabilizing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24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24–48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48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sync sufficient</w:t>
            </w:r>
          </w:p>
        </w:tc>
      </w:tr>
    </w:tbl>
    <w:p>
      <w:pPr>
        <w:pStyle w:val="Heading2"/>
      </w:pPr>
      <w:r>
        <w:t xml:space="preserve">D.3.2 Confidence Level Logic</w:t>
      </w:r>
    </w:p>
    <w:p>
      <w:pPr>
        <w:spacing w:before="20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FUNCTION determine_confidence(warehouse, phase):
    sync_age = NOW() - warehouse.last_sync_time
    thresholds = PHASE_THRESHOLDS[phase]
    IF sync_age &lt;= thresholds.fresh THEN
        RETURN 'HIGH'
    ELSE IF sync_age &lt;= thresholds.warning THEN
        RETURN 'MEDIUM'
    ELSE
        RETURN 'LOW'</w:t>
      </w:r>
    </w:p>
    <w:p>
      <w:pPr>
        <w:pStyle w:val="Heading2"/>
      </w:pPr>
      <w:r>
        <w:t xml:space="preserve">D.3.3 Alert Message Templates</w:t>
      </w:r>
    </w:p>
    <w:p>
      <w:pPr>
        <w:spacing w:before="200" w:after="100"/>
      </w:pPr>
      <w:r>
        <w:rPr>
          <w:rFonts w:ascii="Arial" w:cs="Arial" w:eastAsia="Arial" w:hAnsi="Arial"/>
          <w:sz w:val="22"/>
          <w:szCs w:val="22"/>
        </w:rPr>
        <w:t xml:space="preserve">All alert messages shall use consistent formatting with the following templates: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WARNING ALERT (MEDIUM confidence):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Data Freshness Warning: Inventory data for {WAREHOUSE_NAME} was last synced {HOURS_AGO} hours ago. Calculations may not reflect current stock levels.
Last sync: {SYNC_TIMESTAMP}
Current phase: {PHASE}
Threshold: {WARNING_THRESHOLD} hours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STALE ALERT (LOW confidence):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⛔ STALE DATA ALERT: Inventory data for {WAREHOUSE_NAME} exceeds freshness threshold ({HOURS_AGO} hours since last sync).
Burn rate calculations are using safe baseline rate.
Verify stock levels before approving needs list.
Last sync: {SYNC_TIMESTAMP}
Baseline rate applied: {BASELINE_RATE} units/hour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ZERO RATE + STALE ALERT: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ℹ Note: Calculated burn rate is zero but data is stale.
System is using safe baseline rate of {BASELINE_RATE} units/hour for {ITEM_NAME} to prevent under-ordering.
Verify actual demand before approval.
This may indicate: (a) genuine low demand, or (b) missing fulfillment data.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D.4 EP-02 Acceptance Criteria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This section provides testable Given/When/Then acceptance criteria for all EP-02 Supply Replenishment functionality.</w:t>
      </w:r>
    </w:p>
    <w:p>
      <w:pPr>
        <w:pStyle w:val="Heading2"/>
      </w:pPr>
      <w:r>
        <w:t xml:space="preserve">D.4.1 Burn Rate Calculation (AC01-AC04)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AC01: Standard Burn Rate Calculation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the system is in SURGE phase with 6-hour demand window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Kingston Hub has 3 validated fulfillments totaling 300 units in the past 6 hours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burn rate calculation executes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burn rate = 300 / 6 = 50 units/hour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AC02: Zero Fulfillments with Fresh Data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no validated fulfillments exist within the demand window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data freshness is HIGH (recent sync)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burn rate calculation executes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burn rate displays "N/A – No current demand" AND Time-to-Stockout is not calculated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AC03: Zero Fulfillments with Stale Data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no validated fulfillments exist within the demand window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data freshness is LOW (stale data)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burn rate calculation executes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system uses safe baseline rate for item category AND displays "Est. [X] units/hr (baseline)"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AC04: Rejected Requests Excluded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a relief request with status = REJECTED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burn rate calculation executes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rejected request quantities are NOT included in burn rate SUM</w:t>
            </w:r>
          </w:p>
        </w:tc>
      </w:tr>
    </w:tbl>
    <w:p>
      <w:pPr>
        <w:pStyle w:val="Heading2"/>
      </w:pPr>
      <w:r>
        <w:t xml:space="preserve">D.4.2 Gap Analysis (AC05-AC07)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AC05: Positive Gap Calculation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burn rate = 100 units/hr, planning window = 72 hours (SURGE)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available stock = 500 units, confirmed inbound = 200 units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gap analysis executes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Required Qty = 7,200 units AND Gap = 7,200 - 700 = 6,500 units AND Draft Needs List line is generated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AC06: No Gap (Coverage OK)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Gap calculation results in Gap ≤ 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gap analysis executes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no Needs List entry is created AND dashboard shows "Coverage: OK" indicator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AC07: Three Horizons Waterfall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Gap = 6,500 units AND Horizon A surplus = 2,000 units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Three Horizons allocation executes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Horizon A allocation = 2,000 AND remaining gap = 4,500 passes to Horizon B</w:t>
            </w:r>
          </w:p>
        </w:tc>
      </w:tr>
    </w:tbl>
    <w:p>
      <w:pPr>
        <w:pStyle w:val="Heading2"/>
      </w:pPr>
      <w:r>
        <w:t xml:space="preserve">D.4.3 Needs List Preview (AC08-AC11)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AC08: Preview Screen Display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gap analysis generates recommendations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Needs List Preview screen is displayed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all lines show: Item, Warehouse, Recommended Qty, Horizon (A/B/C), Source, Lead Time, Expected Arrival, Status = DRAFT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AC09: Superseding Previous Draft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a Draft Needs List exists for a warehouse/item combination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a new calculation produces updated recommendations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new calculation completes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previous DRAFT is marked SUPERSEDED AND new DRAFT is created with link to superseded record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AC10: Manual Modification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Logistics Manager views Needs List Preview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user clicks "Modify" on a line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system allows quantity adjustment AND requires justification text AND logs modification with original/new values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AC11: Approval Actions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Senior Director approves a Needs List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approval is confirmed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status changes to APPROVED AND Horizon A lines generate Draft Transfer Orders AND Horizon C lines generate Draft Procurement AND all actions logged to audit trail</w:t>
            </w:r>
          </w:p>
        </w:tc>
      </w:tr>
    </w:tbl>
    <w:p>
      <w:pPr>
        <w:pStyle w:val="Heading2"/>
      </w:pPr>
      <w:r>
        <w:t xml:space="preserve">D.4.4 Data Freshness (AC12-AC14)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AC12: Warning Threshold Alert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system is in SURGE phase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warehouse last sync was 3 hours ago (between 2h and 4h threshold)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user views dashboard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freshness indicator shows WARNING (yellow) with message "Data Freshness Warning: Inventory data for [warehouse] was last synced 3 hours ago..."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AC13: Stale Threshold with Safe Baseline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system is in SURGE phase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warehouse last sync was 5 hours ago (exceeds 4-hour threshold)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burn rate calculation executes with zero fulfillments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confidence = LOW AND safe baseline rate is applied AND stale data alert displayed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AC14: Approval Confirmation for Stale Data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Needs List contains warehouses with LOW confidence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approver clicks Approve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system displays confirmation dialog: "Warning: This needs list includes data from warehouses with stale data. Are you sure you want to approve?" AND requires explicit confirmation</w:t>
            </w:r>
          </w:p>
        </w:tc>
      </w:tr>
    </w:tbl>
    <w:p>
      <w:pPr>
        <w:pStyle w:val="Heading2"/>
      </w:pPr>
      <w:r>
        <w:t xml:space="preserve">D.4.5 Procurement/Horizon C (AC15-AC18)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AC15: Horizon C Line Generation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Gap remaining after Horizon A+B = 4,500 units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Needs List is generated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Horizon C line is created with: Qty = 4,500, Source = "Procurement Required", Lead Time = 14 days (default), Status = DRAFT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AC16: Procurement Record Creation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approved Needs List with Horizon C line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Procurement Focal creates procurement record from Needs List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system pre-populates: Item, Quantity, linked Needs List ID AND sets Procurement status = DRAFT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AC17: Procurement Inbound Eligibility (Positive)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Procurement with status = APPROVED and shipment status = SHIPPED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system calculates confirmed inbound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Procurement Inbound = Shipped_Qty - Received_Qty AND is included in gap analysis coverage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AC18: Procurement Inbound Eligibility (Negative)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Procurement with status = APPROVED but shipment status = NOT_SHIPPED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system calculates confirmed inbound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 Procurement is NOT counted as inbound (strict inbound rule enforced)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Summary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This Appendix D provides comprehensive technical specifications for: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Addresses Gap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D.1 Procurement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 structure, status codes, shipment tracking, inbound rules, worked example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Procurement handling / Horizon C requirements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D.2 Burn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Algorithm definition, data source, SQL reference, edge cases, multi-phase example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Burn rate method &amp; window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D.3 Data Freshness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Threshold matrix, confidence levels, alert message templates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Freshness/confidence thresholds &amp; alert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D.4 Acceptance Criteria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Given/When/Then criteria (AC01-AC18) covering burn rate, gap analysis, needs list, freshness, procurement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EP-02 acceptance criteria for Needs List Preview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Cross-References: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DMIS Requirements Specification v4.1 – Primary PRD document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Appendix A – Worked Examples and Calculations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Appendix B – Escalation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Appendix C – Status Codes and Inbound Eligibility Rules</w:t>
      </w:r>
    </w:p>
    <w:p>
      <w:pPr>
        <w:spacing w:before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Document prepared by W. Bowen, January 2026, for ODPEM DMIS Project.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| ODPEM DMIS Project | January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DMIS Appendix D – Technical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2026-01-28T17:32:14.087Z</dcterms:created>
  <dcterms:modified xsi:type="dcterms:W3CDTF">2026-01-28T17:32:14.088Z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