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4" w:name="content"/>
    <w:bookmarkStart w:id="53" w:name="X096b1a1fc27062e41c33c99c3c46ae46e241707"/>
    <w:p>
      <w:pPr>
        <w:pStyle w:val="Heading1"/>
      </w:pPr>
      <w:r>
        <w:t xml:space="preserve">SWOT Analysis of a Jamaica-First Villa-Native AI Concierge Overlay</w:t>
      </w:r>
    </w:p>
    <w:bookmarkStart w:id="37" w:name="executive-view"/>
    <w:p>
      <w:pPr>
        <w:pStyle w:val="Heading2"/>
      </w:pPr>
      <w:r>
        <w:t xml:space="preserve">Executive view</w:t>
      </w:r>
    </w:p>
    <w:p>
      <w:pPr>
        <w:pStyle w:val="FirstParagraph"/>
      </w:pPr>
      <w:r>
        <w:rPr>
          <w:b/>
          <w:bCs/>
        </w:rPr>
        <w:t xml:space="preserve">A. Executive summary</w:t>
      </w:r>
    </w:p>
    <w:p>
      <w:pPr>
        <w:pStyle w:val="BodyText"/>
      </w:pPr>
      <w:r>
        <w:t xml:space="preserve">Launching in Jamaica</w:t>
      </w:r>
      <w:hyperlink r:id="rId21">
        <w:r>
          <w:rPr>
            <w:rStyle w:val="Hyperlink"/>
          </w:rPr>
          <w:t xml:space="preserve">[1]</w:t>
        </w:r>
      </w:hyperlink>
      <w:r>
        <w:t xml:space="preserve"> </w:t>
      </w:r>
      <w:r>
        <w:t xml:space="preserve">is still strategically viable, but only if the product stays tightly constrained to the revised thesis: a villa-native, WhatsApp</w:t>
      </w:r>
      <w:hyperlink r:id="rId22">
        <w:r>
          <w:rPr>
            <w:rStyle w:val="Hyperlink"/>
          </w:rPr>
          <w:t xml:space="preserve">[2]</w:t>
        </w:r>
      </w:hyperlink>
      <w:r>
        <w:t xml:space="preserve">-first lead-conversion and concierge overlay for premium, concierge-heavy operators. The reason is not generic “AI demand.” It is that Jamaica’s tourism economy remains large, villas are a recognized part of the accommodation mix, and the staffed-villa model creates recurring pre-arrival tasks that are both repetitive enough to structure and valuable enough to matter, including menu planning, groceries, dietary handling, airport transfers, and curated local experiences. Jamaica had 4.27 million total visitors and about US$4.35 billion in tourism earnings in 2024, with 4.3 million visitors and US$4.6 billion projected for 2025; the island also had 83.4% internet penetration at the start of 2025.</w:t>
      </w:r>
      <w:r>
        <w:t xml:space="preserve"> </w:t>
      </w:r>
      <w:hyperlink r:id="rId23">
        <w:r>
          <w:rPr>
            <w:rStyle w:val="Hyperlink"/>
          </w:rPr>
          <w:t xml:space="preserve">[3]</w:t>
        </w:r>
      </w:hyperlink>
    </w:p>
    <w:p>
      <w:pPr>
        <w:pStyle w:val="BodyText"/>
      </w:pPr>
      <w:r>
        <w:t xml:space="preserve">The refined strategy is materially stronger than the original broad “AI tourism concierge” concept because it is better aligned with platform reality. A January 2026 policy change by Meta</w:t>
      </w:r>
      <w:hyperlink r:id="rId21">
        <w:r>
          <w:rPr>
            <w:rStyle w:val="Hyperlink"/>
          </w:rPr>
          <w:t xml:space="preserve">[4]</w:t>
        </w:r>
      </w:hyperlink>
      <w:r>
        <w:t xml:space="preserve"> </w:t>
      </w:r>
      <w:r>
        <w:t xml:space="preserve">pushed general-purpose assistants such as OpenAI</w:t>
      </w:r>
      <w:hyperlink r:id="rId24">
        <w:r>
          <w:rPr>
            <w:rStyle w:val="Hyperlink"/>
          </w:rPr>
          <w:t xml:space="preserve">[5]</w:t>
        </w:r>
      </w:hyperlink>
      <w:r>
        <w:t xml:space="preserve">’s ChatGPT off WhatsApp, while WhatsApp’s Business Policy still allows business-specific automation as long as approved templates, customer-service windows, and clear human-escalation paths are respected. In other words, a Jamaica-specific villa workflow agent is more channel-compatible than a generic AI assistant. At the same time, the benchmark concern about competitive intensity is absolutely real: broad guest-messaging, upsell, and direct-booking capabilities already exist across multiple hospitality vendors.</w:t>
      </w:r>
      <w:r>
        <w:t xml:space="preserve"> </w:t>
      </w:r>
      <w:hyperlink r:id="rId25">
        <w:r>
          <w:rPr>
            <w:rStyle w:val="Hyperlink"/>
          </w:rPr>
          <w:t xml:space="preserve">[6]</w:t>
        </w:r>
      </w:hyperlink>
    </w:p>
    <w:p>
      <w:pPr>
        <w:pStyle w:val="BodyText"/>
      </w:pPr>
      <w:r>
        <w:t xml:space="preserve">My overall assessment is that this opportunity is</w:t>
      </w:r>
      <w:r>
        <w:t xml:space="preserve"> </w:t>
      </w:r>
      <w:r>
        <w:rPr>
          <w:b/>
          <w:bCs/>
        </w:rPr>
        <w:t xml:space="preserve">worth pursuing conditionally</w:t>
      </w:r>
      <w:r>
        <w:t xml:space="preserve">, not because it is a clean SaaS wedge, but because it can become a high-value workflow layer for a narrow but painful cluster of jobs. It becomes unattractive if it drifts back toward being “just another chatbot,” if it requires broad OTA/PMS integration on day one, or if early pilots show that premium operators are satisfied with manual WhatsApp plus human concierge staff and will not pay for an additional layer. The product’s early success has to come from measurable operational outcomes: faster first response, more captured inquiries, fewer dropped pre-arrival requests, better transfer and chef coordination, and more disciplined follow-up on direct leads.</w:t>
      </w:r>
      <w:r>
        <w:t xml:space="preserve"> </w:t>
      </w:r>
      <w:hyperlink r:id="rId26">
        <w:r>
          <w:rPr>
            <w:rStyle w:val="Hyperlink"/>
          </w:rPr>
          <w:t xml:space="preserve">[7]</w:t>
        </w:r>
      </w:hyperlink>
    </w:p>
    <w:p>
      <w:pPr>
        <w:pStyle w:val="BodyText"/>
      </w:pPr>
      <w:r>
        <w:rPr>
          <w:b/>
          <w:bCs/>
        </w:rPr>
        <w:t xml:space="preserve">B. SWOT matrix</w:t>
      </w:r>
    </w:p>
    <w:p>
      <w:pPr>
        <w:pStyle w:val="BodyText"/>
      </w:pPr>
      <w:r>
        <w:rPr>
          <w:b/>
          <w:bCs/>
        </w:rPr>
        <w:t xml:space="preserve">Strengths</w:t>
      </w:r>
    </w:p>
    <w:p>
      <w:pPr>
        <w:pStyle w:val="Compact"/>
        <w:numPr>
          <w:ilvl w:val="0"/>
          <w:numId w:val="1001"/>
        </w:numPr>
      </w:pPr>
      <w:r>
        <w:t xml:space="preserve">Strong workflow fit with the Jamaica staffed-villa model, where chefs, butlers, groceries, dietary requirements, transfers, and local experiences are central to the stay rather than edge cases.</w:t>
      </w:r>
      <w:r>
        <w:t xml:space="preserve"> </w:t>
      </w:r>
      <w:hyperlink r:id="rId24">
        <w:r>
          <w:rPr>
            <w:rStyle w:val="Hyperlink"/>
          </w:rPr>
          <w:t xml:space="preserve">[8]</w:t>
        </w:r>
      </w:hyperlink>
    </w:p>
    <w:p>
      <w:pPr>
        <w:pStyle w:val="Compact"/>
        <w:numPr>
          <w:ilvl w:val="0"/>
          <w:numId w:val="1001"/>
        </w:numPr>
      </w:pPr>
      <w:r>
        <w:t xml:space="preserve">Lower replacement friction because the product can sit on top of existing messaging and property systems instead of trying to replace a PMS, booking engine, or channel manager.</w:t>
      </w:r>
      <w:r>
        <w:t xml:space="preserve"> </w:t>
      </w:r>
      <w:hyperlink r:id="rId27">
        <w:r>
          <w:rPr>
            <w:rStyle w:val="Hyperlink"/>
          </w:rPr>
          <w:t xml:space="preserve">[9]</w:t>
        </w:r>
      </w:hyperlink>
    </w:p>
    <w:p>
      <w:pPr>
        <w:pStyle w:val="Compact"/>
        <w:numPr>
          <w:ilvl w:val="0"/>
          <w:numId w:val="1001"/>
        </w:numPr>
      </w:pPr>
      <w:r>
        <w:t xml:space="preserve">Direct-response and lead-capture upside through click-to-WhatsApp ads, WhatsApp Flows, and response-time-sensitive inquiry handling.</w:t>
      </w:r>
      <w:r>
        <w:t xml:space="preserve"> </w:t>
      </w:r>
      <w:hyperlink r:id="rId26">
        <w:r>
          <w:rPr>
            <w:rStyle w:val="Hyperlink"/>
          </w:rPr>
          <w:t xml:space="preserve">[10]</w:t>
        </w:r>
      </w:hyperlink>
    </w:p>
    <w:p>
      <w:pPr>
        <w:pStyle w:val="Compact"/>
        <w:numPr>
          <w:ilvl w:val="0"/>
          <w:numId w:val="1001"/>
        </w:numPr>
      </w:pPr>
      <w:r>
        <w:t xml:space="preserve">Policy alignment with WhatsApp’s post-2026 rules, which favor business-specific service bots over generic AI assistants.</w:t>
      </w:r>
      <w:r>
        <w:t xml:space="preserve"> </w:t>
      </w:r>
      <w:hyperlink r:id="rId25">
        <w:r>
          <w:rPr>
            <w:rStyle w:val="Hyperlink"/>
          </w:rPr>
          <w:t xml:space="preserve">[11]</w:t>
        </w:r>
      </w:hyperlink>
    </w:p>
    <w:p>
      <w:pPr>
        <w:pStyle w:val="FirstParagraph"/>
      </w:pPr>
      <w:r>
        <w:rPr>
          <w:b/>
          <w:bCs/>
        </w:rPr>
        <w:t xml:space="preserve">Weaknesses</w:t>
      </w:r>
    </w:p>
    <w:p>
      <w:pPr>
        <w:pStyle w:val="Compact"/>
        <w:numPr>
          <w:ilvl w:val="0"/>
          <w:numId w:val="1002"/>
        </w:numPr>
      </w:pPr>
      <w:r>
        <w:t xml:space="preserve">Narrow initial TAM by design: the wedge is not “all Jamaica STRs,” but premium, multi-property, concierge-heavy operators.</w:t>
      </w:r>
      <w:r>
        <w:t xml:space="preserve"> </w:t>
      </w:r>
      <w:hyperlink r:id="rId28">
        <w:r>
          <w:rPr>
            <w:rStyle w:val="Hyperlink"/>
          </w:rPr>
          <w:t xml:space="preserve">[12]</w:t>
        </w:r>
      </w:hyperlink>
    </w:p>
    <w:p>
      <w:pPr>
        <w:pStyle w:val="Compact"/>
        <w:numPr>
          <w:ilvl w:val="0"/>
          <w:numId w:val="1002"/>
        </w:numPr>
      </w:pPr>
      <w:r>
        <w:t xml:space="preserve">Heavy onboarding and customization burden because each villa portfolio has its own staff model, transfer partners, menu process, and service standards.</w:t>
      </w:r>
      <w:r>
        <w:t xml:space="preserve"> </w:t>
      </w:r>
      <w:hyperlink r:id="rId24">
        <w:r>
          <w:rPr>
            <w:rStyle w:val="Hyperlink"/>
          </w:rPr>
          <w:t xml:space="preserve">[13]</w:t>
        </w:r>
      </w:hyperlink>
    </w:p>
    <w:p>
      <w:pPr>
        <w:pStyle w:val="Compact"/>
        <w:numPr>
          <w:ilvl w:val="0"/>
          <w:numId w:val="1002"/>
        </w:numPr>
      </w:pPr>
      <w:r>
        <w:t xml:space="preserve">Uneven integration landscape: some PMSs expose APIs, but OTA-access and connectivity are tightly controlled, and new partner access can be hard.</w:t>
      </w:r>
      <w:r>
        <w:t xml:space="preserve"> </w:t>
      </w:r>
      <w:hyperlink r:id="rId29">
        <w:r>
          <w:rPr>
            <w:rStyle w:val="Hyperlink"/>
          </w:rPr>
          <w:t xml:space="preserve">[14]</w:t>
        </w:r>
      </w:hyperlink>
    </w:p>
    <w:p>
      <w:pPr>
        <w:pStyle w:val="Compact"/>
        <w:numPr>
          <w:ilvl w:val="0"/>
          <w:numId w:val="1002"/>
        </w:numPr>
      </w:pPr>
      <w:r>
        <w:t xml:space="preserve">Founder bandwidth, support load, and billing friction from Jamaica can slow execution.</w:t>
      </w:r>
      <w:r>
        <w:t xml:space="preserve"> </w:t>
      </w:r>
      <w:hyperlink r:id="rId30">
        <w:r>
          <w:rPr>
            <w:rStyle w:val="Hyperlink"/>
          </w:rPr>
          <w:t xml:space="preserve">[15]</w:t>
        </w:r>
      </w:hyperlink>
    </w:p>
    <w:p>
      <w:pPr>
        <w:pStyle w:val="FirstParagraph"/>
      </w:pPr>
      <w:r>
        <w:rPr>
          <w:b/>
          <w:bCs/>
        </w:rPr>
        <w:t xml:space="preserve">Opportunities</w:t>
      </w:r>
    </w:p>
    <w:p>
      <w:pPr>
        <w:pStyle w:val="Compact"/>
        <w:numPr>
          <w:ilvl w:val="0"/>
          <w:numId w:val="1003"/>
        </w:numPr>
      </w:pPr>
      <w:r>
        <w:t xml:space="preserve">Tourism scale is large enough to support a premium niche, and Caribbean tourism continued growing in 2025.</w:t>
      </w:r>
      <w:r>
        <w:t xml:space="preserve"> </w:t>
      </w:r>
      <w:hyperlink r:id="rId31">
        <w:r>
          <w:rPr>
            <w:rStyle w:val="Hyperlink"/>
          </w:rPr>
          <w:t xml:space="preserve">[16]</w:t>
        </w:r>
      </w:hyperlink>
    </w:p>
    <w:p>
      <w:pPr>
        <w:pStyle w:val="Compact"/>
        <w:numPr>
          <w:ilvl w:val="0"/>
          <w:numId w:val="1003"/>
        </w:numPr>
      </w:pPr>
      <w:r>
        <w:t xml:space="preserve">Jamaica’s MSME digital-transformation push suggests many operators are still early in workflow digitization and may prefer lightweight overlays over full-stack replacements.</w:t>
      </w:r>
      <w:r>
        <w:t xml:space="preserve"> </w:t>
      </w:r>
      <w:hyperlink r:id="rId21">
        <w:r>
          <w:rPr>
            <w:rStyle w:val="Hyperlink"/>
          </w:rPr>
          <w:t xml:space="preserve">[17]</w:t>
        </w:r>
      </w:hyperlink>
    </w:p>
    <w:p>
      <w:pPr>
        <w:pStyle w:val="Compact"/>
        <w:numPr>
          <w:ilvl w:val="0"/>
          <w:numId w:val="1003"/>
        </w:numPr>
      </w:pPr>
      <w:r>
        <w:t xml:space="preserve">The most valuable next layer is not just “replying with AI,” but coordinating local services and vendors tied to the stay. Jamaica’s official tourism-linkage infrastructure explicitly aims to strengthen local sourcing and service linkages.</w:t>
      </w:r>
      <w:r>
        <w:t xml:space="preserve"> </w:t>
      </w:r>
      <w:hyperlink r:id="rId32">
        <w:r>
          <w:rPr>
            <w:rStyle w:val="Hyperlink"/>
          </w:rPr>
          <w:t xml:space="preserve">[18]</w:t>
        </w:r>
      </w:hyperlink>
    </w:p>
    <w:p>
      <w:pPr>
        <w:pStyle w:val="Compact"/>
        <w:numPr>
          <w:ilvl w:val="0"/>
          <w:numId w:val="1003"/>
        </w:numPr>
      </w:pPr>
      <w:r>
        <w:t xml:space="preserve">Regional expansion can come later if the Jamaica playbook works, because the wider Caribbean market remains resilient and is actively focused on direct bookings and AI-led conversion.</w:t>
      </w:r>
      <w:r>
        <w:t xml:space="preserve"> </w:t>
      </w:r>
      <w:hyperlink r:id="rId33">
        <w:r>
          <w:rPr>
            <w:rStyle w:val="Hyperlink"/>
          </w:rPr>
          <w:t xml:space="preserve">[19]</w:t>
        </w:r>
      </w:hyperlink>
    </w:p>
    <w:p>
      <w:pPr>
        <w:pStyle w:val="FirstParagraph"/>
      </w:pPr>
      <w:r>
        <w:rPr>
          <w:b/>
          <w:bCs/>
        </w:rPr>
        <w:t xml:space="preserve">Threats</w:t>
      </w:r>
    </w:p>
    <w:p>
      <w:pPr>
        <w:pStyle w:val="Compact"/>
        <w:numPr>
          <w:ilvl w:val="0"/>
          <w:numId w:val="1004"/>
        </w:numPr>
      </w:pPr>
      <w:r>
        <w:t xml:space="preserve">Serious incumbents already combine AI guest messaging, WhatsApp, direct-booking support, handoffs, and upsells.</w:t>
      </w:r>
      <w:r>
        <w:t xml:space="preserve"> </w:t>
      </w:r>
      <w:hyperlink r:id="rId34">
        <w:r>
          <w:rPr>
            <w:rStyle w:val="Hyperlink"/>
          </w:rPr>
          <w:t xml:space="preserve">[20]</w:t>
        </w:r>
      </w:hyperlink>
    </w:p>
    <w:p>
      <w:pPr>
        <w:pStyle w:val="Compact"/>
        <w:numPr>
          <w:ilvl w:val="0"/>
          <w:numId w:val="1004"/>
        </w:numPr>
      </w:pPr>
      <w:r>
        <w:t xml:space="preserve">Native and near-native alternatives are improving fast: WhatsApp Business app, Airbnb scheduled quick replies, and Booking.com messaging features can become “good enough” for small operators.</w:t>
      </w:r>
      <w:r>
        <w:t xml:space="preserve"> </w:t>
      </w:r>
      <w:hyperlink r:id="rId35">
        <w:r>
          <w:rPr>
            <w:rStyle w:val="Hyperlink"/>
          </w:rPr>
          <w:t xml:space="preserve">[21]</w:t>
        </w:r>
      </w:hyperlink>
    </w:p>
    <w:p>
      <w:pPr>
        <w:pStyle w:val="Compact"/>
        <w:numPr>
          <w:ilvl w:val="0"/>
          <w:numId w:val="1004"/>
        </w:numPr>
      </w:pPr>
      <w:r>
        <w:t xml:space="preserve">Premium operators may see manual concierge teams as part of their brand and not feel urgency to automate.</w:t>
      </w:r>
      <w:r>
        <w:t xml:space="preserve"> </w:t>
      </w:r>
      <w:hyperlink r:id="rId24">
        <w:r>
          <w:rPr>
            <w:rStyle w:val="Hyperlink"/>
          </w:rPr>
          <w:t xml:space="preserve">[13]</w:t>
        </w:r>
      </w:hyperlink>
    </w:p>
    <w:p>
      <w:pPr>
        <w:pStyle w:val="Compact"/>
        <w:numPr>
          <w:ilvl w:val="0"/>
          <w:numId w:val="1004"/>
        </w:numPr>
      </w:pPr>
      <w:r>
        <w:t xml:space="preserve">Data privacy, regulatory uncertainty around STRs, and weather-related tourism shocks all affect adoption and product risk.</w:t>
      </w:r>
      <w:r>
        <w:t xml:space="preserve"> </w:t>
      </w:r>
      <w:hyperlink r:id="rId36">
        <w:r>
          <w:rPr>
            <w:rStyle w:val="Hyperlink"/>
          </w:rPr>
          <w:t xml:space="preserve">[22]</w:t>
        </w:r>
      </w:hyperlink>
    </w:p>
    <w:bookmarkEnd w:id="37"/>
    <w:bookmarkStart w:id="40" w:name="internal-assessment"/>
    <w:p>
      <w:pPr>
        <w:pStyle w:val="Heading2"/>
      </w:pPr>
      <w:r>
        <w:t xml:space="preserve">Internal assessment</w:t>
      </w:r>
    </w:p>
    <w:p>
      <w:pPr>
        <w:pStyle w:val="FirstParagraph"/>
      </w:pPr>
      <w:r>
        <w:rPr>
          <w:b/>
          <w:bCs/>
        </w:rPr>
        <w:t xml:space="preserve">C. Strengths analysis</w:t>
      </w:r>
    </w:p>
    <w:p>
      <w:pPr>
        <w:pStyle w:val="BodyText"/>
      </w:pPr>
      <w:r>
        <w:t xml:space="preserve">The</w:t>
      </w:r>
      <w:r>
        <w:t xml:space="preserve"> </w:t>
      </w:r>
      <w:r>
        <w:rPr>
          <w:b/>
          <w:bCs/>
        </w:rPr>
        <w:t xml:space="preserve">most meaningful strength</w:t>
      </w:r>
      <w:r>
        <w:t xml:space="preserve"> </w:t>
      </w:r>
      <w:r>
        <w:t xml:space="preserve">is not “AI” or “WhatsApp-first.” It is the sharpened wedge. A large share of the hospitality software market already covers general messaging, PMS workflows, digital check-in, guest apps, and OTA-connected communication. By deliberately avoiding the PMS, channel-manager, booking-engine, and payments battle, the refined concept can be sold as an overlay that improves conversion and service execution without demanding that the operator rip out core systems. That matters because operators already use a mix of OTA messaging, PMS tools, email, and WhatsApp, and broad incumbent platforms are positioned precisely around centralization and replacement. An overlay reduces switching pain and makes founder-led implementation more plausible.</w:t>
      </w:r>
      <w:r>
        <w:t xml:space="preserve"> </w:t>
      </w:r>
      <w:hyperlink r:id="rId34">
        <w:r>
          <w:rPr>
            <w:rStyle w:val="Hyperlink"/>
          </w:rPr>
          <w:t xml:space="preserve">[23]</w:t>
        </w:r>
      </w:hyperlink>
    </w:p>
    <w:p>
      <w:pPr>
        <w:pStyle w:val="BodyText"/>
      </w:pPr>
      <w:r>
        <w:t xml:space="preserve">The</w:t>
      </w:r>
      <w:r>
        <w:t xml:space="preserve"> </w:t>
      </w:r>
      <w:r>
        <w:rPr>
          <w:b/>
          <w:bCs/>
        </w:rPr>
        <w:t xml:space="preserve">second meaningful strength</w:t>
      </w:r>
      <w:r>
        <w:t xml:space="preserve"> </w:t>
      </w:r>
      <w:r>
        <w:t xml:space="preserve">is unusually strong workflow fit. Jamaica’s staffed-villa model is not a simple lodging product. Rental Escapes’ current 2026 guide describes a standard staffed-villa pattern with chefs or cooks, butlers, housekeepers, laundresses, gardeners, and often a house manager; it also describes pre-arrival menu planning, allergy handling, grocery stocking, and experience arrangement as normal parts of the stay. That creates a lot of repeatable operational choreography. This is exactly where AI plus templates plus human review can work: not in improvising everything, but in collecting preferences, sequencing tasks, making sure nothing drops, and routing exceptions.</w:t>
      </w:r>
      <w:r>
        <w:t xml:space="preserve"> </w:t>
      </w:r>
      <w:hyperlink r:id="rId24">
        <w:r>
          <w:rPr>
            <w:rStyle w:val="Hyperlink"/>
          </w:rPr>
          <w:t xml:space="preserve">[24]</w:t>
        </w:r>
      </w:hyperlink>
    </w:p>
    <w:p>
      <w:pPr>
        <w:pStyle w:val="BodyText"/>
      </w:pPr>
      <w:r>
        <w:t xml:space="preserve">The</w:t>
      </w:r>
      <w:r>
        <w:t xml:space="preserve"> </w:t>
      </w:r>
      <w:r>
        <w:rPr>
          <w:b/>
          <w:bCs/>
        </w:rPr>
        <w:t xml:space="preserve">third meaningful strength</w:t>
      </w:r>
      <w:r>
        <w:t xml:space="preserve"> </w:t>
      </w:r>
      <w:r>
        <w:t xml:space="preserve">is that the product can attach itself to measurable commercial outcomes. WhatsApp’s official business products support click-to-message acquisition and in-chat Flows; Airbnb still penalizes slow replies by calculating response rate on messages and requests answered within 24 hours. That means the product can be tied to hard metrics: first-response time, lead capture on direct channels, completion of pre-arrival planning, and follow-up discipline. This is stronger than selling “guest delight” alone, because it ties the product to revenue protection and labor efficiency.</w:t>
      </w:r>
      <w:r>
        <w:t xml:space="preserve"> </w:t>
      </w:r>
      <w:hyperlink r:id="rId26">
        <w:r>
          <w:rPr>
            <w:rStyle w:val="Hyperlink"/>
          </w:rPr>
          <w:t xml:space="preserve">[10]</w:t>
        </w:r>
      </w:hyperlink>
    </w:p>
    <w:p>
      <w:pPr>
        <w:pStyle w:val="BodyText"/>
      </w:pPr>
      <w:r>
        <w:t xml:space="preserve">The</w:t>
      </w:r>
      <w:r>
        <w:t xml:space="preserve"> </w:t>
      </w:r>
      <w:r>
        <w:rPr>
          <w:b/>
          <w:bCs/>
        </w:rPr>
        <w:t xml:space="preserve">fourth meaningful strength</w:t>
      </w:r>
      <w:r>
        <w:t xml:space="preserve"> </w:t>
      </w:r>
      <w:r>
        <w:t xml:space="preserve">is that the refined concept is more defensible against post-2026 channel-policy risk than the original broad idea was. OpenAI confirmed ChatGPT left WhatsApp because of a policy and terms change, while WhatsApp’s Business Policy still allows business-specific automation during the service window as long as escalation paths are present. The implication is important: a villa-specific concierge-operating layer is not merely a positioning choice; it is closer to what the channel owner is still prepared to allow. That does not remove dependency risk, but it makes the refined idea strategically better aligned with the channel than a standalone general AI assistant would be.</w:t>
      </w:r>
      <w:r>
        <w:t xml:space="preserve"> </w:t>
      </w:r>
      <w:hyperlink r:id="rId38">
        <w:r>
          <w:rPr>
            <w:rStyle w:val="Hyperlink"/>
          </w:rPr>
          <w:t xml:space="preserve">[25]</w:t>
        </w:r>
      </w:hyperlink>
    </w:p>
    <w:p>
      <w:pPr>
        <w:pStyle w:val="BodyText"/>
      </w:pPr>
      <w:r>
        <w:t xml:space="preserve">A</w:t>
      </w:r>
      <w:r>
        <w:t xml:space="preserve"> </w:t>
      </w:r>
      <w:r>
        <w:rPr>
          <w:b/>
          <w:bCs/>
        </w:rPr>
        <w:t xml:space="preserve">conditional strength</w:t>
      </w:r>
      <w:r>
        <w:t xml:space="preserve">, not a durable one, is Jamaica-first specialization. Official tourism-linkage bodies such as the Tourism Enhancement Fund</w:t>
      </w:r>
      <w:hyperlink r:id="rId25">
        <w:r>
          <w:rPr>
            <w:rStyle w:val="Hyperlink"/>
          </w:rPr>
          <w:t xml:space="preserve">[26]</w:t>
        </w:r>
      </w:hyperlink>
      <w:r>
        <w:t xml:space="preserve"> </w:t>
      </w:r>
      <w:r>
        <w:t xml:space="preserve">and the Ministry’s Tourism Linkages Network are explicitly oriented toward increasing the local consumption of goods and services in tourism, including culinary and supplier linkages. That is fertile ground for building a local service-orchestration layer around transfers, chefs, groceries, dining, and experiences. But locality only becomes durable if it is turned into structured operating data: vetted vendors, backup options, property-specific rules, fulfillment histories, and reusable workflows. “We are local” is easy to copy; “we have the best-performing local execution graph and the fastest working playbooks” is harder.</w:t>
      </w:r>
      <w:r>
        <w:t xml:space="preserve"> </w:t>
      </w:r>
      <w:hyperlink r:id="rId32">
        <w:r>
          <w:rPr>
            <w:rStyle w:val="Hyperlink"/>
          </w:rPr>
          <w:t xml:space="preserve">[18]</w:t>
        </w:r>
      </w:hyperlink>
    </w:p>
    <w:p>
      <w:pPr>
        <w:pStyle w:val="BodyText"/>
      </w:pPr>
      <w:r>
        <w:t xml:space="preserve">A</w:t>
      </w:r>
      <w:r>
        <w:t xml:space="preserve"> </w:t>
      </w:r>
      <w:r>
        <w:rPr>
          <w:b/>
          <w:bCs/>
        </w:rPr>
        <w:t xml:space="preserve">weak strength</w:t>
      </w:r>
      <w:r>
        <w:t xml:space="preserve">, because it is easy to copy, is the mere fact of being WhatsApp-first. WhatsApp’s own small-business products now include greeting messages, away messages, quick replies, stats, labels, ads that click to WhatsApp, and simple broadcast scheduling. So channel preference helps adoption, but it does not create a moat. The moat has to come from workflow depth, operator knowledge, and execution quality, not from the choice of channel alone.</w:t>
      </w:r>
      <w:r>
        <w:t xml:space="preserve"> </w:t>
      </w:r>
      <w:hyperlink r:id="rId35">
        <w:r>
          <w:rPr>
            <w:rStyle w:val="Hyperlink"/>
          </w:rPr>
          <w:t xml:space="preserve">[27]</w:t>
        </w:r>
      </w:hyperlink>
    </w:p>
    <w:p>
      <w:pPr>
        <w:pStyle w:val="BodyText"/>
      </w:pPr>
      <w:r>
        <w:rPr>
          <w:b/>
          <w:bCs/>
        </w:rPr>
        <w:t xml:space="preserve">D. Weaknesses analysis</w:t>
      </w:r>
    </w:p>
    <w:p>
      <w:pPr>
        <w:pStyle w:val="BodyText"/>
      </w:pPr>
      <w:r>
        <w:t xml:space="preserve">The biggest structural weakness is</w:t>
      </w:r>
      <w:r>
        <w:t xml:space="preserve"> </w:t>
      </w:r>
      <w:r>
        <w:rPr>
          <w:b/>
          <w:bCs/>
        </w:rPr>
        <w:t xml:space="preserve">segment narrowness</w:t>
      </w:r>
      <w:r>
        <w:t xml:space="preserve">. Jamaica’s tourism base is large, and the island’s accommodation mix explicitly includes villas, apartments, and guesthouses. Local reporting also shows a meaningful STR base in places such as St Ann, Montego Bay, Kingston, Negril, and Port Antonio. But your actual wedge is much smaller than “Jamaica STR”: premium, concierge-heavy villa operators, especially multi-property managers and managed rental pools. This is strategically sound, but it means early revenue concentration will be high and each customer will matter a lot. If only a small number of operators fit the profile and buy high-touch white-glove service, the product may function more like a niche agency-plus-software layer than a scalable SaaS category.</w:t>
      </w:r>
      <w:r>
        <w:t xml:space="preserve"> </w:t>
      </w:r>
      <w:hyperlink r:id="rId28">
        <w:r>
          <w:rPr>
            <w:rStyle w:val="Hyperlink"/>
          </w:rPr>
          <w:t xml:space="preserve">[28]</w:t>
        </w:r>
      </w:hyperlink>
    </w:p>
    <w:p>
      <w:pPr>
        <w:pStyle w:val="BodyText"/>
      </w:pPr>
      <w:r>
        <w:t xml:space="preserve">The second major weakness is</w:t>
      </w:r>
      <w:r>
        <w:t xml:space="preserve"> </w:t>
      </w:r>
      <w:r>
        <w:rPr>
          <w:b/>
          <w:bCs/>
        </w:rPr>
        <w:t xml:space="preserve">integration asymmetry</w:t>
      </w:r>
      <w:r>
        <w:t xml:space="preserve">. Some systems are accessible: Guesty</w:t>
      </w:r>
      <w:hyperlink r:id="rId26">
        <w:r>
          <w:rPr>
            <w:rStyle w:val="Hyperlink"/>
          </w:rPr>
          <w:t xml:space="preserve">[29]</w:t>
        </w:r>
      </w:hyperlink>
      <w:r>
        <w:t xml:space="preserve"> </w:t>
      </w:r>
      <w:r>
        <w:t xml:space="preserve">offers an open API, and WhatsApp offers direct platform access plus partner onboarding tools. But the places operators most want “one source of truth” are constrained. Booking.com</w:t>
      </w:r>
      <w:hyperlink r:id="rId21">
        <w:r>
          <w:rPr>
            <w:rStyle w:val="Hyperlink"/>
          </w:rPr>
          <w:t xml:space="preserve">[30]</w:t>
        </w:r>
      </w:hyperlink>
      <w:r>
        <w:t xml:space="preserve">’s connectivity stack is complex and currently pausing new integrations with new connectivity providers, while some of its pre-reservation messaging depends on specific APIs and has current scope limitations. Airbnb</w:t>
      </w:r>
      <w:hyperlink r:id="rId21">
        <w:r>
          <w:rPr>
            <w:rStyle w:val="Hyperlink"/>
          </w:rPr>
          <w:t xml:space="preserve">[31]</w:t>
        </w:r>
      </w:hyperlink>
      <w:r>
        <w:t xml:space="preserve"> </w:t>
      </w:r>
      <w:r>
        <w:t xml:space="preserve">clearly operates a reviewed partner ecosystem rather than an open, founder-friendly API environment. This is manageable if the MVP stays intentionally shallow on integrations; it becomes a serious blocker if the product promises universal synchronization early.</w:t>
      </w:r>
      <w:r>
        <w:t xml:space="preserve"> </w:t>
      </w:r>
      <w:hyperlink r:id="rId39">
        <w:r>
          <w:rPr>
            <w:rStyle w:val="Hyperlink"/>
          </w:rPr>
          <w:t xml:space="preserve">[32]</w:t>
        </w:r>
      </w:hyperlink>
    </w:p>
    <w:p>
      <w:pPr>
        <w:pStyle w:val="BodyText"/>
      </w:pPr>
      <w:r>
        <w:t xml:space="preserve">The third weakness is</w:t>
      </w:r>
      <w:r>
        <w:t xml:space="preserve"> </w:t>
      </w:r>
      <w:r>
        <w:rPr>
          <w:b/>
          <w:bCs/>
        </w:rPr>
        <w:t xml:space="preserve">trust and accuracy burden</w:t>
      </w:r>
      <w:r>
        <w:t xml:space="preserve">. A premium villa operator can tolerate a missed FAQ answer more easily than a wrong airport pickup, a missed dietary note, or an inaccurate statement about staff, access, or services. WhatsApp’s Business Policy itself requires prompt, clear escalation paths when automation is used. The product therefore cannot behave like a free-form autonomous assistant. It needs confidence thresholds, exception routing, auditability, and explicit human ownership for high-risk tasks. That makes the system safer, but it also means the software will never be “set and forget.”</w:t>
      </w:r>
      <w:r>
        <w:t xml:space="preserve"> </w:t>
      </w:r>
      <w:hyperlink r:id="rId22">
        <w:r>
          <w:rPr>
            <w:rStyle w:val="Hyperlink"/>
          </w:rPr>
          <w:t xml:space="preserve">[33]</w:t>
        </w:r>
      </w:hyperlink>
    </w:p>
    <w:p>
      <w:pPr>
        <w:pStyle w:val="BodyText"/>
      </w:pPr>
      <w:r>
        <w:t xml:space="preserve">The fourth weakness is</w:t>
      </w:r>
      <w:r>
        <w:t xml:space="preserve"> </w:t>
      </w:r>
      <w:r>
        <w:rPr>
          <w:b/>
          <w:bCs/>
        </w:rPr>
        <w:t xml:space="preserve">implementation intensity</w:t>
      </w:r>
      <w:r>
        <w:t xml:space="preserve">. Jamaica’s current MSME digital-transformation program openly acknowledges different levels of digital readiness and emphasizes tailored interventions instead of one-size-fits-all rollout. That is a useful market signal, but it also means your customers will vary sharply in documentation quality, process maturity, and readiness to maintain a knowledge base. Founder-led onboarding is an asset at the first few accounts, yet it will also consume time in content cleanup, SOP design, template approval, and staff training. If the product only works after deep manual setup, the support burden may erase software economics.</w:t>
      </w:r>
      <w:r>
        <w:t xml:space="preserve"> </w:t>
      </w:r>
      <w:hyperlink r:id="rId21">
        <w:r>
          <w:rPr>
            <w:rStyle w:val="Hyperlink"/>
          </w:rPr>
          <w:t xml:space="preserve">[34]</w:t>
        </w:r>
      </w:hyperlink>
    </w:p>
    <w:p>
      <w:pPr>
        <w:pStyle w:val="BodyText"/>
      </w:pPr>
      <w:r>
        <w:t xml:space="preserve">The fifth weakness is</w:t>
      </w:r>
      <w:r>
        <w:t xml:space="preserve"> </w:t>
      </w:r>
      <w:r>
        <w:rPr>
          <w:b/>
          <w:bCs/>
        </w:rPr>
        <w:t xml:space="preserve">commercial and operational friction from Jamaica as a base of operations</w:t>
      </w:r>
      <w:r>
        <w:t xml:space="preserve">. Stripe</w:t>
      </w:r>
      <w:hyperlink r:id="rId32">
        <w:r>
          <w:rPr>
            <w:rStyle w:val="Hyperlink"/>
          </w:rPr>
          <w:t xml:space="preserve">[35]</w:t>
        </w:r>
      </w:hyperlink>
      <w:r>
        <w:t xml:space="preserve">’s official supported-country list does not include Jamaica, while PayPal</w:t>
      </w:r>
      <w:hyperlink r:id="rId28">
        <w:r>
          <w:rPr>
            <w:rStyle w:val="Hyperlink"/>
          </w:rPr>
          <w:t xml:space="preserve">[36]</w:t>
        </w:r>
      </w:hyperlink>
      <w:r>
        <w:t xml:space="preserve"> </w:t>
      </w:r>
      <w:r>
        <w:t xml:space="preserve">does offer receiving options in Jamaica. That does not make the business impossible, but it adds real friction to subscriptions, collections, cross-border setup, and finance ops for a founder hoping to move quickly. The right interpretation is that billing is a solvable ops problem, not a product moat.</w:t>
      </w:r>
      <w:r>
        <w:t xml:space="preserve"> </w:t>
      </w:r>
      <w:hyperlink r:id="rId30">
        <w:r>
          <w:rPr>
            <w:rStyle w:val="Hyperlink"/>
          </w:rPr>
          <w:t xml:space="preserve">[15]</w:t>
        </w:r>
      </w:hyperlink>
    </w:p>
    <w:p>
      <w:pPr>
        <w:pStyle w:val="BodyText"/>
      </w:pPr>
      <w:r>
        <w:t xml:space="preserve">The serious blockers are therefore not “AI quality” in the abstract. They are concentrated market size, integration constraints if you overpromise, and an onboarding model that becomes too services-heavy to support healthy gross margins. Those weaknesses are manageable if the first product is narrow; they become existential if the product tries to look like a broad hospitality platform too early.</w:t>
      </w:r>
      <w:r>
        <w:t xml:space="preserve"> </w:t>
      </w:r>
      <w:hyperlink r:id="rId39">
        <w:r>
          <w:rPr>
            <w:rStyle w:val="Hyperlink"/>
          </w:rPr>
          <w:t xml:space="preserve">[37]</w:t>
        </w:r>
      </w:hyperlink>
    </w:p>
    <w:bookmarkEnd w:id="40"/>
    <w:bookmarkStart w:id="44" w:name="external-assessment"/>
    <w:p>
      <w:pPr>
        <w:pStyle w:val="Heading2"/>
      </w:pPr>
      <w:r>
        <w:t xml:space="preserve">External assessment</w:t>
      </w:r>
    </w:p>
    <w:p>
      <w:pPr>
        <w:pStyle w:val="FirstParagraph"/>
      </w:pPr>
      <w:r>
        <w:rPr>
          <w:b/>
          <w:bCs/>
        </w:rPr>
        <w:t xml:space="preserve">E. Opportunities analysis</w:t>
      </w:r>
    </w:p>
    <w:p>
      <w:pPr>
        <w:pStyle w:val="BodyText"/>
      </w:pPr>
      <w:r>
        <w:t xml:space="preserve">The opportunity side begins with</w:t>
      </w:r>
      <w:r>
        <w:t xml:space="preserve"> </w:t>
      </w:r>
      <w:r>
        <w:rPr>
          <w:b/>
          <w:bCs/>
        </w:rPr>
        <w:t xml:space="preserve">macro demand that is large enough to support a premium niche</w:t>
      </w:r>
      <w:r>
        <w:t xml:space="preserve">. Jamaica’s 2024 tourism result and 2025 projection are strong by any practical startup standard, and the broader Caribbean also continued expanding in 2025. That does not mean every tourism SaaS will win; it means the market backdrop is not the problem. There is enough tourism activity, enough accommodation diversity, and enough regional adjacency to justify a tightly targeted product if that product solves a real operating problem.</w:t>
      </w:r>
      <w:r>
        <w:t xml:space="preserve"> </w:t>
      </w:r>
      <w:hyperlink r:id="rId23">
        <w:r>
          <w:rPr>
            <w:rStyle w:val="Hyperlink"/>
          </w:rPr>
          <w:t xml:space="preserve">[38]</w:t>
        </w:r>
      </w:hyperlink>
    </w:p>
    <w:p>
      <w:pPr>
        <w:pStyle w:val="BodyText"/>
      </w:pPr>
      <w:r>
        <w:t xml:space="preserve">A second opportunity is the continued</w:t>
      </w:r>
      <w:r>
        <w:t xml:space="preserve"> </w:t>
      </w:r>
      <w:r>
        <w:rPr>
          <w:b/>
          <w:bCs/>
        </w:rPr>
        <w:t xml:space="preserve">shift toward alternative accommodation and direct-booking economics</w:t>
      </w:r>
      <w:r>
        <w:t xml:space="preserve">. The Jamaica Tourist Board ecosystem explicitly recognizes villas and related visitor accommodations, and local reporting based on STR market data indicates meaningful listing volume across core tourism areas. At the same time, the broader Caribbean industry is actively focused on reducing OTA dependency; the 2026 Caribbean direct-booking summit organized by the Caribbean Hotel and Tourism Association</w:t>
      </w:r>
      <w:hyperlink r:id="rId26">
        <w:r>
          <w:rPr>
            <w:rStyle w:val="Hyperlink"/>
          </w:rPr>
          <w:t xml:space="preserve">[39]</w:t>
        </w:r>
      </w:hyperlink>
      <w:r>
        <w:t xml:space="preserve"> </w:t>
      </w:r>
      <w:r>
        <w:t xml:space="preserve">was explicitly framed around AI-driven marketing, conversion optimization, and reducing OTA dependency. That is a favorable directional signal for a product positioned around direct inquiries, response speed, and pre-arrival monetization rather than OTA operations.</w:t>
      </w:r>
      <w:r>
        <w:t xml:space="preserve"> </w:t>
      </w:r>
      <w:hyperlink r:id="rId28">
        <w:r>
          <w:rPr>
            <w:rStyle w:val="Hyperlink"/>
          </w:rPr>
          <w:t xml:space="preserve">[40]</w:t>
        </w:r>
      </w:hyperlink>
    </w:p>
    <w:p>
      <w:pPr>
        <w:pStyle w:val="BodyText"/>
      </w:pPr>
      <w:r>
        <w:t xml:space="preserve">A third opportunity is</w:t>
      </w:r>
      <w:r>
        <w:t xml:space="preserve"> </w:t>
      </w:r>
      <w:r>
        <w:rPr>
          <w:b/>
          <w:bCs/>
        </w:rPr>
        <w:t xml:space="preserve">under-digitized operational infrastructure</w:t>
      </w:r>
      <w:r>
        <w:t xml:space="preserve">. Jamaica’s Digital Jamaica Project is not framed around bleeding-edge enterprise IT; it is framed around helping MSMEs digitize internal processes, from social media and e-payments to CRM and ERP workflows, while acknowledging large differences in readiness. That is exactly the environment where a lightweight overlay can win against a giant platform: not by promising “digital transformation,” but by solving one painful workflow cluster with a fast setup and visible payoff.</w:t>
      </w:r>
      <w:r>
        <w:t xml:space="preserve"> </w:t>
      </w:r>
      <w:hyperlink r:id="rId21">
        <w:r>
          <w:rPr>
            <w:rStyle w:val="Hyperlink"/>
          </w:rPr>
          <w:t xml:space="preserve">[17]</w:t>
        </w:r>
      </w:hyperlink>
    </w:p>
    <w:p>
      <w:pPr>
        <w:pStyle w:val="BodyText"/>
      </w:pPr>
      <w:r>
        <w:t xml:space="preserve">A fourth opportunity is the chance to become the</w:t>
      </w:r>
      <w:r>
        <w:t xml:space="preserve"> </w:t>
      </w:r>
      <w:r>
        <w:rPr>
          <w:b/>
          <w:bCs/>
        </w:rPr>
        <w:t xml:space="preserve">local execution layer</w:t>
      </w:r>
      <w:r>
        <w:t xml:space="preserve"> </w:t>
      </w:r>
      <w:r>
        <w:t xml:space="preserve">rather than a generic messaging layer. Official linkage bodies in Jamaica are trying to deepen connections between tourism and local suppliers; villa operations already rely on chefs, groceries, transfers, dining, experiences, and other local service providers; and the staffed-villa model naturally pushes more of the guest journey into custom coordination before arrival. That makes local vendor/service orchestration more strategically valuable than generic FAQ automation. If the product becomes the place where transfer confirmation, chef-menu collection, dietary capture, grocery stocking, driver updates, and recommendation routing all happen cleanly, it gains structural importance.</w:t>
      </w:r>
      <w:r>
        <w:t xml:space="preserve"> </w:t>
      </w:r>
      <w:hyperlink r:id="rId32">
        <w:r>
          <w:rPr>
            <w:rStyle w:val="Hyperlink"/>
          </w:rPr>
          <w:t xml:space="preserve">[41]</w:t>
        </w:r>
      </w:hyperlink>
    </w:p>
    <w:p>
      <w:pPr>
        <w:pStyle w:val="BodyText"/>
      </w:pPr>
      <w:r>
        <w:t xml:space="preserve">A fifth opportunity is</w:t>
      </w:r>
      <w:r>
        <w:t xml:space="preserve"> </w:t>
      </w:r>
      <w:r>
        <w:rPr>
          <w:b/>
          <w:bCs/>
        </w:rPr>
        <w:t xml:space="preserve">white-labeled trust transfer</w:t>
      </w:r>
      <w:r>
        <w:t xml:space="preserve">. Travelers are becoming more open to AI for trip planning, but they still prefer to transact with trusted brands rather than with the AI itself. That supports a design where the software behaves like an extension of the villa operator’s brand and concierge team, not a standalone B2C AI brand. In this market, “invisible competence” is stronger than “visible AI.”</w:t>
      </w:r>
      <w:r>
        <w:t xml:space="preserve"> </w:t>
      </w:r>
      <w:hyperlink r:id="rId41">
        <w:r>
          <w:rPr>
            <w:rStyle w:val="Hyperlink"/>
          </w:rPr>
          <w:t xml:space="preserve">[42]</w:t>
        </w:r>
      </w:hyperlink>
    </w:p>
    <w:p>
      <w:pPr>
        <w:pStyle w:val="BodyText"/>
      </w:pPr>
      <w:r>
        <w:t xml:space="preserve">The opportunities worth prioritizing first are therefore very specific: direct inquiry capture; first-response speed; pre-arrival planning completion; vendor/service coordination; and simple lead follow-up. Regional expansion, boutique hotels, tours, attractions, and transfer operators are real second-order opportunities, but they should come after the villa playbook is repeatable.</w:t>
      </w:r>
      <w:r>
        <w:t xml:space="preserve"> </w:t>
      </w:r>
      <w:hyperlink r:id="rId26">
        <w:r>
          <w:rPr>
            <w:rStyle w:val="Hyperlink"/>
          </w:rPr>
          <w:t xml:space="preserve">[43]</w:t>
        </w:r>
      </w:hyperlink>
    </w:p>
    <w:p>
      <w:pPr>
        <w:pStyle w:val="BodyText"/>
      </w:pPr>
      <w:r>
        <w:rPr>
          <w:b/>
          <w:bCs/>
        </w:rPr>
        <w:t xml:space="preserve">F. Threats analysis</w:t>
      </w:r>
    </w:p>
    <w:p>
      <w:pPr>
        <w:pStyle w:val="BodyText"/>
      </w:pPr>
      <w:r>
        <w:t xml:space="preserve">The most serious threat is</w:t>
      </w:r>
      <w:r>
        <w:t xml:space="preserve"> </w:t>
      </w:r>
      <w:r>
        <w:rPr>
          <w:b/>
          <w:bCs/>
        </w:rPr>
        <w:t xml:space="preserve">feature-surface competition from established vendors</w:t>
      </w:r>
      <w:r>
        <w:t xml:space="preserve">. Product pages from Enso Connect</w:t>
      </w:r>
      <w:hyperlink r:id="rId24">
        <w:r>
          <w:rPr>
            <w:rStyle w:val="Hyperlink"/>
          </w:rPr>
          <w:t xml:space="preserve">[44]</w:t>
        </w:r>
      </w:hyperlink>
      <w:r>
        <w:t xml:space="preserve">, Duve</w:t>
      </w:r>
      <w:hyperlink r:id="rId23">
        <w:r>
          <w:rPr>
            <w:rStyle w:val="Hyperlink"/>
          </w:rPr>
          <w:t xml:space="preserve">[45]</w:t>
        </w:r>
      </w:hyperlink>
      <w:r>
        <w:t xml:space="preserve">, Hostfully</w:t>
      </w:r>
      <w:hyperlink r:id="rId24">
        <w:r>
          <w:rPr>
            <w:rStyle w:val="Hyperlink"/>
          </w:rPr>
          <w:t xml:space="preserve">[46]</w:t>
        </w:r>
      </w:hyperlink>
      <w:r>
        <w:t xml:space="preserve">, Yada</w:t>
      </w:r>
      <w:hyperlink r:id="rId36">
        <w:r>
          <w:rPr>
            <w:rStyle w:val="Hyperlink"/>
          </w:rPr>
          <w:t xml:space="preserve">[47]</w:t>
        </w:r>
      </w:hyperlink>
      <w:r>
        <w:t xml:space="preserve">, Akia</w:t>
      </w:r>
      <w:hyperlink r:id="rId32">
        <w:r>
          <w:rPr>
            <w:rStyle w:val="Hyperlink"/>
          </w:rPr>
          <w:t xml:space="preserve">[48]</w:t>
        </w:r>
      </w:hyperlink>
      <w:r>
        <w:t xml:space="preserve">, HiJiffy</w:t>
      </w:r>
      <w:hyperlink r:id="rId42">
        <w:r>
          <w:rPr>
            <w:rStyle w:val="Hyperlink"/>
          </w:rPr>
          <w:t xml:space="preserve">[49]</w:t>
        </w:r>
      </w:hyperlink>
      <w:r>
        <w:t xml:space="preserve">, and Canary Technologies</w:t>
      </w:r>
      <w:hyperlink r:id="rId22">
        <w:r>
          <w:rPr>
            <w:rStyle w:val="Hyperlink"/>
          </w:rPr>
          <w:t xml:space="preserve">[50]</w:t>
        </w:r>
      </w:hyperlink>
      <w:r>
        <w:t xml:space="preserve"> </w:t>
      </w:r>
      <w:r>
        <w:t xml:space="preserve">already show broad coverage of AI guest messaging, direct-booking support, unified or centralized communication, human handoff, upsells, and pre-arrival handling. Some skew more hotel, some more STR, but the user-facing story is already crowded. A startup that wins only by saying “AI concierge on WhatsApp” will be swallowed by noise.</w:t>
      </w:r>
      <w:r>
        <w:t xml:space="preserve"> </w:t>
      </w:r>
      <w:hyperlink r:id="rId34">
        <w:r>
          <w:rPr>
            <w:rStyle w:val="Hyperlink"/>
          </w:rPr>
          <w:t xml:space="preserve">[51]</w:t>
        </w:r>
      </w:hyperlink>
    </w:p>
    <w:p>
      <w:pPr>
        <w:pStyle w:val="BodyText"/>
      </w:pPr>
      <w:r>
        <w:t xml:space="preserve">The second serious threat is</w:t>
      </w:r>
      <w:r>
        <w:t xml:space="preserve"> </w:t>
      </w:r>
      <w:r>
        <w:rPr>
          <w:b/>
          <w:bCs/>
        </w:rPr>
        <w:t xml:space="preserve">native feature encroachment</w:t>
      </w:r>
      <w:r>
        <w:t xml:space="preserve"> </w:t>
      </w:r>
      <w:r>
        <w:t xml:space="preserve">from the distribution and channel owners themselves. Airbnb already offers scheduled quick replies triggered by bookings and stay events, and it continues to emphasize response time. Booking.com’s partner tools now include “Help me reply,” plus pre-reservation and post-book messaging APIs. WhatsApp Business app itself now includes greetings, away messages, quick replies, labels, stats, broadcast scheduling, and easy ad-to-conversation tools, while WhatsApp Flows lowers the barrier to guided interactions inside the channel. For lower-volume operators, that ecosystem can be “good enough,” especially when combined with a human assistant.</w:t>
      </w:r>
      <w:r>
        <w:t xml:space="preserve"> </w:t>
      </w:r>
      <w:hyperlink r:id="rId42">
        <w:r>
          <w:rPr>
            <w:rStyle w:val="Hyperlink"/>
          </w:rPr>
          <w:t xml:space="preserve">[52]</w:t>
        </w:r>
      </w:hyperlink>
    </w:p>
    <w:p>
      <w:pPr>
        <w:pStyle w:val="BodyText"/>
      </w:pPr>
      <w:r>
        <w:t xml:space="preserve">The third serious threat is</w:t>
      </w:r>
      <w:r>
        <w:t xml:space="preserve"> </w:t>
      </w:r>
      <w:r>
        <w:rPr>
          <w:b/>
          <w:bCs/>
        </w:rPr>
        <w:t xml:space="preserve">platform dependency on a rented channel</w:t>
      </w:r>
      <w:r>
        <w:t xml:space="preserve">. WhatsApp’s rules require template approvals for initiated conversations, confine open-response freedom to the 24-hour service window, impose standard pricing across message categories, and require human escalation paths. Meta has also already shown willingness to change policy in ways that can remove an entire class of product from the channel, as ChatGPT’s exit demonstrates. The refined strategy is safer than a generic assistant, but it still depends on a platform it does not control. That means the product must always preserve a path to email, web, or operator-owned systems rather than assuming WhatsApp is permanent infrastructure.</w:t>
      </w:r>
      <w:r>
        <w:t xml:space="preserve"> </w:t>
      </w:r>
      <w:hyperlink r:id="rId22">
        <w:r>
          <w:rPr>
            <w:rStyle w:val="Hyperlink"/>
          </w:rPr>
          <w:t xml:space="preserve">[53]</w:t>
        </w:r>
      </w:hyperlink>
    </w:p>
    <w:p>
      <w:pPr>
        <w:pStyle w:val="BodyText"/>
      </w:pPr>
      <w:r>
        <w:t xml:space="preserve">The fourth threat is</w:t>
      </w:r>
      <w:r>
        <w:t xml:space="preserve"> </w:t>
      </w:r>
      <w:r>
        <w:rPr>
          <w:b/>
          <w:bCs/>
        </w:rPr>
        <w:t xml:space="preserve">low switching urgency inside premium villa operations</w:t>
      </w:r>
      <w:r>
        <w:t xml:space="preserve">. Akia’s own case study describes a luxury operator that previously relied on external applications such as WhatsApp, multiple group chats, and manual sending of rules and agreements. That shows the manual baseline is real and widespread. For some Jamaica villa managers, that baseline may still feel acceptable because personalization is part of the brand and message volumes are not constant year-round. If the operator believes manual WhatsApp plus trusted staff already works, the product has to prove measurable uplift, not just convenience.</w:t>
      </w:r>
      <w:r>
        <w:t xml:space="preserve"> </w:t>
      </w:r>
      <w:hyperlink r:id="rId43">
        <w:r>
          <w:rPr>
            <w:rStyle w:val="Hyperlink"/>
          </w:rPr>
          <w:t xml:space="preserve">[54]</w:t>
        </w:r>
      </w:hyperlink>
    </w:p>
    <w:p>
      <w:pPr>
        <w:pStyle w:val="BodyText"/>
      </w:pPr>
      <w:r>
        <w:t xml:space="preserve">The fifth threat is</w:t>
      </w:r>
      <w:r>
        <w:t xml:space="preserve"> </w:t>
      </w:r>
      <w:r>
        <w:rPr>
          <w:b/>
          <w:bCs/>
        </w:rPr>
        <w:t xml:space="preserve">execution volatility in the local market</w:t>
      </w:r>
      <w:r>
        <w:t xml:space="preserve">. Local vendor unreliability can break the promise of “orchestration”; data-privacy compliance in Jamaica is now formalized, including registration obligations for data controllers; and the tourism sector remains exposed to weather and other shocks. Jamaica’s privacy regulator maintains a searchable register of compliant data controllers, and the Office of Disaster Preparedness and Emergency Management remains visibly active around hurricane readiness and response. A workflow product in tourism therefore needs compliance, fallback options, and disruption messaging baked in from the beginning.</w:t>
      </w:r>
      <w:r>
        <w:t xml:space="preserve"> </w:t>
      </w:r>
      <w:hyperlink r:id="rId36">
        <w:r>
          <w:rPr>
            <w:rStyle w:val="Hyperlink"/>
          </w:rPr>
          <w:t xml:space="preserve">[55]</w:t>
        </w:r>
      </w:hyperlink>
    </w:p>
    <w:bookmarkEnd w:id="44"/>
    <w:bookmarkStart w:id="47" w:name="strategic-implications"/>
    <w:p>
      <w:pPr>
        <w:pStyle w:val="Heading2"/>
      </w:pPr>
      <w:r>
        <w:t xml:space="preserve">Strategic implications</w:t>
      </w:r>
    </w:p>
    <w:p>
      <w:pPr>
        <w:pStyle w:val="FirstParagraph"/>
      </w:pPr>
      <w:r>
        <w:rPr>
          <w:b/>
          <w:bCs/>
        </w:rPr>
        <w:t xml:space="preserve">G. Strategic implications</w:t>
      </w:r>
    </w:p>
    <w:p>
      <w:pPr>
        <w:pStyle w:val="BodyText"/>
      </w:pPr>
      <w:r>
        <w:rPr>
          <w:b/>
          <w:bCs/>
        </w:rPr>
        <w:t xml:space="preserve">Product positioning.</w:t>
      </w:r>
      <w:r>
        <w:t xml:space="preserve"> </w:t>
      </w:r>
      <w:r>
        <w:t xml:space="preserve">The correct market story is not “AI concierge for hospitality.” It is “a white-labeled lead-conversion and pre-arrival orchestration layer for premium staffed villas.” The more the product sounds like a chatbot category, the more it competes against better-funded incumbents and native channel features. The more it sounds like an operator extension that helps the property respond faster, collect preferences earlier, and coordinate local services more reliably, the more it fits both customer pain and channel policy.</w:t>
      </w:r>
      <w:r>
        <w:t xml:space="preserve"> </w:t>
      </w:r>
      <w:hyperlink r:id="rId38">
        <w:r>
          <w:rPr>
            <w:rStyle w:val="Hyperlink"/>
          </w:rPr>
          <w:t xml:space="preserve">[56]</w:t>
        </w:r>
      </w:hyperlink>
    </w:p>
    <w:p>
      <w:pPr>
        <w:pStyle w:val="BodyText"/>
      </w:pPr>
      <w:r>
        <w:rPr>
          <w:b/>
          <w:bCs/>
        </w:rPr>
        <w:t xml:space="preserve">MVP scope.</w:t>
      </w:r>
      <w:r>
        <w:t xml:space="preserve"> </w:t>
      </w:r>
      <w:r>
        <w:t xml:space="preserve">The MVP should stay centered on direct inquiry capture and pre-arrival execution. That means website and click-to-WhatsApp intake, instant but grounded replies, structured collection of airport-transfer details, chef/grocery/dietary preferences, arrival timing, and local-interest signals, followed by operator review and human handoff when confidence is low or stakes are high. A simple lead board and follow-up reminders belong in scope because direct-inquiry leakage is part of the economic case. Deep OTA sync, full inbox replacement, payment orchestration, and dispatch logic do not.</w:t>
      </w:r>
      <w:r>
        <w:t xml:space="preserve"> </w:t>
      </w:r>
      <w:hyperlink r:id="rId26">
        <w:r>
          <w:rPr>
            <w:rStyle w:val="Hyperlink"/>
          </w:rPr>
          <w:t xml:space="preserve">[57]</w:t>
        </w:r>
      </w:hyperlink>
    </w:p>
    <w:p>
      <w:pPr>
        <w:pStyle w:val="BodyText"/>
      </w:pPr>
      <w:r>
        <w:rPr>
          <w:b/>
          <w:bCs/>
        </w:rPr>
        <w:t xml:space="preserve">Customer segment selection.</w:t>
      </w:r>
      <w:r>
        <w:t xml:space="preserve"> </w:t>
      </w:r>
      <w:r>
        <w:t xml:space="preserve">The best early customers are still the villa-operator wedge from the prior phase: multi-property managers, managed rental-pool operators, and concierge-heavy premium portfolios whose team repeatedly handles the same pre-arrival tasks across many stays. Single villas may love the idea but often will not have enough inquiry volume or enough pain to justify software plus onboarding. The product should favor operators who already care about direct inquiries, have a documented or semi-documented service process, and assign one clear operations owner to implementation.</w:t>
      </w:r>
      <w:r>
        <w:t xml:space="preserve"> </w:t>
      </w:r>
      <w:hyperlink r:id="rId24">
        <w:r>
          <w:rPr>
            <w:rStyle w:val="Hyperlink"/>
          </w:rPr>
          <w:t xml:space="preserve">[58]</w:t>
        </w:r>
      </w:hyperlink>
    </w:p>
    <w:p>
      <w:pPr>
        <w:pStyle w:val="BodyText"/>
      </w:pPr>
      <w:r>
        <w:rPr>
          <w:b/>
          <w:bCs/>
        </w:rPr>
        <w:t xml:space="preserve">Go-to-market strategy.</w:t>
      </w:r>
      <w:r>
        <w:t xml:space="preserve"> </w:t>
      </w:r>
      <w:r>
        <w:t xml:space="preserve">GTM should be founder-led and white-glove at first. Jamaica has institutional tourism nodes: the Jamaica Tourist Board</w:t>
      </w:r>
      <w:hyperlink r:id="rId26">
        <w:r>
          <w:rPr>
            <w:rStyle w:val="Hyperlink"/>
          </w:rPr>
          <w:t xml:space="preserve">[59]</w:t>
        </w:r>
      </w:hyperlink>
      <w:r>
        <w:t xml:space="preserve"> </w:t>
      </w:r>
      <w:r>
        <w:t xml:space="preserve">publicly points to the villa association ecosystem, and the entity["organization","Jamaica Hotel &amp; Tourist Association","tourism industry association"] represents hotels, visitor accommodations, and suppliers. Those channels matter less as immediate paid-distribution sources than as trust infrastructure. Early customers should come from direct outreach, referrals, and implementation-intensive pilots, not from broad outbound claiming a general AI platform.</w:t>
      </w:r>
      <w:r>
        <w:t xml:space="preserve"> </w:t>
      </w:r>
      <w:hyperlink r:id="rId45">
        <w:r>
          <w:rPr>
            <w:rStyle w:val="Hyperlink"/>
          </w:rPr>
          <w:t xml:space="preserve">[60]</w:t>
        </w:r>
      </w:hyperlink>
    </w:p>
    <w:p>
      <w:pPr>
        <w:pStyle w:val="BodyText"/>
      </w:pPr>
      <w:r>
        <w:rPr>
          <w:b/>
          <w:bCs/>
        </w:rPr>
        <w:t xml:space="preserve">Pricing logic.</w:t>
      </w:r>
      <w:r>
        <w:t xml:space="preserve"> </w:t>
      </w:r>
      <w:r>
        <w:t xml:space="preserve">Pricing should not imitate generic chatbot pricing. WhatsApp’s own pricing is category-based per delivered message, although service messages and some utility replies are free. Meanwhile, your biggest input cost is likely to be onboarding and support rather than raw API usage. The pricing logic should therefore combine a meaningful setup fee with a recurring platform fee tied to property count, inquiry volume, or service tier, while keeping the ROI narrative focused on captured leads, reduced staff load, and smoother pre-arrival execution. Pure per-message pricing would encourage exactly the wrong design behavior and would underprice customization.</w:t>
      </w:r>
      <w:r>
        <w:t xml:space="preserve"> </w:t>
      </w:r>
      <w:hyperlink r:id="rId46">
        <w:r>
          <w:rPr>
            <w:rStyle w:val="Hyperlink"/>
          </w:rPr>
          <w:t xml:space="preserve">[61]</w:t>
        </w:r>
      </w:hyperlink>
    </w:p>
    <w:p>
      <w:pPr>
        <w:pStyle w:val="BodyText"/>
      </w:pPr>
      <w:r>
        <w:rPr>
          <w:b/>
          <w:bCs/>
        </w:rPr>
        <w:t xml:space="preserve">Onboarding approach.</w:t>
      </w:r>
      <w:r>
        <w:t xml:space="preserve"> </w:t>
      </w:r>
      <w:r>
        <w:t xml:space="preserve">Onboarding has to be content-first and workflow-first. The fastest path is to ingest what the operator already has: website copy, villa sheets, check-in notes, menu lists, transfer instructions, dietary forms, local recommendation lists, and existing WhatsApp scripts. Then the founder should map specific flows: inquiry triage, transfer booking, grocery/chef planning, recommendation requests, and escalation to a human. This is how you compress implementation time without pretending the product is plug-and-play.</w:t>
      </w:r>
      <w:r>
        <w:t xml:space="preserve"> </w:t>
      </w:r>
      <w:hyperlink r:id="rId24">
        <w:r>
          <w:rPr>
            <w:rStyle w:val="Hyperlink"/>
          </w:rPr>
          <w:t xml:space="preserve">[62]</w:t>
        </w:r>
      </w:hyperlink>
    </w:p>
    <w:p>
      <w:pPr>
        <w:pStyle w:val="BodyText"/>
      </w:pPr>
      <w:r>
        <w:rPr>
          <w:b/>
          <w:bCs/>
        </w:rPr>
        <w:t xml:space="preserve">Future expansion.</w:t>
      </w:r>
      <w:r>
        <w:t xml:space="preserve"> </w:t>
      </w:r>
      <w:r>
        <w:t xml:space="preserve">Expansion should follow workflow similarity, not sector vanity. The first adjacent moves are boutique hotels with high-touch guest communication, airport-transfer providers, experience operators, and then other Caribbean villa markets. A later regional move is plausible because Caribbean tourism stayed resilient in 2025, but the product should expand only after the Jamaica villa playbook yields repeat templates, repeat objections, repeat onboarding checklists, and repeat ROI proof.</w:t>
      </w:r>
      <w:r>
        <w:t xml:space="preserve"> </w:t>
      </w:r>
      <w:hyperlink r:id="rId33">
        <w:r>
          <w:rPr>
            <w:rStyle w:val="Hyperlink"/>
          </w:rPr>
          <w:t xml:space="preserve">[19]</w:t>
        </w:r>
      </w:hyperlink>
    </w:p>
    <w:bookmarkEnd w:id="47"/>
    <w:bookmarkStart w:id="49" w:name="defense-and-mitigation"/>
    <w:p>
      <w:pPr>
        <w:pStyle w:val="Heading2"/>
      </w:pPr>
      <w:r>
        <w:t xml:space="preserve">Defense and mitigation</w:t>
      </w:r>
    </w:p>
    <w:p>
      <w:pPr>
        <w:pStyle w:val="FirstParagraph"/>
      </w:pPr>
      <w:r>
        <w:rPr>
          <w:b/>
          <w:bCs/>
        </w:rPr>
        <w:t xml:space="preserve">H. Defensive strategy</w:t>
      </w:r>
    </w:p>
    <w:p>
      <w:pPr>
        <w:pStyle w:val="BodyText"/>
      </w:pPr>
      <w:r>
        <w:t xml:space="preserve">What is</w:t>
      </w:r>
      <w:r>
        <w:t xml:space="preserve"> </w:t>
      </w:r>
      <w:r>
        <w:rPr>
          <w:b/>
          <w:bCs/>
        </w:rPr>
        <w:t xml:space="preserve">not</w:t>
      </w:r>
      <w:r>
        <w:t xml:space="preserve"> </w:t>
      </w:r>
      <w:r>
        <w:t xml:space="preserve">defensible is now clear. A generic LLM wrapper is not defensible. “AI concierge” language is not defensible. “WhatsApp-first” is not defensible because WhatsApp itself now offers extensive native business features. Basic FAQ automation is not defensible because incumbents and native channel tools already do it. A startup that remains on this layer will be copied, bundled, or ignored.</w:t>
      </w:r>
      <w:r>
        <w:t xml:space="preserve"> </w:t>
      </w:r>
      <w:hyperlink r:id="rId35">
        <w:r>
          <w:rPr>
            <w:rStyle w:val="Hyperlink"/>
          </w:rPr>
          <w:t xml:space="preserve">[63]</w:t>
        </w:r>
      </w:hyperlink>
    </w:p>
    <w:p>
      <w:pPr>
        <w:pStyle w:val="BodyText"/>
      </w:pPr>
      <w:r>
        <w:t xml:space="preserve">What</w:t>
      </w:r>
      <w:r>
        <w:t xml:space="preserve"> </w:t>
      </w:r>
      <w:r>
        <w:rPr>
          <w:b/>
          <w:bCs/>
        </w:rPr>
        <w:t xml:space="preserve">can become</w:t>
      </w:r>
      <w:r>
        <w:t xml:space="preserve"> </w:t>
      </w:r>
      <w:r>
        <w:t xml:space="preserve">defensible is a narrower, operationally embedded stack. The strongest candidate moat is a Jamaica/Caribbean villa service graph: which drivers are dependable, which chefs handle dietary complexity well, what each property allows, how transfer workflows differ by airport and parish, what pre-arrival questions actually predict service workload, which recommendation categories drive satisfaction, and what escalation paths work best for each portfolio. Add property-specific SOP memory, reusable templates for transfers/chef/grocery/dietary/check-in, and outcome data from repeated local workflows, and the product becomes more than a messaging tool. It becomes operating infrastructure.</w:t>
      </w:r>
      <w:r>
        <w:t xml:space="preserve"> </w:t>
      </w:r>
      <w:hyperlink r:id="rId32">
        <w:r>
          <w:rPr>
            <w:rStyle w:val="Hyperlink"/>
          </w:rPr>
          <w:t xml:space="preserve">[41]</w:t>
        </w:r>
      </w:hyperlink>
    </w:p>
    <w:p>
      <w:pPr>
        <w:pStyle w:val="BodyText"/>
      </w:pPr>
      <w:r>
        <w:t xml:space="preserve">Human-in-the-loop design is also part of defensibility. Premium operators do not want a bot replacing their brand voice; they want a system that protects service quality while removing preventable manual work. WhatsApp’s own policy requires escalation paths, and travel research shows that consumers remain more comfortable booking with trusted brands than with AI itself. So one of the best defenses is actually product philosophy: keep the AI invisible, keep the operator in control, and make the handoff seamless enough that the guest experiences continuity instead of automation.</w:t>
      </w:r>
      <w:r>
        <w:t xml:space="preserve"> </w:t>
      </w:r>
      <w:hyperlink r:id="rId22">
        <w:r>
          <w:rPr>
            <w:rStyle w:val="Hyperlink"/>
          </w:rPr>
          <w:t xml:space="preserve">[64]</w:t>
        </w:r>
      </w:hyperlink>
    </w:p>
    <w:p>
      <w:pPr>
        <w:pStyle w:val="BodyText"/>
      </w:pPr>
      <w:r>
        <w:t xml:space="preserve">The practical implication is that defensibility will come from a</w:t>
      </w:r>
      <w:r>
        <w:t xml:space="preserve"> </w:t>
      </w:r>
      <w:r>
        <w:rPr>
          <w:b/>
          <w:bCs/>
        </w:rPr>
        <w:t xml:space="preserve">software-plus-ops-data moat</w:t>
      </w:r>
      <w:r>
        <w:t xml:space="preserve">, not from software alone. Founder intimacy helps at the start. Workflow templates help next. Integrations help later. The durable moat, if it appears, will be the combination of local execution knowledge, operator-specific configuration, and performance data learned from repeated stays and repeated prep workflows.</w:t>
      </w:r>
      <w:r>
        <w:t xml:space="preserve"> </w:t>
      </w:r>
      <w:hyperlink r:id="rId24">
        <w:r>
          <w:rPr>
            <w:rStyle w:val="Hyperlink"/>
          </w:rPr>
          <w:t xml:space="preserve">[65]</w:t>
        </w:r>
      </w:hyperlink>
    </w:p>
    <w:p>
      <w:pPr>
        <w:pStyle w:val="BodyText"/>
      </w:pPr>
      <w:r>
        <w:rPr>
          <w:b/>
          <w:bCs/>
        </w:rPr>
        <w:t xml:space="preserve">I. Risk mitigation plan</w:t>
      </w:r>
    </w:p>
    <w:p>
      <w:pPr>
        <w:pStyle w:val="Compact"/>
        <w:numPr>
          <w:ilvl w:val="0"/>
          <w:numId w:val="1005"/>
        </w:numPr>
      </w:pPr>
      <w:r>
        <w:rPr>
          <w:b/>
          <w:bCs/>
        </w:rPr>
        <w:t xml:space="preserve">Stay inside channel policy from day one.</w:t>
      </w:r>
      <w:r>
        <w:t xml:space="preserve"> </w:t>
      </w:r>
      <w:r>
        <w:t xml:space="preserve">Design the product as a business-specific support and operations layer, not a general AI companion; maintain clear operator escalation and off-channel backup paths.</w:t>
      </w:r>
      <w:r>
        <w:t xml:space="preserve"> </w:t>
      </w:r>
      <w:hyperlink r:id="rId22">
        <w:r>
          <w:rPr>
            <w:rStyle w:val="Hyperlink"/>
          </w:rPr>
          <w:t xml:space="preserve">[66]</w:t>
        </w:r>
      </w:hyperlink>
    </w:p>
    <w:p>
      <w:pPr>
        <w:pStyle w:val="Compact"/>
        <w:numPr>
          <w:ilvl w:val="0"/>
          <w:numId w:val="1005"/>
        </w:numPr>
      </w:pPr>
      <w:r>
        <w:rPr>
          <w:b/>
          <w:bCs/>
        </w:rPr>
        <w:t xml:space="preserve">Use strict confidence thresholds for risky requests.</w:t>
      </w:r>
      <w:r>
        <w:t xml:space="preserve"> </w:t>
      </w:r>
      <w:r>
        <w:t xml:space="preserve">Transfers, dietary restrictions, staffing promises, pricing exceptions, and anything involving safety or availability should default to human review when confidence or data completeness is weak.</w:t>
      </w:r>
      <w:r>
        <w:t xml:space="preserve"> </w:t>
      </w:r>
      <w:hyperlink r:id="rId24">
        <w:r>
          <w:rPr>
            <w:rStyle w:val="Hyperlink"/>
          </w:rPr>
          <w:t xml:space="preserve">[67]</w:t>
        </w:r>
      </w:hyperlink>
    </w:p>
    <w:p>
      <w:pPr>
        <w:pStyle w:val="Compact"/>
        <w:numPr>
          <w:ilvl w:val="0"/>
          <w:numId w:val="1005"/>
        </w:numPr>
      </w:pPr>
      <w:r>
        <w:rPr>
          <w:b/>
          <w:bCs/>
        </w:rPr>
        <w:t xml:space="preserve">Avoid deep integration promises in the MVP.</w:t>
      </w:r>
      <w:r>
        <w:t xml:space="preserve"> </w:t>
      </w:r>
      <w:r>
        <w:t xml:space="preserve">Start from direct channels, manual imports, email forwarding, and PMS-specific adapters where available, because OTA and connectivity access are uneven.</w:t>
      </w:r>
      <w:r>
        <w:t xml:space="preserve"> </w:t>
      </w:r>
      <w:hyperlink r:id="rId29">
        <w:r>
          <w:rPr>
            <w:rStyle w:val="Hyperlink"/>
          </w:rPr>
          <w:t xml:space="preserve">[14]</w:t>
        </w:r>
      </w:hyperlink>
    </w:p>
    <w:p>
      <w:pPr>
        <w:pStyle w:val="Compact"/>
        <w:numPr>
          <w:ilvl w:val="0"/>
          <w:numId w:val="1005"/>
        </w:numPr>
      </w:pPr>
      <w:r>
        <w:rPr>
          <w:b/>
          <w:bCs/>
        </w:rPr>
        <w:t xml:space="preserve">Treat onboarding as a productized service.</w:t>
      </w:r>
      <w:r>
        <w:t xml:space="preserve"> </w:t>
      </w:r>
      <w:r>
        <w:t xml:space="preserve">Standardize intake checklists, source documents, template libraries, and QA steps quickly so founder time does not become the hidden cap on scale.</w:t>
      </w:r>
      <w:r>
        <w:t xml:space="preserve"> </w:t>
      </w:r>
      <w:hyperlink r:id="rId21">
        <w:r>
          <w:rPr>
            <w:rStyle w:val="Hyperlink"/>
          </w:rPr>
          <w:t xml:space="preserve">[34]</w:t>
        </w:r>
      </w:hyperlink>
    </w:p>
    <w:p>
      <w:pPr>
        <w:pStyle w:val="Compact"/>
        <w:numPr>
          <w:ilvl w:val="0"/>
          <w:numId w:val="1005"/>
        </w:numPr>
      </w:pPr>
      <w:r>
        <w:rPr>
          <w:b/>
          <w:bCs/>
        </w:rPr>
        <w:t xml:space="preserve">Build privacy and registration compliance early.</w:t>
      </w:r>
      <w:r>
        <w:t xml:space="preserve"> </w:t>
      </w:r>
      <w:r>
        <w:t xml:space="preserve">Jamaica’s data-protection regime requires real attention, including registration and annual obligations for data controllers.</w:t>
      </w:r>
      <w:r>
        <w:t xml:space="preserve"> </w:t>
      </w:r>
      <w:hyperlink r:id="rId36">
        <w:r>
          <w:rPr>
            <w:rStyle w:val="Hyperlink"/>
          </w:rPr>
          <w:t xml:space="preserve">[68]</w:t>
        </w:r>
      </w:hyperlink>
    </w:p>
    <w:p>
      <w:pPr>
        <w:pStyle w:val="Compact"/>
        <w:numPr>
          <w:ilvl w:val="0"/>
          <w:numId w:val="1005"/>
        </w:numPr>
      </w:pPr>
      <w:r>
        <w:rPr>
          <w:b/>
          <w:bCs/>
        </w:rPr>
        <w:t xml:space="preserve">Design for disruption and vendor failure.</w:t>
      </w:r>
      <w:r>
        <w:t xml:space="preserve"> </w:t>
      </w:r>
      <w:r>
        <w:t xml:space="preserve">Keep fallback vendors, fallback communication templates, and crisis messaging ready for tourism shocks, weather events, or partner breakdowns.</w:t>
      </w:r>
      <w:r>
        <w:t xml:space="preserve"> </w:t>
      </w:r>
      <w:hyperlink r:id="rId48">
        <w:r>
          <w:rPr>
            <w:rStyle w:val="Hyperlink"/>
          </w:rPr>
          <w:t xml:space="preserve">[69]</w:t>
        </w:r>
      </w:hyperlink>
    </w:p>
    <w:p>
      <w:pPr>
        <w:pStyle w:val="Compact"/>
        <w:numPr>
          <w:ilvl w:val="0"/>
          <w:numId w:val="1005"/>
        </w:numPr>
      </w:pPr>
      <w:r>
        <w:rPr>
          <w:b/>
          <w:bCs/>
        </w:rPr>
        <w:t xml:space="preserve">Solve billing pragmatically, not elegantly.</w:t>
      </w:r>
      <w:r>
        <w:t xml:space="preserve"> </w:t>
      </w:r>
      <w:r>
        <w:t xml:space="preserve">Do not let payments infrastructure delay sales; invoice manually if needed while the legal and billing stack is stabilized. Jamaica-based billing is workable, but not frictionless.</w:t>
      </w:r>
      <w:r>
        <w:t xml:space="preserve"> </w:t>
      </w:r>
      <w:hyperlink r:id="rId30">
        <w:r>
          <w:rPr>
            <w:rStyle w:val="Hyperlink"/>
          </w:rPr>
          <w:t xml:space="preserve">[15]</w:t>
        </w:r>
      </w:hyperlink>
    </w:p>
    <w:bookmarkEnd w:id="49"/>
    <w:bookmarkStart w:id="52" w:name="recommendation-and-validation-agenda"/>
    <w:p>
      <w:pPr>
        <w:pStyle w:val="Heading2"/>
      </w:pPr>
      <w:r>
        <w:t xml:space="preserve">Recommendation and validation agenda</w:t>
      </w:r>
    </w:p>
    <w:p>
      <w:pPr>
        <w:pStyle w:val="FirstParagraph"/>
      </w:pPr>
      <w:r>
        <w:rPr>
          <w:b/>
          <w:bCs/>
        </w:rPr>
        <w:t xml:space="preserve">J. Updated recommendation</w:t>
      </w:r>
    </w:p>
    <w:p>
      <w:pPr>
        <w:numPr>
          <w:ilvl w:val="0"/>
          <w:numId w:val="1006"/>
        </w:numPr>
      </w:pPr>
      <w:r>
        <w:rPr>
          <w:b/>
          <w:bCs/>
        </w:rPr>
        <w:t xml:space="preserve">Is this refined opportunity still worth pursuing?</w:t>
      </w:r>
      <w:r>
        <w:br/>
      </w:r>
      <w:r>
        <w:rPr>
          <w:b/>
          <w:bCs/>
        </w:rPr>
        <w:t xml:space="preserve">Yes, conditionally.</w:t>
      </w:r>
      <w:r>
        <w:t xml:space="preserve"> </w:t>
      </w:r>
      <w:r>
        <w:t xml:space="preserve">It is attractive as a narrow workflow overlay for premium staffed villas because the service model is high-touch and repetitive, the tourism market is large enough, and the updated channel rules are friendlier to vertical service bots than to generic AI assistants. It is not attractive as a broad hospitality-AI platform.</w:t>
      </w:r>
      <w:r>
        <w:t xml:space="preserve"> </w:t>
      </w:r>
      <w:hyperlink r:id="rId31">
        <w:r>
          <w:rPr>
            <w:rStyle w:val="Hyperlink"/>
          </w:rPr>
          <w:t xml:space="preserve">[70]</w:t>
        </w:r>
      </w:hyperlink>
    </w:p>
    <w:p>
      <w:pPr>
        <w:numPr>
          <w:ilvl w:val="0"/>
          <w:numId w:val="1006"/>
        </w:numPr>
      </w:pPr>
      <w:r>
        <w:rPr>
          <w:b/>
          <w:bCs/>
        </w:rPr>
        <w:t xml:space="preserve">Is the villa-operator wedge still the right starting point?</w:t>
      </w:r>
      <w:r>
        <w:br/>
      </w:r>
      <w:r>
        <w:rPr>
          <w:b/>
          <w:bCs/>
        </w:rPr>
        <w:t xml:space="preserve">Yes.</w:t>
      </w:r>
      <w:r>
        <w:t xml:space="preserve"> </w:t>
      </w:r>
      <w:r>
        <w:t xml:space="preserve">The wedge remains the best fit because villas in Jamaica are fundamentally service-coordinated products, and multi-property concierge-heavy operators have recurring pre-arrival workloads that software can structure. This is a better starting point than hotels, tours, or attractions, where incumbent systems are often stronger and operating models are less aligned to the problem you want to solve first.</w:t>
      </w:r>
      <w:r>
        <w:t xml:space="preserve"> </w:t>
      </w:r>
      <w:hyperlink r:id="rId24">
        <w:r>
          <w:rPr>
            <w:rStyle w:val="Hyperlink"/>
          </w:rPr>
          <w:t xml:space="preserve">[71]</w:t>
        </w:r>
      </w:hyperlink>
    </w:p>
    <w:p>
      <w:pPr>
        <w:numPr>
          <w:ilvl w:val="0"/>
          <w:numId w:val="1006"/>
        </w:numPr>
      </w:pPr>
      <w:r>
        <w:rPr>
          <w:b/>
          <w:bCs/>
        </w:rPr>
        <w:t xml:space="preserve">What is the biggest strategic risk?</w:t>
      </w:r>
      <w:r>
        <w:br/>
      </w:r>
      <w:r>
        <w:t xml:space="preserve">The biggest risk is being trapped between</w:t>
      </w:r>
      <w:r>
        <w:t xml:space="preserve"> </w:t>
      </w:r>
      <w:r>
        <w:rPr>
          <w:b/>
          <w:bCs/>
        </w:rPr>
        <w:t xml:space="preserve">feature commoditization and low urgency</w:t>
      </w:r>
      <w:r>
        <w:t xml:space="preserve">: incumbents and native tools already cover much of the messaging surface area, while premium operators may feel that manual WhatsApp plus human concierge is “good enough.”</w:t>
      </w:r>
      <w:r>
        <w:t xml:space="preserve"> </w:t>
      </w:r>
      <w:hyperlink r:id="rId34">
        <w:r>
          <w:rPr>
            <w:rStyle w:val="Hyperlink"/>
          </w:rPr>
          <w:t xml:space="preserve">[72]</w:t>
        </w:r>
      </w:hyperlink>
    </w:p>
    <w:p>
      <w:pPr>
        <w:numPr>
          <w:ilvl w:val="0"/>
          <w:numId w:val="1006"/>
        </w:numPr>
      </w:pPr>
      <w:r>
        <w:rPr>
          <w:b/>
          <w:bCs/>
        </w:rPr>
        <w:t xml:space="preserve">What is the biggest strategic advantage?</w:t>
      </w:r>
      <w:r>
        <w:br/>
      </w:r>
      <w:r>
        <w:t xml:space="preserve">The biggest advantage is the combination of</w:t>
      </w:r>
      <w:r>
        <w:t xml:space="preserve"> </w:t>
      </w:r>
      <w:r>
        <w:rPr>
          <w:b/>
          <w:bCs/>
        </w:rPr>
        <w:t xml:space="preserve">high-fit villa workflows</w:t>
      </w:r>
      <w:r>
        <w:t xml:space="preserve"> </w:t>
      </w:r>
      <w:r>
        <w:t xml:space="preserve">and</w:t>
      </w:r>
      <w:r>
        <w:t xml:space="preserve"> </w:t>
      </w:r>
      <w:r>
        <w:rPr>
          <w:b/>
          <w:bCs/>
        </w:rPr>
        <w:t xml:space="preserve">policy-aligned specificity</w:t>
      </w:r>
      <w:r>
        <w:t xml:space="preserve">. The refined concept targets the exact kind of business-specific support and pre-arrival coordination that still fits within WhatsApp’s rules, and it does so in a stay model where the work is unusually repetitive and operationally dense.</w:t>
      </w:r>
      <w:r>
        <w:t xml:space="preserve"> </w:t>
      </w:r>
      <w:hyperlink r:id="rId24">
        <w:r>
          <w:rPr>
            <w:rStyle w:val="Hyperlink"/>
          </w:rPr>
          <w:t xml:space="preserve">[73]</w:t>
        </w:r>
      </w:hyperlink>
    </w:p>
    <w:p>
      <w:pPr>
        <w:numPr>
          <w:ilvl w:val="0"/>
          <w:numId w:val="1006"/>
        </w:numPr>
      </w:pPr>
      <w:r>
        <w:rPr>
          <w:b/>
          <w:bCs/>
        </w:rPr>
        <w:t xml:space="preserve">What must the MVP include to reduce competitive risk?</w:t>
      </w:r>
      <w:r>
        <w:br/>
      </w:r>
      <w:r>
        <w:t xml:space="preserve">It must include direct inquiry capture, fast grounded responses, structured pre-arrival planning for transfers/chef/groceries/dietary needs, human handoff, and basic lead tracking plus follow-up. Those elements tie the product to outcomes that operators care about and move it beyond the generic FAQ layer where competition is fiercest.</w:t>
      </w:r>
      <w:r>
        <w:t xml:space="preserve"> </w:t>
      </w:r>
      <w:hyperlink r:id="rId26">
        <w:r>
          <w:rPr>
            <w:rStyle w:val="Hyperlink"/>
          </w:rPr>
          <w:t xml:space="preserve">[74]</w:t>
        </w:r>
      </w:hyperlink>
    </w:p>
    <w:p>
      <w:pPr>
        <w:numPr>
          <w:ilvl w:val="0"/>
          <w:numId w:val="1006"/>
        </w:numPr>
      </w:pPr>
      <w:r>
        <w:rPr>
          <w:b/>
          <w:bCs/>
        </w:rPr>
        <w:t xml:space="preserve">What should be deliberately excluded from the MVP?</w:t>
      </w:r>
      <w:r>
        <w:br/>
      </w:r>
      <w:r>
        <w:t xml:space="preserve">Exclude PMS replacement, channel management, full booking engine, payments platform behavior, full dispatch logic, deep OTA synchronization, and a hotel-style guest app. Those areas are both harder technically and already saturated with larger vendors and controlled integrations.</w:t>
      </w:r>
      <w:r>
        <w:t xml:space="preserve"> </w:t>
      </w:r>
      <w:hyperlink r:id="rId39">
        <w:r>
          <w:rPr>
            <w:rStyle w:val="Hyperlink"/>
          </w:rPr>
          <w:t xml:space="preserve">[75]</w:t>
        </w:r>
      </w:hyperlink>
    </w:p>
    <w:p>
      <w:pPr>
        <w:numPr>
          <w:ilvl w:val="0"/>
          <w:numId w:val="1006"/>
        </w:numPr>
      </w:pPr>
      <w:r>
        <w:rPr>
          <w:b/>
          <w:bCs/>
        </w:rPr>
        <w:t xml:space="preserve">What should be validated before building?</w:t>
      </w:r>
      <w:r>
        <w:br/>
      </w:r>
      <w:r>
        <w:t xml:space="preserve">Validate segment pain, direct-lead volume, existing WhatsApp dependence, willingness to share SOPs and content for onboarding, and willingness to pay for an overlay instead of relying on native or incumbent tools. Also validate that your ideal customers have enough recurring pre-arrival workload to justify software.</w:t>
      </w:r>
      <w:r>
        <w:t xml:space="preserve"> </w:t>
      </w:r>
      <w:hyperlink r:id="rId21">
        <w:r>
          <w:rPr>
            <w:rStyle w:val="Hyperlink"/>
          </w:rPr>
          <w:t xml:space="preserve">[76]</w:t>
        </w:r>
      </w:hyperlink>
    </w:p>
    <w:p>
      <w:pPr>
        <w:numPr>
          <w:ilvl w:val="0"/>
          <w:numId w:val="1006"/>
        </w:numPr>
      </w:pPr>
      <w:r>
        <w:rPr>
          <w:b/>
          <w:bCs/>
        </w:rPr>
        <w:t xml:space="preserve">What should be validated through a pilot?</w:t>
      </w:r>
      <w:r>
        <w:br/>
      </w:r>
      <w:r>
        <w:t xml:space="preserve">Validate measurable response-time improvement, inquiry-to-booking lift on direct leads, reduction in missed follow-ups, percentage of pre-arrival tasks completed through the workflow, escalation quality, and whether vendor/service coordination actually becomes more reliable rather than more complex.</w:t>
      </w:r>
      <w:r>
        <w:t xml:space="preserve"> </w:t>
      </w:r>
      <w:hyperlink r:id="rId50">
        <w:r>
          <w:rPr>
            <w:rStyle w:val="Hyperlink"/>
          </w:rPr>
          <w:t xml:space="preserve">[77]</w:t>
        </w:r>
      </w:hyperlink>
    </w:p>
    <w:p>
      <w:pPr>
        <w:numPr>
          <w:ilvl w:val="0"/>
          <w:numId w:val="1006"/>
        </w:numPr>
      </w:pPr>
      <w:r>
        <w:rPr>
          <w:b/>
          <w:bCs/>
        </w:rPr>
        <w:t xml:space="preserve">What would make this opportunity unattractive or not worth pursuing?</w:t>
      </w:r>
      <w:r>
        <w:br/>
      </w:r>
      <w:r>
        <w:t xml:space="preserve">It becomes unattractive if design partners are too few, if operators will not pay because native/manual tools are “good enough,” if onboarding requires too much custom work for each account, or if the product cannot safely automate enough of the workflow without harming guest trust.</w:t>
      </w:r>
      <w:r>
        <w:t xml:space="preserve"> </w:t>
      </w:r>
      <w:hyperlink r:id="rId21">
        <w:r>
          <w:rPr>
            <w:rStyle w:val="Hyperlink"/>
          </w:rPr>
          <w:t xml:space="preserve">[78]</w:t>
        </w:r>
      </w:hyperlink>
    </w:p>
    <w:p>
      <w:pPr>
        <w:numPr>
          <w:ilvl w:val="0"/>
          <w:numId w:val="1006"/>
        </w:numPr>
      </w:pPr>
      <w:r>
        <w:rPr>
          <w:b/>
          <w:bCs/>
        </w:rPr>
        <w:t xml:space="preserve">What is the recommended strategic path forward?</w:t>
      </w:r>
      <w:r>
        <w:br/>
      </w:r>
      <w:r>
        <w:t xml:space="preserve">Build a very small, white-labeled pilot product for 3–5 premium operators. Start with direct inquiries and pre-arrival planning, use founder-led onboarding to codify the first workflow templates, measure outcomes aggressively, and only then decide whether to invest in deeper integrations or wider Caribbean expansion.</w:t>
      </w:r>
      <w:r>
        <w:t xml:space="preserve"> </w:t>
      </w:r>
      <w:hyperlink r:id="rId24">
        <w:r>
          <w:rPr>
            <w:rStyle w:val="Hyperlink"/>
          </w:rPr>
          <w:t xml:space="preserve">[79]</w:t>
        </w:r>
      </w:hyperlink>
    </w:p>
    <w:p>
      <w:pPr>
        <w:pStyle w:val="FirstParagraph"/>
      </w:pPr>
      <w:r>
        <w:rPr>
          <w:b/>
          <w:bCs/>
        </w:rPr>
        <w:t xml:space="preserve">K. Key assumptions to validate before MVP</w:t>
      </w:r>
    </w:p>
    <w:p>
      <w:pPr>
        <w:pStyle w:val="Compact"/>
        <w:numPr>
          <w:ilvl w:val="0"/>
          <w:numId w:val="1007"/>
        </w:numPr>
      </w:pPr>
      <w:r>
        <w:t xml:space="preserve">There are enough Jamaica operators in the premium, multi-property, concierge-heavy villa segment to support a meaningful first customer set. The broader accommodation and STR base exists, but the premium wedge is narrower and must be proven commercially.</w:t>
      </w:r>
      <w:r>
        <w:t xml:space="preserve"> </w:t>
      </w:r>
      <w:hyperlink r:id="rId28">
        <w:r>
          <w:rPr>
            <w:rStyle w:val="Hyperlink"/>
          </w:rPr>
          <w:t xml:space="preserve">[12]</w:t>
        </w:r>
      </w:hyperlink>
    </w:p>
    <w:p>
      <w:pPr>
        <w:pStyle w:val="Compact"/>
        <w:numPr>
          <w:ilvl w:val="0"/>
          <w:numId w:val="1007"/>
        </w:numPr>
      </w:pPr>
      <w:r>
        <w:t xml:space="preserve">These operators receive enough direct inquiries through web, email, or WhatsApp to justify a lead-conversion overlay rather than just OTA tooling.</w:t>
      </w:r>
      <w:r>
        <w:t xml:space="preserve"> </w:t>
      </w:r>
      <w:hyperlink r:id="rId26">
        <w:r>
          <w:rPr>
            <w:rStyle w:val="Hyperlink"/>
          </w:rPr>
          <w:t xml:space="preserve">[80]</w:t>
        </w:r>
      </w:hyperlink>
    </w:p>
    <w:p>
      <w:pPr>
        <w:pStyle w:val="Compact"/>
        <w:numPr>
          <w:ilvl w:val="0"/>
          <w:numId w:val="1007"/>
        </w:numPr>
      </w:pPr>
      <w:r>
        <w:t xml:space="preserve">Operators are willing to connect their business number, approve templates, and operate within WhatsApp’s service-window and escalation requirements.</w:t>
      </w:r>
      <w:r>
        <w:t xml:space="preserve"> </w:t>
      </w:r>
      <w:hyperlink r:id="rId22">
        <w:r>
          <w:rPr>
            <w:rStyle w:val="Hyperlink"/>
          </w:rPr>
          <w:t xml:space="preserve">[81]</w:t>
        </w:r>
      </w:hyperlink>
    </w:p>
    <w:p>
      <w:pPr>
        <w:pStyle w:val="Compact"/>
        <w:numPr>
          <w:ilvl w:val="0"/>
          <w:numId w:val="1007"/>
        </w:numPr>
      </w:pPr>
      <w:r>
        <w:t xml:space="preserve">Each operator already has enough usable source material to support fast onboarding, even if that material is messy.</w:t>
      </w:r>
      <w:r>
        <w:t xml:space="preserve"> </w:t>
      </w:r>
      <w:hyperlink r:id="rId24">
        <w:r>
          <w:rPr>
            <w:rStyle w:val="Hyperlink"/>
          </w:rPr>
          <w:t xml:space="preserve">[82]</w:t>
        </w:r>
      </w:hyperlink>
    </w:p>
    <w:p>
      <w:pPr>
        <w:pStyle w:val="Compact"/>
        <w:numPr>
          <w:ilvl w:val="0"/>
          <w:numId w:val="1007"/>
        </w:numPr>
      </w:pPr>
      <w:r>
        <w:t xml:space="preserve">The operator’s pain sits more in pre-arrival coordination and lead follow-up than in core reservation infrastructure.</w:t>
      </w:r>
      <w:r>
        <w:t xml:space="preserve"> </w:t>
      </w:r>
      <w:hyperlink r:id="rId24">
        <w:r>
          <w:rPr>
            <w:rStyle w:val="Hyperlink"/>
          </w:rPr>
          <w:t xml:space="preserve">[83]</w:t>
        </w:r>
      </w:hyperlink>
    </w:p>
    <w:p>
      <w:pPr>
        <w:pStyle w:val="Compact"/>
        <w:numPr>
          <w:ilvl w:val="0"/>
          <w:numId w:val="1007"/>
        </w:numPr>
      </w:pPr>
      <w:r>
        <w:t xml:space="preserve">A white-labeled assistant embedded in the operator’s brand will be trusted more than a visible standalone AI brand.</w:t>
      </w:r>
      <w:r>
        <w:t xml:space="preserve"> </w:t>
      </w:r>
      <w:hyperlink r:id="rId41">
        <w:r>
          <w:rPr>
            <w:rStyle w:val="Hyperlink"/>
          </w:rPr>
          <w:t xml:space="preserve">[42]</w:t>
        </w:r>
      </w:hyperlink>
    </w:p>
    <w:p>
      <w:pPr>
        <w:pStyle w:val="Compact"/>
        <w:numPr>
          <w:ilvl w:val="0"/>
          <w:numId w:val="1007"/>
        </w:numPr>
      </w:pPr>
      <w:r>
        <w:t xml:space="preserve">Billing and legal setup can be solved without becoming the main bottleneck to commercialization.</w:t>
      </w:r>
      <w:r>
        <w:t xml:space="preserve"> </w:t>
      </w:r>
      <w:hyperlink r:id="rId30">
        <w:r>
          <w:rPr>
            <w:rStyle w:val="Hyperlink"/>
          </w:rPr>
          <w:t xml:space="preserve">[15]</w:t>
        </w:r>
      </w:hyperlink>
    </w:p>
    <w:p>
      <w:pPr>
        <w:pStyle w:val="FirstParagraph"/>
      </w:pPr>
      <w:r>
        <w:rPr>
          <w:b/>
          <w:bCs/>
        </w:rPr>
        <w:t xml:space="preserve">L. Key assumptions to validate during pilot</w:t>
      </w:r>
    </w:p>
    <w:p>
      <w:pPr>
        <w:pStyle w:val="Compact"/>
        <w:numPr>
          <w:ilvl w:val="0"/>
          <w:numId w:val="1008"/>
        </w:numPr>
      </w:pPr>
      <w:r>
        <w:t xml:space="preserve">The product can answer a useful share of inquiries accurately enough to reduce staff load without damaging service quality, and can escalate gracefully when confidence is low.</w:t>
      </w:r>
      <w:r>
        <w:t xml:space="preserve"> </w:t>
      </w:r>
      <w:hyperlink r:id="rId22">
        <w:r>
          <w:rPr>
            <w:rStyle w:val="Hyperlink"/>
          </w:rPr>
          <w:t xml:space="preserve">[33]</w:t>
        </w:r>
      </w:hyperlink>
    </w:p>
    <w:p>
      <w:pPr>
        <w:pStyle w:val="Compact"/>
        <w:numPr>
          <w:ilvl w:val="0"/>
          <w:numId w:val="1008"/>
        </w:numPr>
      </w:pPr>
      <w:r>
        <w:t xml:space="preserve">Structured pre-arrival workflows for transfers, chef/grocery planning, and dietary coordination materially reduce message chaos and manual chasing.</w:t>
      </w:r>
      <w:r>
        <w:t xml:space="preserve"> </w:t>
      </w:r>
      <w:hyperlink r:id="rId24">
        <w:r>
          <w:rPr>
            <w:rStyle w:val="Hyperlink"/>
          </w:rPr>
          <w:t xml:space="preserve">[13]</w:t>
        </w:r>
      </w:hyperlink>
    </w:p>
    <w:p>
      <w:pPr>
        <w:pStyle w:val="Compact"/>
        <w:numPr>
          <w:ilvl w:val="0"/>
          <w:numId w:val="1008"/>
        </w:numPr>
      </w:pPr>
      <w:r>
        <w:t xml:space="preserve">Faster first response and better follow-up deliver visible commercial value on direct leads, not just cleaner operations.</w:t>
      </w:r>
      <w:r>
        <w:t xml:space="preserve"> </w:t>
      </w:r>
      <w:hyperlink r:id="rId26">
        <w:r>
          <w:rPr>
            <w:rStyle w:val="Hyperlink"/>
          </w:rPr>
          <w:t xml:space="preserve">[84]</w:t>
        </w:r>
      </w:hyperlink>
    </w:p>
    <w:p>
      <w:pPr>
        <w:pStyle w:val="Compact"/>
        <w:numPr>
          <w:ilvl w:val="0"/>
          <w:numId w:val="1008"/>
        </w:numPr>
      </w:pPr>
      <w:r>
        <w:t xml:space="preserve">Local vendor orchestration can be standardized enough to become product behavior rather than bespoke founder effort on every stay.</w:t>
      </w:r>
      <w:r>
        <w:t xml:space="preserve"> </w:t>
      </w:r>
      <w:hyperlink r:id="rId32">
        <w:r>
          <w:rPr>
            <w:rStyle w:val="Hyperlink"/>
          </w:rPr>
          <w:t xml:space="preserve">[41]</w:t>
        </w:r>
      </w:hyperlink>
    </w:p>
    <w:p>
      <w:pPr>
        <w:pStyle w:val="Compact"/>
        <w:numPr>
          <w:ilvl w:val="0"/>
          <w:numId w:val="1008"/>
        </w:numPr>
      </w:pPr>
      <w:r>
        <w:t xml:space="preserve">The operator can maintain and extend some of the knowledge base after initial setup, reducing long-term support intensity.</w:t>
      </w:r>
      <w:r>
        <w:t xml:space="preserve"> </w:t>
      </w:r>
      <w:hyperlink r:id="rId21">
        <w:r>
          <w:rPr>
            <w:rStyle w:val="Hyperlink"/>
          </w:rPr>
          <w:t xml:space="preserve">[17]</w:t>
        </w:r>
      </w:hyperlink>
    </w:p>
    <w:p>
      <w:pPr>
        <w:pStyle w:val="Compact"/>
        <w:numPr>
          <w:ilvl w:val="0"/>
          <w:numId w:val="1008"/>
        </w:numPr>
      </w:pPr>
      <w:r>
        <w:t xml:space="preserve">The workflow remains valuable during travel disruption, vendor failure, and seasonal swings, not only during smooth-path stays.</w:t>
      </w:r>
      <w:r>
        <w:t xml:space="preserve"> </w:t>
      </w:r>
      <w:hyperlink r:id="rId48">
        <w:r>
          <w:rPr>
            <w:rStyle w:val="Hyperlink"/>
          </w:rPr>
          <w:t xml:space="preserve">[69]</w:t>
        </w:r>
      </w:hyperlink>
    </w:p>
    <w:p>
      <w:pPr>
        <w:pStyle w:val="Compact"/>
        <w:numPr>
          <w:ilvl w:val="0"/>
          <w:numId w:val="1008"/>
        </w:numPr>
      </w:pPr>
      <w:r>
        <w:t xml:space="preserve">The product can preserve the operator’s “human luxury” feel rather than making service feel colder or cheaper.</w:t>
      </w:r>
      <w:r>
        <w:t xml:space="preserve"> </w:t>
      </w:r>
      <w:hyperlink r:id="rId51">
        <w:r>
          <w:rPr>
            <w:rStyle w:val="Hyperlink"/>
          </w:rPr>
          <w:t xml:space="preserve">[85]</w:t>
        </w:r>
      </w:hyperlink>
    </w:p>
    <w:bookmarkEnd w:id="52"/>
    <w:bookmarkEnd w:id="53"/>
    <w:bookmarkEnd w:id="54"/>
    <w:p>
      <w:r>
        <w:pict>
          <v:rect style="width:0;height:1.5pt" o:hralign="center" o:hrstd="t" o:hr="t"/>
        </w:pict>
      </w:r>
    </w:p>
    <w:bookmarkStart w:id="55"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[17]</w:t>
        </w:r>
      </w:hyperlink>
      <w:r>
        <w:t xml:space="preserve"> </w:t>
      </w:r>
      <w:hyperlink r:id="rId21">
        <w:r>
          <w:rPr>
            <w:rStyle w:val="Hyperlink"/>
          </w:rPr>
          <w:t xml:space="preserve">[30]</w:t>
        </w:r>
      </w:hyperlink>
      <w:r>
        <w:t xml:space="preserve"> </w:t>
      </w:r>
      <w:hyperlink r:id="rId21">
        <w:r>
          <w:rPr>
            <w:rStyle w:val="Hyperlink"/>
          </w:rPr>
          <w:t xml:space="preserve">[31]</w:t>
        </w:r>
      </w:hyperlink>
      <w:r>
        <w:t xml:space="preserve"> </w:t>
      </w:r>
      <w:hyperlink r:id="rId21">
        <w:r>
          <w:rPr>
            <w:rStyle w:val="Hyperlink"/>
          </w:rPr>
          <w:t xml:space="preserve">[34]</w:t>
        </w:r>
      </w:hyperlink>
      <w:r>
        <w:t xml:space="preserve"> </w:t>
      </w:r>
      <w:hyperlink r:id="rId21">
        <w:r>
          <w:rPr>
            <w:rStyle w:val="Hyperlink"/>
          </w:rPr>
          <w:t xml:space="preserve">[76]</w:t>
        </w:r>
      </w:hyperlink>
      <w:r>
        <w:t xml:space="preserve"> </w:t>
      </w:r>
      <w:hyperlink r:id="rId21">
        <w:r>
          <w:rPr>
            <w:rStyle w:val="Hyperlink"/>
          </w:rPr>
          <w:t xml:space="preserve">[78]</w:t>
        </w:r>
      </w:hyperlink>
      <w:r>
        <w:t xml:space="preserve"> </w:t>
      </w:r>
      <w:r>
        <w:t xml:space="preserve">https://jis.gov.jm/jbdc-accelerates-msme-digital-transformation-under-eu-funded-initiative/</w:t>
      </w:r>
    </w:p>
    <w:p>
      <w:pPr>
        <w:pStyle w:val="BodyText"/>
      </w:pPr>
      <w:hyperlink r:id="rId21">
        <w:r>
          <w:rPr>
            <w:rStyle w:val="Hyperlink"/>
          </w:rPr>
          <w:t xml:space="preserve">https://jis.gov.jm/jbdc-accelerates-msme-digital-transformation-under-eu-funded-initiative/</w:t>
        </w:r>
      </w:hyperlink>
    </w:p>
    <w:p>
      <w:pPr>
        <w:pStyle w:val="BodyText"/>
      </w:pPr>
      <w:hyperlink r:id="rId22">
        <w:r>
          <w:rPr>
            <w:rStyle w:val="Hyperlink"/>
          </w:rPr>
          <w:t xml:space="preserve">[2]</w:t>
        </w:r>
      </w:hyperlink>
      <w:r>
        <w:t xml:space="preserve"> </w:t>
      </w:r>
      <w:hyperlink r:id="rId22">
        <w:r>
          <w:rPr>
            <w:rStyle w:val="Hyperlink"/>
          </w:rPr>
          <w:t xml:space="preserve">[33]</w:t>
        </w:r>
      </w:hyperlink>
      <w:r>
        <w:t xml:space="preserve"> </w:t>
      </w:r>
      <w:hyperlink r:id="rId22">
        <w:r>
          <w:rPr>
            <w:rStyle w:val="Hyperlink"/>
          </w:rPr>
          <w:t xml:space="preserve">[50]</w:t>
        </w:r>
      </w:hyperlink>
      <w:r>
        <w:t xml:space="preserve"> </w:t>
      </w:r>
      <w:hyperlink r:id="rId22">
        <w:r>
          <w:rPr>
            <w:rStyle w:val="Hyperlink"/>
          </w:rPr>
          <w:t xml:space="preserve">[53]</w:t>
        </w:r>
      </w:hyperlink>
      <w:r>
        <w:t xml:space="preserve"> </w:t>
      </w:r>
      <w:hyperlink r:id="rId22">
        <w:r>
          <w:rPr>
            <w:rStyle w:val="Hyperlink"/>
          </w:rPr>
          <w:t xml:space="preserve">[64]</w:t>
        </w:r>
      </w:hyperlink>
      <w:r>
        <w:t xml:space="preserve"> </w:t>
      </w:r>
      <w:hyperlink r:id="rId22">
        <w:r>
          <w:rPr>
            <w:rStyle w:val="Hyperlink"/>
          </w:rPr>
          <w:t xml:space="preserve">[66]</w:t>
        </w:r>
      </w:hyperlink>
      <w:r>
        <w:t xml:space="preserve"> </w:t>
      </w:r>
      <w:hyperlink r:id="rId22">
        <w:r>
          <w:rPr>
            <w:rStyle w:val="Hyperlink"/>
          </w:rPr>
          <w:t xml:space="preserve">[81]</w:t>
        </w:r>
      </w:hyperlink>
      <w:r>
        <w:t xml:space="preserve"> </w:t>
      </w:r>
      <w:r>
        <w:t xml:space="preserve">https://business.whatsapp.com/policy</w:t>
      </w:r>
    </w:p>
    <w:p>
      <w:pPr>
        <w:pStyle w:val="BodyText"/>
      </w:pPr>
      <w:hyperlink r:id="rId22">
        <w:r>
          <w:rPr>
            <w:rStyle w:val="Hyperlink"/>
          </w:rPr>
          <w:t xml:space="preserve">https://business.whatsapp.com/policy</w:t>
        </w:r>
      </w:hyperlink>
    </w:p>
    <w:p>
      <w:pPr>
        <w:pStyle w:val="BodyText"/>
      </w:pPr>
      <w:hyperlink r:id="rId23">
        <w:r>
          <w:rPr>
            <w:rStyle w:val="Hyperlink"/>
          </w:rPr>
          <w:t xml:space="preserve">[3]</w:t>
        </w:r>
      </w:hyperlink>
      <w:r>
        <w:t xml:space="preserve"> </w:t>
      </w:r>
      <w:hyperlink r:id="rId23">
        <w:r>
          <w:rPr>
            <w:rStyle w:val="Hyperlink"/>
          </w:rPr>
          <w:t xml:space="preserve">[38]</w:t>
        </w:r>
      </w:hyperlink>
      <w:r>
        <w:t xml:space="preserve"> </w:t>
      </w:r>
      <w:hyperlink r:id="rId23">
        <w:r>
          <w:rPr>
            <w:rStyle w:val="Hyperlink"/>
          </w:rPr>
          <w:t xml:space="preserve">[45]</w:t>
        </w:r>
      </w:hyperlink>
      <w:r>
        <w:t xml:space="preserve"> </w:t>
      </w:r>
      <w:r>
        <w:t xml:space="preserve">https://www.mot.gov.jm/node/1451</w:t>
      </w:r>
    </w:p>
    <w:p>
      <w:pPr>
        <w:pStyle w:val="BodyText"/>
      </w:pPr>
      <w:hyperlink r:id="rId23">
        <w:r>
          <w:rPr>
            <w:rStyle w:val="Hyperlink"/>
          </w:rPr>
          <w:t xml:space="preserve">https://www.mot.gov.jm/node/1451</w:t>
        </w:r>
      </w:hyperlink>
    </w:p>
    <w:p>
      <w:pPr>
        <w:pStyle w:val="BodyText"/>
      </w:pPr>
      <w:hyperlink r:id="rId24">
        <w:r>
          <w:rPr>
            <w:rStyle w:val="Hyperlink"/>
          </w:rPr>
          <w:t xml:space="preserve">[5]</w:t>
        </w:r>
      </w:hyperlink>
      <w:r>
        <w:t xml:space="preserve"> </w:t>
      </w:r>
      <w:hyperlink r:id="rId24">
        <w:r>
          <w:rPr>
            <w:rStyle w:val="Hyperlink"/>
          </w:rPr>
          <w:t xml:space="preserve">[8]</w:t>
        </w:r>
      </w:hyperlink>
      <w:r>
        <w:t xml:space="preserve"> </w:t>
      </w:r>
      <w:hyperlink r:id="rId24">
        <w:r>
          <w:rPr>
            <w:rStyle w:val="Hyperlink"/>
          </w:rPr>
          <w:t xml:space="preserve">[13]</w:t>
        </w:r>
      </w:hyperlink>
      <w:r>
        <w:t xml:space="preserve"> </w:t>
      </w:r>
      <w:hyperlink r:id="rId24">
        <w:r>
          <w:rPr>
            <w:rStyle w:val="Hyperlink"/>
          </w:rPr>
          <w:t xml:space="preserve">[24]</w:t>
        </w:r>
      </w:hyperlink>
      <w:r>
        <w:t xml:space="preserve"> </w:t>
      </w:r>
      <w:hyperlink r:id="rId24">
        <w:r>
          <w:rPr>
            <w:rStyle w:val="Hyperlink"/>
          </w:rPr>
          <w:t xml:space="preserve">[44]</w:t>
        </w:r>
      </w:hyperlink>
      <w:r>
        <w:t xml:space="preserve"> </w:t>
      </w:r>
      <w:hyperlink r:id="rId24">
        <w:r>
          <w:rPr>
            <w:rStyle w:val="Hyperlink"/>
          </w:rPr>
          <w:t xml:space="preserve">[46]</w:t>
        </w:r>
      </w:hyperlink>
      <w:r>
        <w:t xml:space="preserve"> </w:t>
      </w:r>
      <w:hyperlink r:id="rId24">
        <w:r>
          <w:rPr>
            <w:rStyle w:val="Hyperlink"/>
          </w:rPr>
          <w:t xml:space="preserve">[58]</w:t>
        </w:r>
      </w:hyperlink>
      <w:r>
        <w:t xml:space="preserve"> </w:t>
      </w:r>
      <w:hyperlink r:id="rId24">
        <w:r>
          <w:rPr>
            <w:rStyle w:val="Hyperlink"/>
          </w:rPr>
          <w:t xml:space="preserve">[62]</w:t>
        </w:r>
      </w:hyperlink>
      <w:r>
        <w:t xml:space="preserve"> </w:t>
      </w:r>
      <w:hyperlink r:id="rId24">
        <w:r>
          <w:rPr>
            <w:rStyle w:val="Hyperlink"/>
          </w:rPr>
          <w:t xml:space="preserve">[65]</w:t>
        </w:r>
      </w:hyperlink>
      <w:r>
        <w:t xml:space="preserve"> </w:t>
      </w:r>
      <w:hyperlink r:id="rId24">
        <w:r>
          <w:rPr>
            <w:rStyle w:val="Hyperlink"/>
          </w:rPr>
          <w:t xml:space="preserve">[67]</w:t>
        </w:r>
      </w:hyperlink>
      <w:r>
        <w:t xml:space="preserve"> </w:t>
      </w:r>
      <w:hyperlink r:id="rId24">
        <w:r>
          <w:rPr>
            <w:rStyle w:val="Hyperlink"/>
          </w:rPr>
          <w:t xml:space="preserve">[71]</w:t>
        </w:r>
      </w:hyperlink>
      <w:r>
        <w:t xml:space="preserve"> </w:t>
      </w:r>
      <w:hyperlink r:id="rId24">
        <w:r>
          <w:rPr>
            <w:rStyle w:val="Hyperlink"/>
          </w:rPr>
          <w:t xml:space="preserve">[73]</w:t>
        </w:r>
      </w:hyperlink>
      <w:r>
        <w:t xml:space="preserve"> </w:t>
      </w:r>
      <w:hyperlink r:id="rId24">
        <w:r>
          <w:rPr>
            <w:rStyle w:val="Hyperlink"/>
          </w:rPr>
          <w:t xml:space="preserve">[79]</w:t>
        </w:r>
      </w:hyperlink>
      <w:r>
        <w:t xml:space="preserve"> </w:t>
      </w:r>
      <w:hyperlink r:id="rId24">
        <w:r>
          <w:rPr>
            <w:rStyle w:val="Hyperlink"/>
          </w:rPr>
          <w:t xml:space="preserve">[82]</w:t>
        </w:r>
      </w:hyperlink>
      <w:r>
        <w:t xml:space="preserve"> </w:t>
      </w:r>
      <w:hyperlink r:id="rId24">
        <w:r>
          <w:rPr>
            <w:rStyle w:val="Hyperlink"/>
          </w:rPr>
          <w:t xml:space="preserve">[83]</w:t>
        </w:r>
      </w:hyperlink>
      <w:r>
        <w:t xml:space="preserve"> </w:t>
      </w:r>
      <w:r>
        <w:t xml:space="preserve">https://www.rentalescapes.com/content/discover/destinations/luxury-jamaica-villas-with-staff-ultimate-2026-guide</w:t>
      </w:r>
    </w:p>
    <w:p>
      <w:pPr>
        <w:pStyle w:val="BodyText"/>
      </w:pPr>
      <w:hyperlink r:id="rId24">
        <w:r>
          <w:rPr>
            <w:rStyle w:val="Hyperlink"/>
          </w:rPr>
          <w:t xml:space="preserve">https://www.rentalescapes.com/content/discover/destinations/luxury-jamaica-villas-with-staff-ultimate-2026-guide</w:t>
        </w:r>
      </w:hyperlink>
    </w:p>
    <w:p>
      <w:pPr>
        <w:pStyle w:val="BodyText"/>
      </w:pPr>
      <w:hyperlink r:id="rId25">
        <w:r>
          <w:rPr>
            <w:rStyle w:val="Hyperlink"/>
          </w:rPr>
          <w:t xml:space="preserve">[6]</w:t>
        </w:r>
      </w:hyperlink>
      <w:r>
        <w:t xml:space="preserve"> </w:t>
      </w:r>
      <w:hyperlink r:id="rId25">
        <w:r>
          <w:rPr>
            <w:rStyle w:val="Hyperlink"/>
          </w:rPr>
          <w:t xml:space="preserve">[11]</w:t>
        </w:r>
      </w:hyperlink>
      <w:r>
        <w:t xml:space="preserve"> </w:t>
      </w:r>
      <w:hyperlink r:id="rId25">
        <w:r>
          <w:rPr>
            <w:rStyle w:val="Hyperlink"/>
          </w:rPr>
          <w:t xml:space="preserve">[26]</w:t>
        </w:r>
      </w:hyperlink>
      <w:r>
        <w:t xml:space="preserve"> </w:t>
      </w:r>
      <w:r>
        <w:t xml:space="preserve">https://developers.facebook.com/documentation/business-messaging/whatsapp/pricing/ai-providers/</w:t>
      </w:r>
    </w:p>
    <w:p>
      <w:pPr>
        <w:pStyle w:val="BodyText"/>
      </w:pPr>
      <w:hyperlink r:id="rId25">
        <w:r>
          <w:rPr>
            <w:rStyle w:val="Hyperlink"/>
          </w:rPr>
          <w:t xml:space="preserve">https://developers.facebook.com/documentation/business-messaging/whatsapp/pricing/ai-providers/</w:t>
        </w:r>
      </w:hyperlink>
    </w:p>
    <w:p>
      <w:pPr>
        <w:pStyle w:val="BodyText"/>
      </w:pPr>
      <w:hyperlink r:id="rId26">
        <w:r>
          <w:rPr>
            <w:rStyle w:val="Hyperlink"/>
          </w:rPr>
          <w:t xml:space="preserve">[7]</w:t>
        </w:r>
      </w:hyperlink>
      <w:r>
        <w:t xml:space="preserve"> </w:t>
      </w:r>
      <w:hyperlink r:id="rId26">
        <w:r>
          <w:rPr>
            <w:rStyle w:val="Hyperlink"/>
          </w:rPr>
          <w:t xml:space="preserve">[10]</w:t>
        </w:r>
      </w:hyperlink>
      <w:r>
        <w:t xml:space="preserve"> </w:t>
      </w:r>
      <w:hyperlink r:id="rId26">
        <w:r>
          <w:rPr>
            <w:rStyle w:val="Hyperlink"/>
          </w:rPr>
          <w:t xml:space="preserve">[29]</w:t>
        </w:r>
      </w:hyperlink>
      <w:r>
        <w:t xml:space="preserve"> </w:t>
      </w:r>
      <w:hyperlink r:id="rId26">
        <w:r>
          <w:rPr>
            <w:rStyle w:val="Hyperlink"/>
          </w:rPr>
          <w:t xml:space="preserve">[39]</w:t>
        </w:r>
      </w:hyperlink>
      <w:r>
        <w:t xml:space="preserve"> </w:t>
      </w:r>
      <w:hyperlink r:id="rId26">
        <w:r>
          <w:rPr>
            <w:rStyle w:val="Hyperlink"/>
          </w:rPr>
          <w:t xml:space="preserve">[43]</w:t>
        </w:r>
      </w:hyperlink>
      <w:r>
        <w:t xml:space="preserve"> </w:t>
      </w:r>
      <w:hyperlink r:id="rId26">
        <w:r>
          <w:rPr>
            <w:rStyle w:val="Hyperlink"/>
          </w:rPr>
          <w:t xml:space="preserve">[57]</w:t>
        </w:r>
      </w:hyperlink>
      <w:r>
        <w:t xml:space="preserve"> </w:t>
      </w:r>
      <w:hyperlink r:id="rId26">
        <w:r>
          <w:rPr>
            <w:rStyle w:val="Hyperlink"/>
          </w:rPr>
          <w:t xml:space="preserve">[59]</w:t>
        </w:r>
      </w:hyperlink>
      <w:r>
        <w:t xml:space="preserve"> </w:t>
      </w:r>
      <w:hyperlink r:id="rId26">
        <w:r>
          <w:rPr>
            <w:rStyle w:val="Hyperlink"/>
          </w:rPr>
          <w:t xml:space="preserve">[74]</w:t>
        </w:r>
      </w:hyperlink>
      <w:r>
        <w:t xml:space="preserve"> </w:t>
      </w:r>
      <w:hyperlink r:id="rId26">
        <w:r>
          <w:rPr>
            <w:rStyle w:val="Hyperlink"/>
          </w:rPr>
          <w:t xml:space="preserve">[80]</w:t>
        </w:r>
      </w:hyperlink>
      <w:r>
        <w:t xml:space="preserve"> </w:t>
      </w:r>
      <w:hyperlink r:id="rId26">
        <w:r>
          <w:rPr>
            <w:rStyle w:val="Hyperlink"/>
          </w:rPr>
          <w:t xml:space="preserve">[84]</w:t>
        </w:r>
      </w:hyperlink>
      <w:r>
        <w:t xml:space="preserve"> </w:t>
      </w:r>
      <w:r>
        <w:t xml:space="preserve">https://business.whatsapp.com/products/ads-that-click-to-whatsapp</w:t>
      </w:r>
    </w:p>
    <w:p>
      <w:pPr>
        <w:pStyle w:val="BodyText"/>
      </w:pPr>
      <w:hyperlink r:id="rId26">
        <w:r>
          <w:rPr>
            <w:rStyle w:val="Hyperlink"/>
          </w:rPr>
          <w:t xml:space="preserve">https://business.whatsapp.com/products/ads-that-click-to-whatsapp</w:t>
        </w:r>
      </w:hyperlink>
    </w:p>
    <w:p>
      <w:pPr>
        <w:pStyle w:val="BodyText"/>
      </w:pPr>
      <w:hyperlink r:id="rId27">
        <w:r>
          <w:rPr>
            <w:rStyle w:val="Hyperlink"/>
          </w:rPr>
          <w:t xml:space="preserve">[9]</w:t>
        </w:r>
      </w:hyperlink>
      <w:r>
        <w:t xml:space="preserve"> </w:t>
      </w:r>
      <w:r>
        <w:t xml:space="preserve">https://business.whatsapp.com/products/business-platform</w:t>
      </w:r>
    </w:p>
    <w:p>
      <w:pPr>
        <w:pStyle w:val="BodyText"/>
      </w:pPr>
      <w:hyperlink r:id="rId27">
        <w:r>
          <w:rPr>
            <w:rStyle w:val="Hyperlink"/>
          </w:rPr>
          <w:t xml:space="preserve">https://business.whatsapp.com/products/business-platform</w:t>
        </w:r>
      </w:hyperlink>
    </w:p>
    <w:p>
      <w:pPr>
        <w:pStyle w:val="BodyText"/>
      </w:pPr>
      <w:hyperlink r:id="rId28">
        <w:r>
          <w:rPr>
            <w:rStyle w:val="Hyperlink"/>
          </w:rPr>
          <w:t xml:space="preserve">[12]</w:t>
        </w:r>
      </w:hyperlink>
      <w:r>
        <w:t xml:space="preserve"> </w:t>
      </w:r>
      <w:hyperlink r:id="rId28">
        <w:r>
          <w:rPr>
            <w:rStyle w:val="Hyperlink"/>
          </w:rPr>
          <w:t xml:space="preserve">[28]</w:t>
        </w:r>
      </w:hyperlink>
      <w:r>
        <w:t xml:space="preserve"> </w:t>
      </w:r>
      <w:hyperlink r:id="rId28">
        <w:r>
          <w:rPr>
            <w:rStyle w:val="Hyperlink"/>
          </w:rPr>
          <w:t xml:space="preserve">[36]</w:t>
        </w:r>
      </w:hyperlink>
      <w:r>
        <w:t xml:space="preserve"> </w:t>
      </w:r>
      <w:hyperlink r:id="rId28">
        <w:r>
          <w:rPr>
            <w:rStyle w:val="Hyperlink"/>
          </w:rPr>
          <w:t xml:space="preserve">[40]</w:t>
        </w:r>
      </w:hyperlink>
      <w:r>
        <w:t xml:space="preserve"> </w:t>
      </w:r>
      <w:r>
        <w:t xml:space="preserve">https://jamaicabusinessgateway.com/accommodations</w:t>
      </w:r>
    </w:p>
    <w:p>
      <w:pPr>
        <w:pStyle w:val="BodyText"/>
      </w:pPr>
      <w:hyperlink r:id="rId28">
        <w:r>
          <w:rPr>
            <w:rStyle w:val="Hyperlink"/>
          </w:rPr>
          <w:t xml:space="preserve">https://jamaicabusinessgateway.com/accommodations</w:t>
        </w:r>
      </w:hyperlink>
    </w:p>
    <w:p>
      <w:pPr>
        <w:pStyle w:val="BodyText"/>
      </w:pPr>
      <w:hyperlink r:id="rId29">
        <w:r>
          <w:rPr>
            <w:rStyle w:val="Hyperlink"/>
          </w:rPr>
          <w:t xml:space="preserve">[14]</w:t>
        </w:r>
      </w:hyperlink>
      <w:r>
        <w:t xml:space="preserve"> </w:t>
      </w:r>
      <w:r>
        <w:t xml:space="preserve">https://open-api-docs.guesty.com/</w:t>
      </w:r>
    </w:p>
    <w:p>
      <w:pPr>
        <w:pStyle w:val="BodyText"/>
      </w:pPr>
      <w:hyperlink r:id="rId29">
        <w:r>
          <w:rPr>
            <w:rStyle w:val="Hyperlink"/>
          </w:rPr>
          <w:t xml:space="preserve">https://open-api-docs.guesty.com/</w:t>
        </w:r>
      </w:hyperlink>
    </w:p>
    <w:p>
      <w:pPr>
        <w:pStyle w:val="BodyText"/>
      </w:pPr>
      <w:hyperlink r:id="rId30">
        <w:r>
          <w:rPr>
            <w:rStyle w:val="Hyperlink"/>
          </w:rPr>
          <w:t xml:space="preserve">[15]</w:t>
        </w:r>
      </w:hyperlink>
      <w:r>
        <w:t xml:space="preserve"> </w:t>
      </w:r>
      <w:r>
        <w:t xml:space="preserve">https://stripe.com/global</w:t>
      </w:r>
    </w:p>
    <w:p>
      <w:pPr>
        <w:pStyle w:val="BodyText"/>
      </w:pPr>
      <w:hyperlink r:id="rId30">
        <w:r>
          <w:rPr>
            <w:rStyle w:val="Hyperlink"/>
          </w:rPr>
          <w:t xml:space="preserve">https://stripe.com/global</w:t>
        </w:r>
      </w:hyperlink>
    </w:p>
    <w:p>
      <w:pPr>
        <w:pStyle w:val="BodyText"/>
      </w:pPr>
      <w:hyperlink r:id="rId31">
        <w:r>
          <w:rPr>
            <w:rStyle w:val="Hyperlink"/>
          </w:rPr>
          <w:t xml:space="preserve">[16]</w:t>
        </w:r>
      </w:hyperlink>
      <w:r>
        <w:t xml:space="preserve"> </w:t>
      </w:r>
      <w:hyperlink r:id="rId31">
        <w:r>
          <w:rPr>
            <w:rStyle w:val="Hyperlink"/>
          </w:rPr>
          <w:t xml:space="preserve">[70]</w:t>
        </w:r>
      </w:hyperlink>
      <w:r>
        <w:t xml:space="preserve"> </w:t>
      </w:r>
      <w:r>
        <w:t xml:space="preserve">https://jis.gov.jm/4-3-million-visitors-expected-in-2025/</w:t>
      </w:r>
    </w:p>
    <w:p>
      <w:pPr>
        <w:pStyle w:val="BodyText"/>
      </w:pPr>
      <w:hyperlink r:id="rId31">
        <w:r>
          <w:rPr>
            <w:rStyle w:val="Hyperlink"/>
          </w:rPr>
          <w:t xml:space="preserve">https://jis.gov.jm/4-3-million-visitors-expected-in-2025/</w:t>
        </w:r>
      </w:hyperlink>
    </w:p>
    <w:p>
      <w:pPr>
        <w:pStyle w:val="BodyText"/>
      </w:pPr>
      <w:hyperlink r:id="rId32">
        <w:r>
          <w:rPr>
            <w:rStyle w:val="Hyperlink"/>
          </w:rPr>
          <w:t xml:space="preserve">[18]</w:t>
        </w:r>
      </w:hyperlink>
      <w:r>
        <w:t xml:space="preserve"> </w:t>
      </w:r>
      <w:hyperlink r:id="rId32">
        <w:r>
          <w:rPr>
            <w:rStyle w:val="Hyperlink"/>
          </w:rPr>
          <w:t xml:space="preserve">[35]</w:t>
        </w:r>
      </w:hyperlink>
      <w:r>
        <w:t xml:space="preserve"> </w:t>
      </w:r>
      <w:hyperlink r:id="rId32">
        <w:r>
          <w:rPr>
            <w:rStyle w:val="Hyperlink"/>
          </w:rPr>
          <w:t xml:space="preserve">[41]</w:t>
        </w:r>
      </w:hyperlink>
      <w:r>
        <w:t xml:space="preserve"> </w:t>
      </w:r>
      <w:hyperlink r:id="rId32">
        <w:r>
          <w:rPr>
            <w:rStyle w:val="Hyperlink"/>
          </w:rPr>
          <w:t xml:space="preserve">[48]</w:t>
        </w:r>
      </w:hyperlink>
      <w:r>
        <w:t xml:space="preserve"> </w:t>
      </w:r>
      <w:r>
        <w:t xml:space="preserve">https://tef.gov.jm/tourism-linkages-network-2/</w:t>
      </w:r>
    </w:p>
    <w:p>
      <w:pPr>
        <w:pStyle w:val="BodyText"/>
      </w:pPr>
      <w:hyperlink r:id="rId32">
        <w:r>
          <w:rPr>
            <w:rStyle w:val="Hyperlink"/>
          </w:rPr>
          <w:t xml:space="preserve">https://tef.gov.jm/tourism-linkages-network-2/</w:t>
        </w:r>
      </w:hyperlink>
    </w:p>
    <w:p>
      <w:pPr>
        <w:pStyle w:val="BodyText"/>
      </w:pPr>
      <w:hyperlink r:id="rId33">
        <w:r>
          <w:rPr>
            <w:rStyle w:val="Hyperlink"/>
          </w:rPr>
          <w:t xml:space="preserve">[19]</w:t>
        </w:r>
      </w:hyperlink>
      <w:r>
        <w:t xml:space="preserve"> </w:t>
      </w:r>
      <w:r>
        <w:t xml:space="preserve">https://www.onecaribbean.org/category/blog/2025-news/</w:t>
      </w:r>
    </w:p>
    <w:p>
      <w:pPr>
        <w:pStyle w:val="BodyText"/>
      </w:pPr>
      <w:hyperlink r:id="rId33">
        <w:r>
          <w:rPr>
            <w:rStyle w:val="Hyperlink"/>
          </w:rPr>
          <w:t xml:space="preserve">https://www.onecaribbean.org/category/blog/2025-news/</w:t>
        </w:r>
      </w:hyperlink>
    </w:p>
    <w:p>
      <w:pPr>
        <w:pStyle w:val="BodyText"/>
      </w:pPr>
      <w:hyperlink r:id="rId34">
        <w:r>
          <w:rPr>
            <w:rStyle w:val="Hyperlink"/>
          </w:rPr>
          <w:t xml:space="preserve">[20]</w:t>
        </w:r>
      </w:hyperlink>
      <w:r>
        <w:t xml:space="preserve"> </w:t>
      </w:r>
      <w:hyperlink r:id="rId34">
        <w:r>
          <w:rPr>
            <w:rStyle w:val="Hyperlink"/>
          </w:rPr>
          <w:t xml:space="preserve">[23]</w:t>
        </w:r>
      </w:hyperlink>
      <w:r>
        <w:t xml:space="preserve"> </w:t>
      </w:r>
      <w:hyperlink r:id="rId34">
        <w:r>
          <w:rPr>
            <w:rStyle w:val="Hyperlink"/>
          </w:rPr>
          <w:t xml:space="preserve">[51]</w:t>
        </w:r>
      </w:hyperlink>
      <w:r>
        <w:t xml:space="preserve"> </w:t>
      </w:r>
      <w:hyperlink r:id="rId34">
        <w:r>
          <w:rPr>
            <w:rStyle w:val="Hyperlink"/>
          </w:rPr>
          <w:t xml:space="preserve">[72]</w:t>
        </w:r>
      </w:hyperlink>
      <w:r>
        <w:t xml:space="preserve"> </w:t>
      </w:r>
      <w:r>
        <w:t xml:space="preserve">https://ensoconnect.com/</w:t>
      </w:r>
    </w:p>
    <w:p>
      <w:pPr>
        <w:pStyle w:val="BodyText"/>
      </w:pPr>
      <w:hyperlink r:id="rId34">
        <w:r>
          <w:rPr>
            <w:rStyle w:val="Hyperlink"/>
          </w:rPr>
          <w:t xml:space="preserve">https://ensoconnect.com/</w:t>
        </w:r>
      </w:hyperlink>
    </w:p>
    <w:p>
      <w:pPr>
        <w:pStyle w:val="BodyText"/>
      </w:pPr>
      <w:hyperlink r:id="rId35">
        <w:r>
          <w:rPr>
            <w:rStyle w:val="Hyperlink"/>
          </w:rPr>
          <w:t xml:space="preserve">[21]</w:t>
        </w:r>
      </w:hyperlink>
      <w:r>
        <w:t xml:space="preserve"> </w:t>
      </w:r>
      <w:hyperlink r:id="rId35">
        <w:r>
          <w:rPr>
            <w:rStyle w:val="Hyperlink"/>
          </w:rPr>
          <w:t xml:space="preserve">[27]</w:t>
        </w:r>
      </w:hyperlink>
      <w:r>
        <w:t xml:space="preserve"> </w:t>
      </w:r>
      <w:hyperlink r:id="rId35">
        <w:r>
          <w:rPr>
            <w:rStyle w:val="Hyperlink"/>
          </w:rPr>
          <w:t xml:space="preserve">[63]</w:t>
        </w:r>
      </w:hyperlink>
      <w:r>
        <w:t xml:space="preserve"> </w:t>
      </w:r>
      <w:r>
        <w:t xml:space="preserve">https://business.whatsapp.com/products/business-app-features</w:t>
      </w:r>
    </w:p>
    <w:p>
      <w:pPr>
        <w:pStyle w:val="BodyText"/>
      </w:pPr>
      <w:hyperlink r:id="rId35">
        <w:r>
          <w:rPr>
            <w:rStyle w:val="Hyperlink"/>
          </w:rPr>
          <w:t xml:space="preserve">https://business.whatsapp.com/products/business-app-features</w:t>
        </w:r>
      </w:hyperlink>
    </w:p>
    <w:p>
      <w:pPr>
        <w:pStyle w:val="BodyText"/>
      </w:pPr>
      <w:hyperlink r:id="rId36">
        <w:r>
          <w:rPr>
            <w:rStyle w:val="Hyperlink"/>
          </w:rPr>
          <w:t xml:space="preserve">[22]</w:t>
        </w:r>
      </w:hyperlink>
      <w:r>
        <w:t xml:space="preserve"> </w:t>
      </w:r>
      <w:hyperlink r:id="rId36">
        <w:r>
          <w:rPr>
            <w:rStyle w:val="Hyperlink"/>
          </w:rPr>
          <w:t xml:space="preserve">[47]</w:t>
        </w:r>
      </w:hyperlink>
      <w:r>
        <w:t xml:space="preserve"> </w:t>
      </w:r>
      <w:hyperlink r:id="rId36">
        <w:r>
          <w:rPr>
            <w:rStyle w:val="Hyperlink"/>
          </w:rPr>
          <w:t xml:space="preserve">[55]</w:t>
        </w:r>
      </w:hyperlink>
      <w:r>
        <w:t xml:space="preserve"> </w:t>
      </w:r>
      <w:hyperlink r:id="rId36">
        <w:r>
          <w:rPr>
            <w:rStyle w:val="Hyperlink"/>
          </w:rPr>
          <w:t xml:space="preserve">[68]</w:t>
        </w:r>
      </w:hyperlink>
      <w:r>
        <w:t xml:space="preserve"> </w:t>
      </w:r>
      <w:r>
        <w:t xml:space="preserve">https://oic.gov.jm/page/data-protection-standards</w:t>
      </w:r>
    </w:p>
    <w:p>
      <w:pPr>
        <w:pStyle w:val="BodyText"/>
      </w:pPr>
      <w:hyperlink r:id="rId36">
        <w:r>
          <w:rPr>
            <w:rStyle w:val="Hyperlink"/>
          </w:rPr>
          <w:t xml:space="preserve">https://oic.gov.jm/page/data-protection-standards</w:t>
        </w:r>
      </w:hyperlink>
    </w:p>
    <w:p>
      <w:pPr>
        <w:pStyle w:val="BodyText"/>
      </w:pPr>
      <w:hyperlink r:id="rId38">
        <w:r>
          <w:rPr>
            <w:rStyle w:val="Hyperlink"/>
          </w:rPr>
          <w:t xml:space="preserve">[25]</w:t>
        </w:r>
      </w:hyperlink>
      <w:r>
        <w:t xml:space="preserve"> </w:t>
      </w:r>
      <w:hyperlink r:id="rId38">
        <w:r>
          <w:rPr>
            <w:rStyle w:val="Hyperlink"/>
          </w:rPr>
          <w:t xml:space="preserve">[56]</w:t>
        </w:r>
      </w:hyperlink>
      <w:r>
        <w:t xml:space="preserve"> </w:t>
      </w:r>
      <w:r>
        <w:t xml:space="preserve">https://openai.com/index/chatgpt-whatsapp-transition/</w:t>
      </w:r>
    </w:p>
    <w:p>
      <w:pPr>
        <w:pStyle w:val="BodyText"/>
      </w:pPr>
      <w:hyperlink r:id="rId38">
        <w:r>
          <w:rPr>
            <w:rStyle w:val="Hyperlink"/>
          </w:rPr>
          <w:t xml:space="preserve">https://openai.com/index/chatgpt-whatsapp-transition/</w:t>
        </w:r>
      </w:hyperlink>
    </w:p>
    <w:p>
      <w:pPr>
        <w:pStyle w:val="BodyText"/>
      </w:pPr>
      <w:hyperlink r:id="rId39">
        <w:r>
          <w:rPr>
            <w:rStyle w:val="Hyperlink"/>
          </w:rPr>
          <w:t xml:space="preserve">[32]</w:t>
        </w:r>
      </w:hyperlink>
      <w:r>
        <w:t xml:space="preserve"> </w:t>
      </w:r>
      <w:hyperlink r:id="rId39">
        <w:r>
          <w:rPr>
            <w:rStyle w:val="Hyperlink"/>
          </w:rPr>
          <w:t xml:space="preserve">[37]</w:t>
        </w:r>
      </w:hyperlink>
      <w:r>
        <w:t xml:space="preserve"> </w:t>
      </w:r>
      <w:hyperlink r:id="rId39">
        <w:r>
          <w:rPr>
            <w:rStyle w:val="Hyperlink"/>
          </w:rPr>
          <w:t xml:space="preserve">[75]</w:t>
        </w:r>
      </w:hyperlink>
      <w:r>
        <w:t xml:space="preserve"> </w:t>
      </w:r>
      <w:r>
        <w:t xml:space="preserve">https://connect.booking.com/</w:t>
      </w:r>
    </w:p>
    <w:p>
      <w:pPr>
        <w:pStyle w:val="BodyText"/>
      </w:pPr>
      <w:hyperlink r:id="rId39">
        <w:r>
          <w:rPr>
            <w:rStyle w:val="Hyperlink"/>
          </w:rPr>
          <w:t xml:space="preserve">https://connect.booking.com/</w:t>
        </w:r>
      </w:hyperlink>
    </w:p>
    <w:p>
      <w:pPr>
        <w:pStyle w:val="BodyText"/>
      </w:pPr>
      <w:hyperlink r:id="rId41">
        <w:r>
          <w:rPr>
            <w:rStyle w:val="Hyperlink"/>
          </w:rPr>
          <w:t xml:space="preserve">[42]</w:t>
        </w:r>
      </w:hyperlink>
      <w:r>
        <w:t xml:space="preserve"> </w:t>
      </w:r>
      <w:r>
        <w:t xml:space="preserve">https://expediagroup.com/investors/news-and-events/news/news-details/2026/Expedia-Group-Reveals-The-AI-Trust-Gap-Travelers-Embrace-AI-for-Planning-but-Rely-on-Trusted-Brands-to-Book/</w:t>
      </w:r>
    </w:p>
    <w:p>
      <w:pPr>
        <w:pStyle w:val="BodyText"/>
      </w:pPr>
      <w:hyperlink r:id="rId41">
        <w:r>
          <w:rPr>
            <w:rStyle w:val="Hyperlink"/>
          </w:rPr>
          <w:t xml:space="preserve">https://expediagroup.com/investors/news-and-events/news/news-details/2026/Expedia-Group-Reveals-The-AI-Trust-Gap-Travelers-Embrace-AI-for-Planning-but-Rely-on-Trusted-Brands-to-Book/</w:t>
        </w:r>
      </w:hyperlink>
    </w:p>
    <w:p>
      <w:pPr>
        <w:pStyle w:val="BodyText"/>
      </w:pPr>
      <w:hyperlink r:id="rId42">
        <w:r>
          <w:rPr>
            <w:rStyle w:val="Hyperlink"/>
          </w:rPr>
          <w:t xml:space="preserve">[49]</w:t>
        </w:r>
      </w:hyperlink>
      <w:r>
        <w:t xml:space="preserve"> </w:t>
      </w:r>
      <w:hyperlink r:id="rId42">
        <w:r>
          <w:rPr>
            <w:rStyle w:val="Hyperlink"/>
          </w:rPr>
          <w:t xml:space="preserve">[52]</w:t>
        </w:r>
      </w:hyperlink>
      <w:r>
        <w:t xml:space="preserve"> </w:t>
      </w:r>
      <w:r>
        <w:t xml:space="preserve">https://www.airbnb.com/help/article/2897</w:t>
      </w:r>
    </w:p>
    <w:p>
      <w:pPr>
        <w:pStyle w:val="BodyText"/>
      </w:pPr>
      <w:hyperlink r:id="rId42">
        <w:r>
          <w:rPr>
            <w:rStyle w:val="Hyperlink"/>
          </w:rPr>
          <w:t xml:space="preserve">https://www.airbnb.com/help/article/2897</w:t>
        </w:r>
      </w:hyperlink>
    </w:p>
    <w:p>
      <w:pPr>
        <w:pStyle w:val="BodyText"/>
      </w:pPr>
      <w:hyperlink r:id="rId43">
        <w:r>
          <w:rPr>
            <w:rStyle w:val="Hyperlink"/>
          </w:rPr>
          <w:t xml:space="preserve">[54]</w:t>
        </w:r>
      </w:hyperlink>
      <w:r>
        <w:t xml:space="preserve"> </w:t>
      </w:r>
      <w:r>
        <w:t xml:space="preserve">https://www.akia.com/case-studies/one-stop-solution</w:t>
      </w:r>
    </w:p>
    <w:p>
      <w:pPr>
        <w:pStyle w:val="BodyText"/>
      </w:pPr>
      <w:hyperlink r:id="rId43">
        <w:r>
          <w:rPr>
            <w:rStyle w:val="Hyperlink"/>
          </w:rPr>
          <w:t xml:space="preserve">https://www.akia.com/case-studies/one-stop-solution</w:t>
        </w:r>
      </w:hyperlink>
    </w:p>
    <w:p>
      <w:pPr>
        <w:pStyle w:val="BodyText"/>
      </w:pPr>
      <w:hyperlink r:id="rId45">
        <w:r>
          <w:rPr>
            <w:rStyle w:val="Hyperlink"/>
          </w:rPr>
          <w:t xml:space="preserve">[60]</w:t>
        </w:r>
      </w:hyperlink>
      <w:r>
        <w:t xml:space="preserve"> </w:t>
      </w:r>
      <w:r>
        <w:t xml:space="preserve">https://www.jtbonline.org/</w:t>
      </w:r>
    </w:p>
    <w:p>
      <w:pPr>
        <w:pStyle w:val="BodyText"/>
      </w:pPr>
      <w:hyperlink r:id="rId45">
        <w:r>
          <w:rPr>
            <w:rStyle w:val="Hyperlink"/>
          </w:rPr>
          <w:t xml:space="preserve">https://www.jtbonline.org/</w:t>
        </w:r>
      </w:hyperlink>
    </w:p>
    <w:p>
      <w:pPr>
        <w:pStyle w:val="BodyText"/>
      </w:pPr>
      <w:hyperlink r:id="rId46">
        <w:r>
          <w:rPr>
            <w:rStyle w:val="Hyperlink"/>
          </w:rPr>
          <w:t xml:space="preserve">[61]</w:t>
        </w:r>
      </w:hyperlink>
      <w:r>
        <w:t xml:space="preserve"> </w:t>
      </w:r>
      <w:r>
        <w:t xml:space="preserve">https://business.whatsapp.com/products/platform-pricing</w:t>
      </w:r>
    </w:p>
    <w:p>
      <w:pPr>
        <w:pStyle w:val="BodyText"/>
      </w:pPr>
      <w:hyperlink r:id="rId46">
        <w:r>
          <w:rPr>
            <w:rStyle w:val="Hyperlink"/>
          </w:rPr>
          <w:t xml:space="preserve">https://business.whatsapp.com/products/platform-pricing</w:t>
        </w:r>
      </w:hyperlink>
    </w:p>
    <w:p>
      <w:pPr>
        <w:pStyle w:val="BodyText"/>
      </w:pPr>
      <w:hyperlink r:id="rId48">
        <w:r>
          <w:rPr>
            <w:rStyle w:val="Hyperlink"/>
          </w:rPr>
          <w:t xml:space="preserve">[69]</w:t>
        </w:r>
      </w:hyperlink>
      <w:r>
        <w:t xml:space="preserve"> </w:t>
      </w:r>
      <w:r>
        <w:t xml:space="preserve">https://www.odpem.org.jm/</w:t>
      </w:r>
    </w:p>
    <w:p>
      <w:pPr>
        <w:pStyle w:val="BodyText"/>
      </w:pPr>
      <w:hyperlink r:id="rId48">
        <w:r>
          <w:rPr>
            <w:rStyle w:val="Hyperlink"/>
          </w:rPr>
          <w:t xml:space="preserve">https://www.odpem.org.jm/</w:t>
        </w:r>
      </w:hyperlink>
    </w:p>
    <w:p>
      <w:pPr>
        <w:pStyle w:val="BodyText"/>
      </w:pPr>
      <w:hyperlink r:id="rId50">
        <w:r>
          <w:rPr>
            <w:rStyle w:val="Hyperlink"/>
          </w:rPr>
          <w:t xml:space="preserve">[77]</w:t>
        </w:r>
      </w:hyperlink>
      <w:r>
        <w:t xml:space="preserve"> </w:t>
      </w:r>
      <w:r>
        <w:t xml:space="preserve">https://www.airbnb.com/help/article/430</w:t>
      </w:r>
    </w:p>
    <w:p>
      <w:pPr>
        <w:pStyle w:val="BodyText"/>
      </w:pPr>
      <w:hyperlink r:id="rId50">
        <w:r>
          <w:rPr>
            <w:rStyle w:val="Hyperlink"/>
          </w:rPr>
          <w:t xml:space="preserve">https://www.airbnb.com/help/article/430</w:t>
        </w:r>
      </w:hyperlink>
    </w:p>
    <w:p>
      <w:pPr>
        <w:pStyle w:val="BodyText"/>
      </w:pPr>
      <w:hyperlink r:id="rId51">
        <w:r>
          <w:rPr>
            <w:rStyle w:val="Hyperlink"/>
          </w:rPr>
          <w:t xml:space="preserve">[85]</w:t>
        </w:r>
      </w:hyperlink>
      <w:r>
        <w:t xml:space="preserve"> </w:t>
      </w:r>
      <w:r>
        <w:t xml:space="preserve">https://www.akia.com/blog/how-to-keep-hospitality-human-with-digital-check-in</w:t>
      </w:r>
    </w:p>
    <w:p>
      <w:pPr>
        <w:pStyle w:val="BodyText"/>
      </w:pPr>
      <w:hyperlink r:id="rId51">
        <w:r>
          <w:rPr>
            <w:rStyle w:val="Hyperlink"/>
          </w:rPr>
          <w:t xml:space="preserve">https://www.akia.com/blog/how-to-keep-hospitality-human-with-digital-check-in</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business.whatsapp.com/policy" TargetMode="External" /><Relationship Type="http://schemas.openxmlformats.org/officeDocument/2006/relationships/hyperlink" Id="rId26" Target="https://business.whatsapp.com/products/ads-that-click-to-whatsapp" TargetMode="External" /><Relationship Type="http://schemas.openxmlformats.org/officeDocument/2006/relationships/hyperlink" Id="rId35" Target="https://business.whatsapp.com/products/business-app-features" TargetMode="External" /><Relationship Type="http://schemas.openxmlformats.org/officeDocument/2006/relationships/hyperlink" Id="rId27" Target="https://business.whatsapp.com/products/business-platform" TargetMode="External" /><Relationship Type="http://schemas.openxmlformats.org/officeDocument/2006/relationships/hyperlink" Id="rId46" Target="https://business.whatsapp.com/products/platform-pricing" TargetMode="External" /><Relationship Type="http://schemas.openxmlformats.org/officeDocument/2006/relationships/hyperlink" Id="rId39" Target="https://connect.booking.com/" TargetMode="External" /><Relationship Type="http://schemas.openxmlformats.org/officeDocument/2006/relationships/hyperlink" Id="rId25" Target="https://developers.facebook.com/documentation/business-messaging/whatsapp/pricing/ai-providers/" TargetMode="External" /><Relationship Type="http://schemas.openxmlformats.org/officeDocument/2006/relationships/hyperlink" Id="rId34" Target="https://ensoconnect.com/" TargetMode="External" /><Relationship Type="http://schemas.openxmlformats.org/officeDocument/2006/relationships/hyperlink" Id="rId41" Target="https://expediagroup.com/investors/news-and-events/news/news-details/2026/Expedia-Group-Reveals-The-AI-Trust-Gap-Travelers-Embrace-AI-for-Planning-but-Rely-on-Trusted-Brands-to-Book/" TargetMode="External" /><Relationship Type="http://schemas.openxmlformats.org/officeDocument/2006/relationships/hyperlink" Id="rId28" Target="https://jamaicabusinessgateway.com/accommodations" TargetMode="External" /><Relationship Type="http://schemas.openxmlformats.org/officeDocument/2006/relationships/hyperlink" Id="rId31" Target="https://jis.gov.jm/4-3-million-visitors-expected-in-2025/" TargetMode="External" /><Relationship Type="http://schemas.openxmlformats.org/officeDocument/2006/relationships/hyperlink" Id="rId21" Target="https://jis.gov.jm/jbdc-accelerates-msme-digital-transformation-under-eu-funded-initiative/" TargetMode="External" /><Relationship Type="http://schemas.openxmlformats.org/officeDocument/2006/relationships/hyperlink" Id="rId36" Target="https://oic.gov.jm/page/data-protection-standards" TargetMode="External" /><Relationship Type="http://schemas.openxmlformats.org/officeDocument/2006/relationships/hyperlink" Id="rId29" Target="https://open-api-docs.guesty.com/" TargetMode="External" /><Relationship Type="http://schemas.openxmlformats.org/officeDocument/2006/relationships/hyperlink" Id="rId38" Target="https://openai.com/index/chatgpt-whatsapp-transition/" TargetMode="External" /><Relationship Type="http://schemas.openxmlformats.org/officeDocument/2006/relationships/hyperlink" Id="rId30" Target="https://stripe.com/global" TargetMode="External" /><Relationship Type="http://schemas.openxmlformats.org/officeDocument/2006/relationships/hyperlink" Id="rId32" Target="https://tef.gov.jm/tourism-linkages-network-2/" TargetMode="External" /><Relationship Type="http://schemas.openxmlformats.org/officeDocument/2006/relationships/hyperlink" Id="rId42" Target="https://www.airbnb.com/help/article/2897" TargetMode="External" /><Relationship Type="http://schemas.openxmlformats.org/officeDocument/2006/relationships/hyperlink" Id="rId50" Target="https://www.airbnb.com/help/article/430" TargetMode="External" /><Relationship Type="http://schemas.openxmlformats.org/officeDocument/2006/relationships/hyperlink" Id="rId51" Target="https://www.akia.com/blog/how-to-keep-hospitality-human-with-digital-check-in" TargetMode="External" /><Relationship Type="http://schemas.openxmlformats.org/officeDocument/2006/relationships/hyperlink" Id="rId43" Target="https://www.akia.com/case-studies/one-stop-solution" TargetMode="External" /><Relationship Type="http://schemas.openxmlformats.org/officeDocument/2006/relationships/hyperlink" Id="rId45" Target="https://www.jtbonline.org/" TargetMode="External" /><Relationship Type="http://schemas.openxmlformats.org/officeDocument/2006/relationships/hyperlink" Id="rId23" Target="https://www.mot.gov.jm/node/1451" TargetMode="External" /><Relationship Type="http://schemas.openxmlformats.org/officeDocument/2006/relationships/hyperlink" Id="rId48" Target="https://www.odpem.org.jm/" TargetMode="External" /><Relationship Type="http://schemas.openxmlformats.org/officeDocument/2006/relationships/hyperlink" Id="rId33" Target="https://www.onecaribbean.org/category/blog/2025-news/" TargetMode="External" /><Relationship Type="http://schemas.openxmlformats.org/officeDocument/2006/relationships/hyperlink" Id="rId24" Target="https://www.rentalescapes.com/content/discover/destinations/luxury-jamaica-villas-with-staff-ultimate-2026-guide" TargetMode="External" /></Relationships>
</file>

<file path=word/_rels/footnotes.xml.rels><?xml version="1.0" encoding="UTF-8"?><Relationships xmlns="http://schemas.openxmlformats.org/package/2006/relationships"><Relationship Type="http://schemas.openxmlformats.org/officeDocument/2006/relationships/hyperlink" Id="rId22" Target="https://business.whatsapp.com/policy" TargetMode="External" /><Relationship Type="http://schemas.openxmlformats.org/officeDocument/2006/relationships/hyperlink" Id="rId26" Target="https://business.whatsapp.com/products/ads-that-click-to-whatsapp" TargetMode="External" /><Relationship Type="http://schemas.openxmlformats.org/officeDocument/2006/relationships/hyperlink" Id="rId35" Target="https://business.whatsapp.com/products/business-app-features" TargetMode="External" /><Relationship Type="http://schemas.openxmlformats.org/officeDocument/2006/relationships/hyperlink" Id="rId27" Target="https://business.whatsapp.com/products/business-platform" TargetMode="External" /><Relationship Type="http://schemas.openxmlformats.org/officeDocument/2006/relationships/hyperlink" Id="rId46" Target="https://business.whatsapp.com/products/platform-pricing" TargetMode="External" /><Relationship Type="http://schemas.openxmlformats.org/officeDocument/2006/relationships/hyperlink" Id="rId39" Target="https://connect.booking.com/" TargetMode="External" /><Relationship Type="http://schemas.openxmlformats.org/officeDocument/2006/relationships/hyperlink" Id="rId25" Target="https://developers.facebook.com/documentation/business-messaging/whatsapp/pricing/ai-providers/" TargetMode="External" /><Relationship Type="http://schemas.openxmlformats.org/officeDocument/2006/relationships/hyperlink" Id="rId34" Target="https://ensoconnect.com/" TargetMode="External" /><Relationship Type="http://schemas.openxmlformats.org/officeDocument/2006/relationships/hyperlink" Id="rId41" Target="https://expediagroup.com/investors/news-and-events/news/news-details/2026/Expedia-Group-Reveals-The-AI-Trust-Gap-Travelers-Embrace-AI-for-Planning-but-Rely-on-Trusted-Brands-to-Book/" TargetMode="External" /><Relationship Type="http://schemas.openxmlformats.org/officeDocument/2006/relationships/hyperlink" Id="rId28" Target="https://jamaicabusinessgateway.com/accommodations" TargetMode="External" /><Relationship Type="http://schemas.openxmlformats.org/officeDocument/2006/relationships/hyperlink" Id="rId31" Target="https://jis.gov.jm/4-3-million-visitors-expected-in-2025/" TargetMode="External" /><Relationship Type="http://schemas.openxmlformats.org/officeDocument/2006/relationships/hyperlink" Id="rId21" Target="https://jis.gov.jm/jbdc-accelerates-msme-digital-transformation-under-eu-funded-initiative/" TargetMode="External" /><Relationship Type="http://schemas.openxmlformats.org/officeDocument/2006/relationships/hyperlink" Id="rId36" Target="https://oic.gov.jm/page/data-protection-standards" TargetMode="External" /><Relationship Type="http://schemas.openxmlformats.org/officeDocument/2006/relationships/hyperlink" Id="rId29" Target="https://open-api-docs.guesty.com/" TargetMode="External" /><Relationship Type="http://schemas.openxmlformats.org/officeDocument/2006/relationships/hyperlink" Id="rId38" Target="https://openai.com/index/chatgpt-whatsapp-transition/" TargetMode="External" /><Relationship Type="http://schemas.openxmlformats.org/officeDocument/2006/relationships/hyperlink" Id="rId30" Target="https://stripe.com/global" TargetMode="External" /><Relationship Type="http://schemas.openxmlformats.org/officeDocument/2006/relationships/hyperlink" Id="rId32" Target="https://tef.gov.jm/tourism-linkages-network-2/" TargetMode="External" /><Relationship Type="http://schemas.openxmlformats.org/officeDocument/2006/relationships/hyperlink" Id="rId42" Target="https://www.airbnb.com/help/article/2897" TargetMode="External" /><Relationship Type="http://schemas.openxmlformats.org/officeDocument/2006/relationships/hyperlink" Id="rId50" Target="https://www.airbnb.com/help/article/430" TargetMode="External" /><Relationship Type="http://schemas.openxmlformats.org/officeDocument/2006/relationships/hyperlink" Id="rId51" Target="https://www.akia.com/blog/how-to-keep-hospitality-human-with-digital-check-in" TargetMode="External" /><Relationship Type="http://schemas.openxmlformats.org/officeDocument/2006/relationships/hyperlink" Id="rId43" Target="https://www.akia.com/case-studies/one-stop-solution" TargetMode="External" /><Relationship Type="http://schemas.openxmlformats.org/officeDocument/2006/relationships/hyperlink" Id="rId45" Target="https://www.jtbonline.org/" TargetMode="External" /><Relationship Type="http://schemas.openxmlformats.org/officeDocument/2006/relationships/hyperlink" Id="rId23" Target="https://www.mot.gov.jm/node/1451" TargetMode="External" /><Relationship Type="http://schemas.openxmlformats.org/officeDocument/2006/relationships/hyperlink" Id="rId48" Target="https://www.odpem.org.jm/" TargetMode="External" /><Relationship Type="http://schemas.openxmlformats.org/officeDocument/2006/relationships/hyperlink" Id="rId33" Target="https://www.onecaribbean.org/category/blog/2025-news/" TargetMode="External" /><Relationship Type="http://schemas.openxmlformats.org/officeDocument/2006/relationships/hyperlink" Id="rId24" Target="https://www.rentalescapes.com/content/discover/destinations/luxury-jamaica-villas-with-staff-ultimate-2026-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2026-04-24T17:58:18Z</dcterms:created>
  <dcterms:modified xsi:type="dcterms:W3CDTF">2026-04-24T17:58:18Z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