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107.png" ContentType="image/png"/>
  <Override PartName="/word/media/rId42.png" ContentType="image/png"/>
  <Override PartName="/word/media/rId28.png" ContentType="image/png"/>
  <Override PartName="/word/media/rId96.png" ContentType="image/png"/>
  <Override PartName="/word/media/rId104.png" ContentType="image/png"/>
  <Override PartName="/word/media/rId72.png" ContentType="image/png"/>
  <Override PartName="/word/media/rId75.png" ContentType="image/png"/>
  <Override PartName="/word/media/rId80.png" ContentType="image/png"/>
  <Override PartName="/word/media/rId65.png" ContentType="image/png"/>
  <Override PartName="/word/media/rId61.png" ContentType="image/png"/>
  <Override PartName="/word/media/rId69.png" ContentType="image/png"/>
  <Override PartName="/word/media/rId92.png" ContentType="image/png"/>
  <Override PartName="/word/media/rId100.png" ContentType="image/png"/>
  <Override PartName="/word/media/rId111.png" ContentType="image/png"/>
  <Override PartName="/word/media/rId8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0092eb6+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33"/>
    <w:bookmarkEnd w:id="34"/>
    <w:bookmarkStart w:id="84" w:name="die-granergize-app-in-der-praxis-nutzen"/>
    <w:p>
      <w:pPr>
        <w:pStyle w:val="Heading1"/>
      </w:pPr>
      <w:r>
        <w:t xml:space="preserve">Die Granergize-App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38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39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40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41"/>
    <w:bookmarkStart w:id="45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5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5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5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43" name="Picture"/>
            <a:graphic>
              <a:graphicData uri="http://schemas.openxmlformats.org/drawingml/2006/picture">
                <pic:pic>
                  <pic:nvPicPr>
                    <pic:cNvPr descr="figures/anmelde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fünf Gebäude angelegt wurden, und das Angebot bleibt zum erneuten Versuch</w:t>
      </w:r>
      <w:r>
        <w:t xml:space="preserve"> </w:t>
      </w:r>
      <w:r>
        <w:t xml:space="preserve">verfügbar. Die Beispiele decken beide Datenformen ab – drei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15-Minuten-Messreihen. Zwei der Jahreswert-Gebäude teilen sich denselben</w:t>
      </w:r>
      <w:r>
        <w:t xml:space="preserve"> </w:t>
      </w:r>
      <w:r>
        <w:t xml:space="preserve">Betreiber und eines enthält zusätzlich geplante (Soll-)Werte, sodass</w:t>
      </w:r>
      <w:r>
        <w:t xml:space="preserve"> </w:t>
      </w:r>
      <w:r>
        <w:t xml:space="preserve">Betreiber-Durchschnitt und Soll-Ist-Vergleich direkt an den Beispieldaten</w:t>
      </w:r>
      <w:r>
        <w:t xml:space="preserve"> </w:t>
      </w:r>
      <w:r>
        <w:t xml:space="preserve">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5"/>
    <w:bookmarkStart w:id="46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46"/>
    <w:bookmarkStart w:id="56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50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8" name="Picture"/>
            <a:graphic>
              <a:graphicData uri="http://schemas.openxmlformats.org/drawingml/2006/picture">
                <pic:pic>
                  <pic:nvPicPr>
                    <pic:cNvPr descr="figures/wa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50"/>
    <w:bookmarkStart w:id="54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52" name="Picture"/>
            <a:graphic>
              <a:graphicData uri="http://schemas.openxmlformats.org/drawingml/2006/picture">
                <pic:pic>
                  <pic:nvPicPr>
                    <pic:cNvPr descr="figures/wissensgrap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4"/>
    <w:bookmarkStart w:id="55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5"/>
    <w:bookmarkEnd w:id="56"/>
    <w:bookmarkStart w:id="60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8" name="Picture"/>
            <a:graphic>
              <a:graphicData uri="http://schemas.openxmlformats.org/drawingml/2006/picture">
                <pic:pic>
                  <pic:nvPicPr>
                    <pic:cNvPr descr="figures/add-build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60"/>
    <w:bookmarkStart w:id="64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62" name="Picture"/>
            <a:graphic>
              <a:graphicData uri="http://schemas.openxmlformats.org/drawingml/2006/picture">
                <pic:pic>
                  <pic:nvPicPr>
                    <pic:cNvPr descr="figures/manage-action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4"/>
    <w:bookmarkStart w:id="68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6" name="Picture"/>
            <a:graphic>
              <a:graphicData uri="http://schemas.openxmlformats.org/drawingml/2006/picture">
                <pic:pic>
                  <pic:nvPicPr>
                    <pic:cNvPr descr="figures/energy-year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8"/>
    <w:bookmarkStart w:id="79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70" name="Picture"/>
            <a:graphic>
              <a:graphicData uri="http://schemas.openxmlformats.org/drawingml/2006/picture">
                <pic:pic>
                  <pic:nvPicPr>
                    <pic:cNvPr descr="figures/map-tab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73" name="Picture"/>
            <a:graphic>
              <a:graphicData uri="http://schemas.openxmlformats.org/drawingml/2006/picture">
                <pic:pic>
                  <pic:nvPicPr>
                    <pic:cNvPr descr="figures/energy-data-tab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78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…/#/energy/&lt;Gebäude-ID&gt;</w:t>
      </w:r>
      <w:r>
        <w:t xml:space="preserve"> </w:t>
      </w:r>
      <w:r>
        <w:t xml:space="preserve">(die Gebäude-ID ist der technische</w:t>
      </w:r>
      <w:r>
        <w:t xml:space="preserve"> </w:t>
      </w:r>
      <w:r>
        <w:t xml:space="preserve">Bezeichner des Gebäudes). 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76" name="Picture"/>
            <a:graphic>
              <a:graphicData uri="http://schemas.openxmlformats.org/drawingml/2006/picture">
                <pic:pic>
                  <pic:nvPicPr>
                    <pic:cNvPr descr="figures/energy-detail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78"/>
    <w:bookmarkEnd w:id="79"/>
    <w:bookmarkStart w:id="83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81" name="Picture"/>
            <a:graphic>
              <a:graphicData uri="http://schemas.openxmlformats.org/drawingml/2006/picture">
                <pic:pic>
                  <pic:nvPicPr>
                    <pic:cNvPr descr="figures/energy-len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83"/>
    <w:bookmarkEnd w:id="84"/>
    <w:bookmarkStart w:id="117" w:name="X7d72782c915f60697958dd391a69efa388f028d"/>
    <w:p>
      <w:pPr>
        <w:pStyle w:val="Heading1"/>
      </w:pPr>
      <w:r>
        <w:t xml:space="preserve">Daten gemeinsam nutzen und Mehrwerte schaffen</w:t>
      </w:r>
    </w:p>
    <w:bookmarkStart w:id="91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86" name="Picture"/>
            <a:graphic>
              <a:graphicData uri="http://schemas.openxmlformats.org/drawingml/2006/picture">
                <pic:pic>
                  <pic:nvPicPr>
                    <pic:cNvPr descr="figures/sharing-vergleich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88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88"/>
    <w:bookmarkStart w:id="89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89"/>
    <w:bookmarkStart w:id="90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90"/>
    <w:bookmarkEnd w:id="91"/>
    <w:bookmarkStart w:id="116" w:name="vorgehensweise-beim-datenteilen"/>
    <w:p>
      <w:pPr>
        <w:pStyle w:val="Heading2"/>
      </w:pPr>
      <w:r>
        <w:t xml:space="preserve">Vorgehensweise beim Datenteilen</w:t>
      </w:r>
    </w:p>
    <w:bookmarkStart w:id="95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93" name="Picture"/>
            <a:graphic>
              <a:graphicData uri="http://schemas.openxmlformats.org/drawingml/2006/picture">
                <pic:pic>
                  <pic:nvPicPr>
                    <pic:cNvPr descr="figures/room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95"/>
    <w:bookmarkStart w:id="99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97" name="Picture"/>
            <a:graphic>
              <a:graphicData uri="http://schemas.openxmlformats.org/drawingml/2006/picture">
                <pic:pic>
                  <pic:nvPicPr>
                    <pic:cNvPr descr="figures/contact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99"/>
    <w:bookmarkStart w:id="103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8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8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8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01" name="Picture"/>
            <a:graphic>
              <a:graphicData uri="http://schemas.openxmlformats.org/drawingml/2006/picture">
                <pic:pic>
                  <pic:nvPicPr>
                    <pic:cNvPr descr="figures/share-building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03"/>
    <w:bookmarkStart w:id="110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9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9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19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19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19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05" name="Picture"/>
            <a:graphic>
              <a:graphicData uri="http://schemas.openxmlformats.org/drawingml/2006/picture">
                <pic:pic>
                  <pic:nvPicPr>
                    <pic:cNvPr descr="figures/create-view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08" name="Picture"/>
            <a:graphic>
              <a:graphicData uri="http://schemas.openxmlformats.org/drawingml/2006/picture">
                <pic:pic>
                  <pic:nvPicPr>
                    <pic:cNvPr descr="figures/aggregated-view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10"/>
    <w:bookmarkStart w:id="114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112" name="Picture"/>
            <a:graphic>
              <a:graphicData uri="http://schemas.openxmlformats.org/drawingml/2006/picture">
                <pic:pic>
                  <pic:nvPicPr>
                    <pic:cNvPr descr="figures/shared-with-you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14"/>
    <w:bookmarkStart w:id="115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15"/>
    <w:bookmarkEnd w:id="116"/>
    <w:bookmarkEnd w:id="117"/>
    <w:bookmarkStart w:id="118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40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18"/>
    <w:bookmarkStart w:id="120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19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107" Target="media/rId107.png" /><Relationship Type="http://schemas.openxmlformats.org/officeDocument/2006/relationships/image" Id="rId42" Target="media/rId42.png" /><Relationship Type="http://schemas.openxmlformats.org/officeDocument/2006/relationships/image" Id="rId28" Target="media/rId28.png" /><Relationship Type="http://schemas.openxmlformats.org/officeDocument/2006/relationships/image" Id="rId96" Target="media/rId96.png" /><Relationship Type="http://schemas.openxmlformats.org/officeDocument/2006/relationships/image" Id="rId104" Target="media/rId104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85" Target="media/rId85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hyperlink" Id="rId38" Target="https://communitysolidserver.github.io/CommunitySolidServer/" TargetMode="External" /><Relationship Type="http://schemas.openxmlformats.org/officeDocument/2006/relationships/hyperlink" Id="rId119" Target="https://finance.ec.europa.eu/sustainable-finance/tools-and-standards/eu-taxonomy-sustainable-activities_en" TargetMode="External" /><Relationship Type="http://schemas.openxmlformats.org/officeDocument/2006/relationships/hyperlink" Id="rId40" Target="https://github.com/wintechis/granergize-webapp" TargetMode="External" /><Relationship Type="http://schemas.openxmlformats.org/officeDocument/2006/relationships/hyperlink" Id="rId39" Target="https://nodejs.org/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ommunitysolidserver.github.io/CommunitySolidServer/" TargetMode="External" /><Relationship Type="http://schemas.openxmlformats.org/officeDocument/2006/relationships/hyperlink" Id="rId119" Target="https://finance.ec.europa.eu/sustainable-finance/tools-and-standards/eu-taxonomy-sustainable-activities_en" TargetMode="External" /><Relationship Type="http://schemas.openxmlformats.org/officeDocument/2006/relationships/hyperlink" Id="rId40" Target="https://github.com/wintechis/granergize-webapp" TargetMode="External" /><Relationship Type="http://schemas.openxmlformats.org/officeDocument/2006/relationships/hyperlink" Id="rId39" Target="https://nodejs.org/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2026-06-11T12:56:08Z</dcterms:created>
  <dcterms:modified xsi:type="dcterms:W3CDTF">2026-06-11T12:56:08Z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0092eb6+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