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features in the Event Management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Accounts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Account Entry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Login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log into their accounts.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Forgot Username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receive an email with a list of their account usernames in case they forget their username.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Forgot Password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receive an email link to reset the password for their account if they can’t remember it.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Account Creation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Signup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sign up for an account if they do not have one. A confirmation email with the confirmation link for their account is sent to them.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Confirmation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confirm their accounts so they can be activated for use.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Account Settings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Change Username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change their username if they want to.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Change Password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change their password if they feel the need to.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Change Email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change their email if they change their email.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Account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delete their account if they don’t want it anymore. Note that this doesn’t exactly delete the account; it only revokes it’s confirmed status. The account confirmation link is sent to the user’s email if they ever want to confirm it again.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Events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Event Creation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Event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create an event.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Event Management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View All Events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see all their events.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Edit Event Details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modify the name and description for one of their events.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 An Event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delete an event through the event editing page.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Event Finding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Searching For Events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search for a specific event even if they are not logged in.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View An event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view a specific event even if they are not signed in.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Forms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Form Creation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Form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create a form for an event.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Form Management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View All Forms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view all forms linked to an event.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Edit Form Details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edit the details for a form.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 A Form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delete a form through the form editing page.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Edit Form Questions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create, edit, and delete questions for a form here.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View Form Answers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view answers to a form.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Download Form Answers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download answers to a form.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Form Finding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View All Forms For An Event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look at all forms for an event.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View A Form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view a specific form here.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Filling In A Form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fill in a form and submit it here.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Miscellaneous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Miscellaneous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Viewing The Homepage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see the homepage.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Contacting The Developers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contact the developers and send their message or query.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Viewing The Timeline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see the timeline.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