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6533A" w14:textId="77777777" w:rsidR="00CF3A3C" w:rsidRDefault="00E60DD3">
      <w:pPr>
        <w:rPr>
          <w:b/>
        </w:rPr>
      </w:pPr>
      <w:r>
        <w:rPr>
          <w:b/>
        </w:rPr>
        <w:t>WINTER Scheduler Documentation</w:t>
      </w:r>
    </w:p>
    <w:p w14:paraId="7363A1CC" w14:textId="77777777" w:rsidR="00CF3A3C" w:rsidRDefault="00E60DD3">
      <w:r>
        <w:t xml:space="preserve">Danielle </w:t>
      </w:r>
      <w:proofErr w:type="spellStart"/>
      <w:r>
        <w:t>Frostig</w:t>
      </w:r>
      <w:proofErr w:type="spellEnd"/>
      <w:r>
        <w:t xml:space="preserve"> 05/2020 </w:t>
      </w:r>
    </w:p>
    <w:p w14:paraId="5043051F" w14:textId="77777777" w:rsidR="00CF3A3C" w:rsidRDefault="00CF3A3C"/>
    <w:p w14:paraId="36285366" w14:textId="77777777" w:rsidR="00CF3A3C" w:rsidRDefault="00CF3A3C"/>
    <w:p w14:paraId="4414416D" w14:textId="77777777" w:rsidR="00CF3A3C" w:rsidRDefault="00E60DD3">
      <w:pPr>
        <w:rPr>
          <w:b/>
        </w:rPr>
      </w:pPr>
      <w:r>
        <w:rPr>
          <w:b/>
        </w:rPr>
        <w:t xml:space="preserve">Scope </w:t>
      </w:r>
    </w:p>
    <w:p w14:paraId="581ED67A" w14:textId="77777777" w:rsidR="00CF3A3C" w:rsidRDefault="00CF3A3C"/>
    <w:p w14:paraId="3216E508" w14:textId="77777777" w:rsidR="00CF3A3C" w:rsidRDefault="00E60DD3">
      <w:pPr>
        <w:jc w:val="both"/>
      </w:pPr>
      <w:r>
        <w:t xml:space="preserve">As part of </w:t>
      </w:r>
      <w:proofErr w:type="spellStart"/>
      <w:r>
        <w:t>it’s</w:t>
      </w:r>
      <w:proofErr w:type="spellEnd"/>
      <w:r>
        <w:t xml:space="preserve"> autonomous observing program, WINTER must generate an observing plan that balances scientific goals of the project while maximizing the scientific quality of the data. The science goals, in order of decreasing priority, are:</w:t>
      </w:r>
    </w:p>
    <w:p w14:paraId="335D2E29" w14:textId="77777777" w:rsidR="00CF3A3C" w:rsidRDefault="00CF3A3C">
      <w:pPr>
        <w:jc w:val="both"/>
      </w:pPr>
    </w:p>
    <w:p w14:paraId="18C0B4F6" w14:textId="77777777" w:rsidR="00CF3A3C" w:rsidRDefault="00E60DD3">
      <w:pPr>
        <w:numPr>
          <w:ilvl w:val="0"/>
          <w:numId w:val="2"/>
        </w:numPr>
        <w:jc w:val="both"/>
      </w:pPr>
      <w:proofErr w:type="spellStart"/>
      <w:r>
        <w:t>Kilonova</w:t>
      </w:r>
      <w:proofErr w:type="spellEnd"/>
      <w:r>
        <w:t xml:space="preserve"> searc</w:t>
      </w:r>
      <w:r>
        <w:t xml:space="preserve">hes: WINTER will ingest LIGO alerts of neutron star mergers or neutron star black hole mergers. These alerts interrupt all other observations and must be immediately integrated into the nightly schedule. </w:t>
      </w:r>
    </w:p>
    <w:p w14:paraId="33EB0195" w14:textId="77777777" w:rsidR="00CF3A3C" w:rsidRDefault="00E60DD3">
      <w:pPr>
        <w:numPr>
          <w:ilvl w:val="0"/>
          <w:numId w:val="2"/>
        </w:numPr>
        <w:jc w:val="both"/>
      </w:pPr>
      <w:r>
        <w:t>Infrared surveys: Surveys of varying cadences and s</w:t>
      </w:r>
      <w:r>
        <w:t>cience goals will constitute the majority of observation time.</w:t>
      </w:r>
    </w:p>
    <w:p w14:paraId="59A87E27" w14:textId="77777777" w:rsidR="00CF3A3C" w:rsidRDefault="00E60DD3">
      <w:pPr>
        <w:numPr>
          <w:ilvl w:val="0"/>
          <w:numId w:val="2"/>
        </w:numPr>
        <w:jc w:val="both"/>
      </w:pPr>
      <w:r>
        <w:t xml:space="preserve">Guest observations: Up to 25% of observation time is allocated to guest observations, consisting of a variety of observation types, which must be interwoven with the </w:t>
      </w:r>
      <w:proofErr w:type="spellStart"/>
      <w:r>
        <w:t>kilonova</w:t>
      </w:r>
      <w:proofErr w:type="spellEnd"/>
      <w:r>
        <w:t xml:space="preserve"> searches and infra</w:t>
      </w:r>
      <w:r>
        <w:t>red surveys.</w:t>
      </w:r>
    </w:p>
    <w:p w14:paraId="2FFC93E2" w14:textId="77777777" w:rsidR="00CF3A3C" w:rsidRDefault="00CF3A3C">
      <w:pPr>
        <w:ind w:left="720"/>
        <w:jc w:val="both"/>
      </w:pPr>
    </w:p>
    <w:p w14:paraId="07C2064B" w14:textId="77777777" w:rsidR="00CF3A3C" w:rsidRDefault="00E60DD3">
      <w:pPr>
        <w:ind w:firstLine="720"/>
        <w:jc w:val="both"/>
      </w:pPr>
      <w:r>
        <w:t>We adapted the Zwicky Transient Facility (ZTF) scheduler for the WINTER project to create a customized WINTER scheduler that builds on the extensive functionality of the ZTF scheduler. Principally, the ZTF scheduler balances many different ob</w:t>
      </w:r>
      <w:r>
        <w:t>serving programs with unique cadences while also maximizing data quality by selecting fields through volumetric weighting. In this scheme, the most desirable field probes the greatest volume (</w:t>
      </w:r>
      <w:proofErr w:type="spellStart"/>
      <w:r>
        <w:t>V</w:t>
      </w:r>
      <w:r>
        <w:rPr>
          <w:vertAlign w:val="subscript"/>
        </w:rPr>
        <w:t>lim</w:t>
      </w:r>
      <w:proofErr w:type="spellEnd"/>
      <w:r>
        <w:t>) for any given exposure. The limiting volume for an exposur</w:t>
      </w:r>
      <w:r>
        <w:t>e is related to the distance (</w:t>
      </w:r>
      <w:proofErr w:type="spellStart"/>
      <w:r>
        <w:t>d</w:t>
      </w:r>
      <w:r>
        <w:rPr>
          <w:vertAlign w:val="subscript"/>
        </w:rPr>
        <w:t>lim</w:t>
      </w:r>
      <w:proofErr w:type="spellEnd"/>
      <w:r>
        <w:t>) at which a source of absolute magnitude M will be detected. This is constrained by seeing, sky brightness, and instrument noise, which all factor into the limiting magnitude (</w:t>
      </w:r>
      <w:proofErr w:type="spellStart"/>
      <w:r>
        <w:t>m</w:t>
      </w:r>
      <w:r>
        <w:rPr>
          <w:vertAlign w:val="subscript"/>
        </w:rPr>
        <w:t>lim</w:t>
      </w:r>
      <w:proofErr w:type="spellEnd"/>
      <w:r>
        <w:t>) for an exposure. Thus, with the distanc</w:t>
      </w:r>
      <w:r>
        <w:t xml:space="preserve">e modulus, </w:t>
      </w:r>
      <w:proofErr w:type="spellStart"/>
      <w:r>
        <w:t>d</w:t>
      </w:r>
      <w:r>
        <w:rPr>
          <w:vertAlign w:val="subscript"/>
        </w:rPr>
        <w:t>lim</w:t>
      </w:r>
      <w:proofErr w:type="spellEnd"/>
      <w:r>
        <w:t>=10</w:t>
      </w:r>
      <w:r>
        <w:rPr>
          <w:vertAlign w:val="superscript"/>
        </w:rPr>
        <w:t>0.2(</w:t>
      </w:r>
      <w:proofErr w:type="spellStart"/>
      <w:r>
        <w:rPr>
          <w:vertAlign w:val="superscript"/>
        </w:rPr>
        <w:t>m_lim</w:t>
      </w:r>
      <w:proofErr w:type="spellEnd"/>
      <w:r>
        <w:rPr>
          <w:vertAlign w:val="superscript"/>
        </w:rPr>
        <w:t xml:space="preserve"> - M +5</w:t>
      </w:r>
      <w:proofErr w:type="gramStart"/>
      <w:r>
        <w:rPr>
          <w:vertAlign w:val="superscript"/>
        </w:rPr>
        <w:t xml:space="preserve">) </w:t>
      </w:r>
      <w:r>
        <w:t>,</w:t>
      </w:r>
      <w:proofErr w:type="gramEnd"/>
      <w:r>
        <w:t xml:space="preserve"> and </w:t>
      </w:r>
      <w:proofErr w:type="spellStart"/>
      <w:r>
        <w:t>V</w:t>
      </w:r>
      <w:r>
        <w:rPr>
          <w:vertAlign w:val="subscript"/>
        </w:rPr>
        <w:t>lim</w:t>
      </w:r>
      <w:proofErr w:type="spellEnd"/>
      <w:r>
        <w:rPr>
          <w:vertAlign w:val="subscript"/>
        </w:rPr>
        <w:t xml:space="preserve">  </w:t>
      </w:r>
      <w:r>
        <w:t>α d</w:t>
      </w:r>
      <w:r>
        <w:rPr>
          <w:vertAlign w:val="subscript"/>
        </w:rPr>
        <w:t>lim</w:t>
      </w:r>
      <w:r>
        <w:rPr>
          <w:vertAlign w:val="superscript"/>
        </w:rPr>
        <w:t>3</w:t>
      </w:r>
      <w:r>
        <w:t>, each exposure has a volumetric weighting of V=10</w:t>
      </w:r>
      <w:r>
        <w:rPr>
          <w:vertAlign w:val="superscript"/>
        </w:rPr>
        <w:t>0.6(</w:t>
      </w:r>
      <w:proofErr w:type="spellStart"/>
      <w:r>
        <w:rPr>
          <w:vertAlign w:val="superscript"/>
        </w:rPr>
        <w:t>m_lim</w:t>
      </w:r>
      <w:proofErr w:type="spellEnd"/>
      <w:r>
        <w:rPr>
          <w:vertAlign w:val="superscript"/>
        </w:rPr>
        <w:t xml:space="preserve"> - 21)</w:t>
      </w:r>
      <w:r>
        <w:t xml:space="preserve"> (</w:t>
      </w:r>
      <w:proofErr w:type="spellStart"/>
      <w:r>
        <w:t>Bellm</w:t>
      </w:r>
      <w:proofErr w:type="spellEnd"/>
      <w:r>
        <w:t xml:space="preserve"> et al. 2019). </w:t>
      </w:r>
    </w:p>
    <w:p w14:paraId="39781FC6" w14:textId="77777777" w:rsidR="00CF3A3C" w:rsidRDefault="00CF3A3C">
      <w:pPr>
        <w:ind w:firstLine="720"/>
        <w:jc w:val="both"/>
      </w:pPr>
    </w:p>
    <w:p w14:paraId="5067AF11" w14:textId="77777777" w:rsidR="00CF3A3C" w:rsidRDefault="00E60DD3">
      <w:pPr>
        <w:ind w:firstLine="720"/>
        <w:jc w:val="both"/>
      </w:pPr>
      <w:r>
        <w:t>The ZTF scheduler offers several modes for simulations and on-sky observing. Queue observing ingests a predefine</w:t>
      </w:r>
      <w:r>
        <w:t xml:space="preserve">d list of fields and steps through each field sequentially, greedy observing continuously selects the best target (based on the volumetric weighting scheme) for a given time--recalculating before each target, and </w:t>
      </w:r>
      <w:proofErr w:type="spellStart"/>
      <w:r>
        <w:t>Gurobi</w:t>
      </w:r>
      <w:proofErr w:type="spellEnd"/>
      <w:r>
        <w:t xml:space="preserve"> observing uses the </w:t>
      </w:r>
      <w:proofErr w:type="spellStart"/>
      <w:r>
        <w:t>Gurobi</w:t>
      </w:r>
      <w:proofErr w:type="spellEnd"/>
      <w:r>
        <w:t xml:space="preserve"> linear opt</w:t>
      </w:r>
      <w:r>
        <w:t>imizer to solve a travelling salesman problem to optimize each night of observing (</w:t>
      </w:r>
      <w:proofErr w:type="spellStart"/>
      <w:r>
        <w:t>Bellm</w:t>
      </w:r>
      <w:proofErr w:type="spellEnd"/>
      <w:r>
        <w:t xml:space="preserve"> et al. 2019). All three modes are used in WINTER’s observing program: queue observing is suited for defined targets of opportunity, such as LIGO alerts, greedy observi</w:t>
      </w:r>
      <w:r>
        <w:t xml:space="preserve">ng works well for reference building surveys which contain too many fields to optimize across, and </w:t>
      </w:r>
      <w:proofErr w:type="spellStart"/>
      <w:r>
        <w:t>Gurobi</w:t>
      </w:r>
      <w:proofErr w:type="spellEnd"/>
      <w:r>
        <w:t xml:space="preserve"> observing is appropriate for balancing science surveys with varying cadences. </w:t>
      </w:r>
    </w:p>
    <w:p w14:paraId="34B40B99" w14:textId="77777777" w:rsidR="00CF3A3C" w:rsidRDefault="00E60DD3">
      <w:pPr>
        <w:jc w:val="both"/>
      </w:pPr>
      <w:r>
        <w:t xml:space="preserve">   </w:t>
      </w:r>
    </w:p>
    <w:p w14:paraId="7A2DC00D" w14:textId="77777777" w:rsidR="00CF3A3C" w:rsidRDefault="00CF3A3C">
      <w:pPr>
        <w:jc w:val="both"/>
      </w:pPr>
    </w:p>
    <w:p w14:paraId="482D99E6" w14:textId="77777777" w:rsidR="00CF3A3C" w:rsidRDefault="00CF3A3C">
      <w:pPr>
        <w:jc w:val="both"/>
      </w:pPr>
    </w:p>
    <w:p w14:paraId="1875EB0B" w14:textId="77777777" w:rsidR="00CF3A3C" w:rsidRDefault="00CF3A3C">
      <w:pPr>
        <w:jc w:val="both"/>
      </w:pPr>
    </w:p>
    <w:p w14:paraId="7EC6BA57" w14:textId="77777777" w:rsidR="00CF3A3C" w:rsidRDefault="00E60DD3">
      <w:pPr>
        <w:jc w:val="both"/>
        <w:rPr>
          <w:b/>
        </w:rPr>
      </w:pPr>
      <w:r>
        <w:rPr>
          <w:b/>
        </w:rPr>
        <w:t xml:space="preserve">Use </w:t>
      </w:r>
    </w:p>
    <w:p w14:paraId="28E7A866" w14:textId="77777777" w:rsidR="00CF3A3C" w:rsidRDefault="00CF3A3C">
      <w:pPr>
        <w:jc w:val="both"/>
        <w:rPr>
          <w:b/>
        </w:rPr>
      </w:pPr>
    </w:p>
    <w:p w14:paraId="5A341038" w14:textId="77777777" w:rsidR="00CF3A3C" w:rsidRDefault="00E60DD3">
      <w:pPr>
        <w:ind w:firstLine="720"/>
        <w:jc w:val="both"/>
      </w:pPr>
      <w:r>
        <w:t xml:space="preserve">The WINTER scheduler takes in 4 </w:t>
      </w:r>
      <w:proofErr w:type="spellStart"/>
      <w:r>
        <w:t>json</w:t>
      </w:r>
      <w:proofErr w:type="spellEnd"/>
      <w:r>
        <w:t xml:space="preserve"> (JavaScript Object No</w:t>
      </w:r>
      <w:r>
        <w:t xml:space="preserve">tation) configuration files. The top-level reference file (e.g. </w:t>
      </w:r>
      <w:proofErr w:type="spellStart"/>
      <w:r>
        <w:t>allsky_config</w:t>
      </w:r>
      <w:proofErr w:type="spellEnd"/>
      <w:r>
        <w:t xml:space="preserve">) specifies the name of the run and the default and fallback observing queues. Two more </w:t>
      </w:r>
      <w:proofErr w:type="spellStart"/>
      <w:r>
        <w:t>json</w:t>
      </w:r>
      <w:proofErr w:type="spellEnd"/>
      <w:r>
        <w:t xml:space="preserve"> configuration files specify the observable fields, cadence, filters, and other paramet</w:t>
      </w:r>
      <w:r>
        <w:t xml:space="preserve">ers for default and fallback observing queues (e.g. </w:t>
      </w:r>
      <w:proofErr w:type="spellStart"/>
      <w:r>
        <w:t>allsky_reference_</w:t>
      </w:r>
      <w:proofErr w:type="gramStart"/>
      <w:r>
        <w:t>building.json</w:t>
      </w:r>
      <w:proofErr w:type="spellEnd"/>
      <w:proofErr w:type="gramEnd"/>
      <w:r>
        <w:t xml:space="preserve"> and </w:t>
      </w:r>
      <w:proofErr w:type="spellStart"/>
      <w:r>
        <w:t>j_band_fallback.json</w:t>
      </w:r>
      <w:proofErr w:type="spellEnd"/>
      <w:r>
        <w:t xml:space="preserve">, respectively). Finally, a timing configuration file (e.g. </w:t>
      </w:r>
      <w:r>
        <w:t>2021_config</w:t>
      </w:r>
      <w:r>
        <w:t>.cfg) specifies the start date, duration, and weather conditions (for simulate</w:t>
      </w:r>
      <w:r>
        <w:t>d observing only) for the run. The WINTER scheduler can be run in the top-level folder (with the README file) with run_winter_sim.py as follows:</w:t>
      </w:r>
    </w:p>
    <w:p w14:paraId="1A5F12E8" w14:textId="77777777" w:rsidR="00CF3A3C" w:rsidRDefault="00CF3A3C">
      <w:pPr>
        <w:jc w:val="both"/>
      </w:pPr>
    </w:p>
    <w:p w14:paraId="4C650A99" w14:textId="77777777" w:rsidR="00CF3A3C" w:rsidRDefault="00E60DD3">
      <w:pPr>
        <w:jc w:val="both"/>
      </w:pPr>
      <w:r>
        <w:t>python run_winter_sim.py './sims/</w:t>
      </w:r>
      <w:proofErr w:type="spellStart"/>
      <w:r>
        <w:t>allsky_config.json</w:t>
      </w:r>
      <w:proofErr w:type="spellEnd"/>
      <w:r>
        <w:t>' './config/</w:t>
      </w:r>
      <w:r>
        <w:t>2021_</w:t>
      </w:r>
      <w:r>
        <w:t>reference</w:t>
      </w:r>
      <w:r>
        <w:t>.cfg'</w:t>
      </w:r>
    </w:p>
    <w:p w14:paraId="5B5471E3" w14:textId="77777777" w:rsidR="00CF3A3C" w:rsidRDefault="00CF3A3C">
      <w:pPr>
        <w:jc w:val="both"/>
      </w:pPr>
    </w:p>
    <w:p w14:paraId="51A1F74B" w14:textId="37BD3C39" w:rsidR="00CF3A3C" w:rsidRDefault="00CF3A3C"/>
    <w:p w14:paraId="71BC1D10" w14:textId="5AA21423" w:rsidR="00761720" w:rsidRDefault="00761720">
      <w:pPr>
        <w:rPr>
          <w:b/>
        </w:rPr>
      </w:pPr>
      <w:r w:rsidRPr="00761720">
        <w:rPr>
          <w:b/>
        </w:rPr>
        <w:t>Run Nightly</w:t>
      </w:r>
    </w:p>
    <w:p w14:paraId="16EB640D" w14:textId="5F69F853" w:rsidR="00761720" w:rsidRDefault="00761720">
      <w:pPr>
        <w:rPr>
          <w:b/>
        </w:rPr>
      </w:pPr>
    </w:p>
    <w:p w14:paraId="59C40EB2" w14:textId="63B4871D" w:rsidR="00761720" w:rsidRDefault="00761720" w:rsidP="00761720">
      <w:pPr>
        <w:rPr>
          <w:lang w:val="en-US"/>
        </w:rPr>
      </w:pPr>
      <w:r>
        <w:tab/>
        <w:t xml:space="preserve">There is a separate folder called </w:t>
      </w:r>
      <w:proofErr w:type="spellStart"/>
      <w:r>
        <w:t>daily_winter_scheduler</w:t>
      </w:r>
      <w:proofErr w:type="spellEnd"/>
      <w:r>
        <w:t xml:space="preserve"> that runs one nightly sim and pulls from the </w:t>
      </w:r>
      <w:proofErr w:type="gramStart"/>
      <w:r>
        <w:t>long term</w:t>
      </w:r>
      <w:proofErr w:type="gramEnd"/>
      <w:r>
        <w:t xml:space="preserve"> database. The nightly schedules are written to </w:t>
      </w:r>
      <w:r w:rsidRPr="00761720">
        <w:rPr>
          <w:lang w:val="en-US"/>
        </w:rPr>
        <w:t>~/data/schedules/</w:t>
      </w:r>
      <w:proofErr w:type="spellStart"/>
      <w:r w:rsidRPr="00761720">
        <w:rPr>
          <w:lang w:val="en-US"/>
        </w:rPr>
        <w:t>nightly_YYYMMDD.db</w:t>
      </w:r>
      <w:proofErr w:type="spellEnd"/>
      <w:r>
        <w:rPr>
          <w:lang w:val="en-US"/>
        </w:rPr>
        <w:t xml:space="preserve"> and pull from the master database at </w:t>
      </w:r>
      <w:r w:rsidRPr="00761720">
        <w:rPr>
          <w:lang w:val="en-US"/>
        </w:rPr>
        <w:t>~/data/</w:t>
      </w:r>
      <w:proofErr w:type="spellStart"/>
      <w:r w:rsidRPr="00761720">
        <w:rPr>
          <w:lang w:val="en-US"/>
        </w:rPr>
        <w:t>WINTER_ObsLog.d</w:t>
      </w:r>
      <w:r>
        <w:rPr>
          <w:lang w:val="en-US"/>
        </w:rPr>
        <w:t>b</w:t>
      </w:r>
      <w:proofErr w:type="spellEnd"/>
      <w:r>
        <w:rPr>
          <w:lang w:val="en-US"/>
        </w:rPr>
        <w:t xml:space="preserve">. To run the nightly mode, go to the </w:t>
      </w:r>
      <w:proofErr w:type="spellStart"/>
      <w:r>
        <w:rPr>
          <w:lang w:val="en-US"/>
        </w:rPr>
        <w:t>daily_winter_scheduler</w:t>
      </w:r>
      <w:proofErr w:type="spellEnd"/>
      <w:r>
        <w:rPr>
          <w:lang w:val="en-US"/>
        </w:rPr>
        <w:t xml:space="preserve"> file and run:</w:t>
      </w:r>
    </w:p>
    <w:p w14:paraId="1FB05E58" w14:textId="4C2024A5" w:rsidR="00761720" w:rsidRDefault="00761720" w:rsidP="00761720">
      <w:pPr>
        <w:rPr>
          <w:lang w:val="en-US"/>
        </w:rPr>
      </w:pPr>
    </w:p>
    <w:p w14:paraId="082A9D25" w14:textId="3BFFB66A" w:rsidR="00761720" w:rsidRPr="00761720" w:rsidRDefault="00761720" w:rsidP="00761720">
      <w:pPr>
        <w:jc w:val="both"/>
      </w:pPr>
      <w:r>
        <w:t>python run_winter_sim.py './sims/</w:t>
      </w:r>
      <w:proofErr w:type="spellStart"/>
      <w:r>
        <w:t>allsky_config.json</w:t>
      </w:r>
      <w:proofErr w:type="spellEnd"/>
      <w:r>
        <w:t>' './config/</w:t>
      </w:r>
      <w:r>
        <w:t>tonight</w:t>
      </w:r>
      <w:bookmarkStart w:id="0" w:name="_GoBack"/>
      <w:bookmarkEnd w:id="0"/>
      <w:r>
        <w:t>.cfg'</w:t>
      </w:r>
    </w:p>
    <w:p w14:paraId="7F686B6E" w14:textId="3C70CE9F" w:rsidR="00761720" w:rsidRPr="00761720" w:rsidRDefault="00761720"/>
    <w:p w14:paraId="075E7B60" w14:textId="77777777" w:rsidR="00761720" w:rsidRDefault="00761720"/>
    <w:p w14:paraId="4D98CC51" w14:textId="77777777" w:rsidR="00CF3A3C" w:rsidRDefault="00E60DD3">
      <w:pPr>
        <w:jc w:val="both"/>
        <w:rPr>
          <w:b/>
        </w:rPr>
      </w:pPr>
      <w:r>
        <w:rPr>
          <w:b/>
        </w:rPr>
        <w:t>Major changes from the ZTF Scheduler</w:t>
      </w:r>
    </w:p>
    <w:p w14:paraId="79E3119E" w14:textId="77777777" w:rsidR="00CF3A3C" w:rsidRDefault="00CF3A3C">
      <w:pPr>
        <w:jc w:val="both"/>
        <w:rPr>
          <w:b/>
        </w:rPr>
      </w:pPr>
    </w:p>
    <w:p w14:paraId="1727E492" w14:textId="77777777" w:rsidR="00CF3A3C" w:rsidRDefault="00E60DD3">
      <w:pPr>
        <w:ind w:firstLine="720"/>
        <w:jc w:val="both"/>
      </w:pPr>
      <w:r>
        <w:t xml:space="preserve">The WINTER version of the ZTF scheduler implements the following changes to account for WINTER’s differing project requirements. For general bookkeeping, the major changes to the code and the files affected are listed </w:t>
      </w:r>
      <w:r>
        <w:t xml:space="preserve">below each category in gray. </w:t>
      </w:r>
    </w:p>
    <w:p w14:paraId="7078666A" w14:textId="77777777" w:rsidR="00CF3A3C" w:rsidRDefault="00CF3A3C">
      <w:pPr>
        <w:jc w:val="both"/>
      </w:pPr>
    </w:p>
    <w:p w14:paraId="55FDE53F" w14:textId="77777777" w:rsidR="00CF3A3C" w:rsidRDefault="00E60DD3">
      <w:pPr>
        <w:numPr>
          <w:ilvl w:val="0"/>
          <w:numId w:val="1"/>
        </w:numPr>
        <w:jc w:val="both"/>
      </w:pPr>
      <w:r>
        <w:rPr>
          <w:b/>
        </w:rPr>
        <w:t>Removes 1 filter per time slot constraint:</w:t>
      </w:r>
      <w:r>
        <w:t xml:space="preserve"> ZTF’s filter changing mechanism takes 135 seconds, as opposed to WINTER’s ~8 seconds, to exchange passband filters. Therefore, to minimize overhead time and simplify optimizations ZT</w:t>
      </w:r>
      <w:r>
        <w:t>F is constrained to one filter per time slot (set to 30 minutes). For WINTER’s implementation, we removed this constraint from the optimization and instead introduced the filter exchange time as an overhead time in the travelling salesman problem. This req</w:t>
      </w:r>
      <w:r>
        <w:t xml:space="preserve">uires </w:t>
      </w:r>
      <w:proofErr w:type="spellStart"/>
      <w:r>
        <w:t>reindexing</w:t>
      </w:r>
      <w:proofErr w:type="spellEnd"/>
      <w:r>
        <w:t xml:space="preserve"> the scheduler such that each observable field in each filter is a unique request and a filter exchange presents extra overhead time between requests. This solution accomplishes WINTER’s science goals more closely by allowing for frequent f</w:t>
      </w:r>
      <w:r>
        <w:t>ilter exchanges but can slow down the scheduler optimization by introducing more requests to optimize over.</w:t>
      </w:r>
    </w:p>
    <w:p w14:paraId="08507BBB" w14:textId="77777777" w:rsidR="00CF3A3C" w:rsidRDefault="00E60DD3">
      <w:pPr>
        <w:numPr>
          <w:ilvl w:val="1"/>
          <w:numId w:val="1"/>
        </w:numPr>
        <w:jc w:val="both"/>
        <w:rPr>
          <w:color w:val="B7B7B7"/>
          <w:sz w:val="20"/>
          <w:szCs w:val="20"/>
        </w:rPr>
      </w:pPr>
      <w:r>
        <w:rPr>
          <w:color w:val="B7B7B7"/>
          <w:sz w:val="20"/>
          <w:szCs w:val="20"/>
        </w:rPr>
        <w:t xml:space="preserve">Remove 1 filter constraint in optimize.py by setting number of filters per block to &lt;=3. </w:t>
      </w:r>
    </w:p>
    <w:p w14:paraId="12A7603F" w14:textId="77777777" w:rsidR="00CF3A3C" w:rsidRDefault="00E60DD3">
      <w:pPr>
        <w:numPr>
          <w:ilvl w:val="1"/>
          <w:numId w:val="1"/>
        </w:numPr>
        <w:jc w:val="both"/>
        <w:rPr>
          <w:color w:val="B7B7B7"/>
          <w:sz w:val="20"/>
          <w:szCs w:val="20"/>
        </w:rPr>
      </w:pPr>
      <w:proofErr w:type="spellStart"/>
      <w:r>
        <w:rPr>
          <w:color w:val="B7B7B7"/>
          <w:sz w:val="20"/>
          <w:szCs w:val="20"/>
        </w:rPr>
        <w:t>Reindexed</w:t>
      </w:r>
      <w:proofErr w:type="spellEnd"/>
      <w:r>
        <w:rPr>
          <w:color w:val="B7B7B7"/>
          <w:sz w:val="20"/>
          <w:szCs w:val="20"/>
        </w:rPr>
        <w:t xml:space="preserve"> QueueManager.py and small parts of the rest of t</w:t>
      </w:r>
      <w:r>
        <w:rPr>
          <w:color w:val="B7B7B7"/>
          <w:sz w:val="20"/>
          <w:szCs w:val="20"/>
        </w:rPr>
        <w:t>he scheduler, such as simulate.py</w:t>
      </w:r>
    </w:p>
    <w:p w14:paraId="3A2403EA" w14:textId="77777777" w:rsidR="00CF3A3C" w:rsidRDefault="00E60DD3">
      <w:pPr>
        <w:numPr>
          <w:ilvl w:val="1"/>
          <w:numId w:val="1"/>
        </w:numPr>
        <w:jc w:val="both"/>
        <w:rPr>
          <w:color w:val="B7B7B7"/>
          <w:sz w:val="20"/>
          <w:szCs w:val="20"/>
        </w:rPr>
      </w:pPr>
      <w:r>
        <w:rPr>
          <w:color w:val="B7B7B7"/>
          <w:sz w:val="20"/>
          <w:szCs w:val="20"/>
        </w:rPr>
        <w:t xml:space="preserve">Added filter exchange time to traveling salesman problem in QueueManager.py </w:t>
      </w:r>
    </w:p>
    <w:p w14:paraId="12B6F63C" w14:textId="77777777" w:rsidR="00CF3A3C" w:rsidRDefault="00E60DD3">
      <w:pPr>
        <w:numPr>
          <w:ilvl w:val="0"/>
          <w:numId w:val="1"/>
        </w:numPr>
        <w:jc w:val="both"/>
      </w:pPr>
      <w:r>
        <w:rPr>
          <w:b/>
        </w:rPr>
        <w:lastRenderedPageBreak/>
        <w:t xml:space="preserve">Replaces ZTF fields with smaller WINTER fields: </w:t>
      </w:r>
      <w:r>
        <w:t>WINTER has a ~1 square degree field of view, as opposed to ZTF’s 47 square degree field of view a</w:t>
      </w:r>
      <w:r>
        <w:t xml:space="preserve">nd can observe to a higher airmass. Combining these two factors, the WINTER simulator must optimize across ~35,000 fields compared to ~600 fields for ZTF (Figure 1). This volume of </w:t>
      </w:r>
      <w:proofErr w:type="spellStart"/>
      <w:r>
        <w:t>pointings</w:t>
      </w:r>
      <w:proofErr w:type="spellEnd"/>
      <w:r>
        <w:t xml:space="preserve"> makes the ZTF program for the </w:t>
      </w:r>
      <w:proofErr w:type="spellStart"/>
      <w:r>
        <w:t>Gurobi</w:t>
      </w:r>
      <w:proofErr w:type="spellEnd"/>
      <w:r>
        <w:t xml:space="preserve"> optimizer prohibitively slow</w:t>
      </w:r>
      <w:r>
        <w:t xml:space="preserve"> for WINTER reference building surveys and large all-sky surveys. To run reasonable simulations for WINTER, we rewrote how the </w:t>
      </w:r>
      <w:proofErr w:type="spellStart"/>
      <w:r>
        <w:t>Gurobi</w:t>
      </w:r>
      <w:proofErr w:type="spellEnd"/>
      <w:r>
        <w:t xml:space="preserve"> optimizer mode sorts and searches through request databases. By implementing multilevel indexing of databases, rather than</w:t>
      </w:r>
      <w:r>
        <w:t xml:space="preserve"> searching each line of a database for a request, a simulation that ran in ~24 hours with the original ZTF code instead runs in 13 minutes.    </w:t>
      </w:r>
    </w:p>
    <w:p w14:paraId="1011278D" w14:textId="77777777" w:rsidR="00CF3A3C" w:rsidRDefault="00E60DD3">
      <w:pPr>
        <w:numPr>
          <w:ilvl w:val="1"/>
          <w:numId w:val="1"/>
        </w:numPr>
        <w:jc w:val="both"/>
        <w:rPr>
          <w:color w:val="B7B7B7"/>
          <w:sz w:val="20"/>
          <w:szCs w:val="20"/>
        </w:rPr>
      </w:pPr>
      <w:r>
        <w:rPr>
          <w:color w:val="B7B7B7"/>
          <w:sz w:val="20"/>
          <w:szCs w:val="20"/>
        </w:rPr>
        <w:t>Created WinterFields.txt</w:t>
      </w:r>
    </w:p>
    <w:p w14:paraId="7D271832" w14:textId="77777777" w:rsidR="00CF3A3C" w:rsidRDefault="00E60DD3">
      <w:pPr>
        <w:numPr>
          <w:ilvl w:val="1"/>
          <w:numId w:val="1"/>
        </w:numPr>
        <w:jc w:val="both"/>
        <w:rPr>
          <w:color w:val="B7B7B7"/>
          <w:sz w:val="20"/>
          <w:szCs w:val="20"/>
        </w:rPr>
      </w:pPr>
      <w:r>
        <w:rPr>
          <w:color w:val="B7B7B7"/>
          <w:sz w:val="20"/>
          <w:szCs w:val="20"/>
        </w:rPr>
        <w:t xml:space="preserve">Changed hard coded field limit in Fields.py that constrain the user to 4000 fields. </w:t>
      </w:r>
    </w:p>
    <w:p w14:paraId="5FD83D68" w14:textId="77777777" w:rsidR="00CF3A3C" w:rsidRDefault="00E60DD3">
      <w:pPr>
        <w:numPr>
          <w:ilvl w:val="1"/>
          <w:numId w:val="1"/>
        </w:numPr>
        <w:jc w:val="both"/>
        <w:rPr>
          <w:color w:val="B7B7B7"/>
          <w:sz w:val="20"/>
          <w:szCs w:val="20"/>
        </w:rPr>
      </w:pPr>
      <w:r>
        <w:rPr>
          <w:color w:val="B7B7B7"/>
          <w:sz w:val="20"/>
          <w:szCs w:val="20"/>
        </w:rPr>
        <w:t>Re</w:t>
      </w:r>
      <w:r>
        <w:rPr>
          <w:color w:val="B7B7B7"/>
          <w:sz w:val="20"/>
          <w:szCs w:val="20"/>
        </w:rPr>
        <w:t xml:space="preserve">placed scalar compare line by line searches in optimize.py with multilevel indexing of databases. </w:t>
      </w:r>
    </w:p>
    <w:p w14:paraId="05B8B9BE" w14:textId="77777777" w:rsidR="00CF3A3C" w:rsidRDefault="00E60DD3">
      <w:pPr>
        <w:jc w:val="both"/>
      </w:pPr>
      <w:r>
        <w:rPr>
          <w:noProof/>
        </w:rPr>
        <w:drawing>
          <wp:inline distT="114300" distB="114300" distL="114300" distR="114300" wp14:anchorId="390E4084" wp14:editId="72CDC83D">
            <wp:extent cx="5943600" cy="3213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213100"/>
                    </a:xfrm>
                    <a:prstGeom prst="rect">
                      <a:avLst/>
                    </a:prstGeom>
                    <a:ln/>
                  </pic:spPr>
                </pic:pic>
              </a:graphicData>
            </a:graphic>
          </wp:inline>
        </w:drawing>
      </w:r>
    </w:p>
    <w:p w14:paraId="1ABA6446" w14:textId="77777777" w:rsidR="00CF3A3C" w:rsidRDefault="00E60DD3">
      <w:pPr>
        <w:jc w:val="both"/>
      </w:pPr>
      <w:r>
        <w:rPr>
          <w:noProof/>
        </w:rPr>
        <w:lastRenderedPageBreak/>
        <w:drawing>
          <wp:inline distT="114300" distB="114300" distL="114300" distR="114300" wp14:anchorId="5B87C684" wp14:editId="02D7A7A0">
            <wp:extent cx="5943600" cy="3149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149600"/>
                    </a:xfrm>
                    <a:prstGeom prst="rect">
                      <a:avLst/>
                    </a:prstGeom>
                    <a:ln/>
                  </pic:spPr>
                </pic:pic>
              </a:graphicData>
            </a:graphic>
          </wp:inline>
        </w:drawing>
      </w:r>
    </w:p>
    <w:p w14:paraId="7BA59862" w14:textId="77777777" w:rsidR="00CF3A3C" w:rsidRDefault="00E60DD3">
      <w:pPr>
        <w:jc w:val="both"/>
      </w:pPr>
      <w:r>
        <w:t xml:space="preserve">Figure 1: A comparison of all possible ZTF </w:t>
      </w:r>
      <w:proofErr w:type="spellStart"/>
      <w:r>
        <w:t>pointings</w:t>
      </w:r>
      <w:proofErr w:type="spellEnd"/>
      <w:r>
        <w:t xml:space="preserve"> (top) and WINTER </w:t>
      </w:r>
      <w:proofErr w:type="spellStart"/>
      <w:r>
        <w:t>pointings</w:t>
      </w:r>
      <w:proofErr w:type="spellEnd"/>
      <w:r>
        <w:t xml:space="preserve"> (bottom). WINTER has a smaller field of view and observes a higher airmas</w:t>
      </w:r>
      <w:r>
        <w:t xml:space="preserve">s, leading to ~60 times more WINTER fields than ZTF fields. </w:t>
      </w:r>
    </w:p>
    <w:p w14:paraId="1AD3E855" w14:textId="77777777" w:rsidR="00CF3A3C" w:rsidRDefault="00CF3A3C">
      <w:pPr>
        <w:jc w:val="both"/>
      </w:pPr>
    </w:p>
    <w:p w14:paraId="4E84BAC0" w14:textId="77777777" w:rsidR="00CF3A3C" w:rsidRDefault="00CF3A3C">
      <w:pPr>
        <w:jc w:val="both"/>
      </w:pPr>
    </w:p>
    <w:p w14:paraId="54FD4897" w14:textId="77777777" w:rsidR="00CF3A3C" w:rsidRDefault="00E60DD3">
      <w:pPr>
        <w:numPr>
          <w:ilvl w:val="0"/>
          <w:numId w:val="1"/>
        </w:numPr>
        <w:jc w:val="both"/>
        <w:rPr>
          <w:b/>
        </w:rPr>
      </w:pPr>
      <w:r>
        <w:rPr>
          <w:b/>
        </w:rPr>
        <w:t>Redefines sky brightness models and atmospheric extinction for an infrared sky:</w:t>
      </w:r>
    </w:p>
    <w:p w14:paraId="13D6B7D4" w14:textId="77777777" w:rsidR="00CF3A3C" w:rsidRDefault="00E60DD3">
      <w:pPr>
        <w:jc w:val="both"/>
      </w:pPr>
      <w:r>
        <w:t xml:space="preserve">The ZTF project is a follow-up to the Palomar Transient Factory (PTF), which also conducted all-sky surveys on the same telescope in the same visible wavebands (g, r, and </w:t>
      </w:r>
      <w:proofErr w:type="spellStart"/>
      <w:r>
        <w:t>i</w:t>
      </w:r>
      <w:proofErr w:type="spellEnd"/>
      <w:r>
        <w:t>). Variables that go into computing the limiting magnitude and therefore the volumet</w:t>
      </w:r>
      <w:r>
        <w:t xml:space="preserve">ric weighting of fields--e.g. sky brightness, </w:t>
      </w:r>
      <w:proofErr w:type="spellStart"/>
      <w:r>
        <w:t>zeropoints</w:t>
      </w:r>
      <w:proofErr w:type="spellEnd"/>
      <w:r>
        <w:t>, and atmospheric extinction--are all based on historic PTF data. WINTER observes in infrared wavelengths and has no preceding project in the right wavebands on Palomar mountain (Y, J, and Hs). Instea</w:t>
      </w:r>
      <w:r>
        <w:t>d, we model the IR sky based on the Gemini Observatory in Mauna Kea, Hawaii. Sky brightness is based on Roth et al. 2016, which also concludes that for infrared wavelengths sky brightness changes significantly only within 20 degrees of the moon. In contras</w:t>
      </w:r>
      <w:r>
        <w:t>t, the visible wavelengths observed by ZTF, moonglow casts a gradient of brightness across the whole sky. For WINTER, we simplify this model by invalidating any fields within 20 degrees of the moon and conduct no further modeling beyond 20 degrees. The sca</w:t>
      </w:r>
      <w:r>
        <w:t xml:space="preserve">ling of </w:t>
      </w:r>
      <w:proofErr w:type="spellStart"/>
      <w:r>
        <w:t>zeropoint</w:t>
      </w:r>
      <w:proofErr w:type="spellEnd"/>
      <w:r>
        <w:t xml:space="preserve"> by altitude is modeled after Tokunaga et al. 2002 for the J and H filters and after Hillenbrand et al. 2002 for the Y-band. Combining these models with the WINTER project specifications (e.g. throughput, noise levels, aperture, and </w:t>
      </w:r>
      <w:proofErr w:type="spellStart"/>
      <w:r>
        <w:t>zeropo</w:t>
      </w:r>
      <w:r>
        <w:t>ints</w:t>
      </w:r>
      <w:proofErr w:type="spellEnd"/>
      <w:r>
        <w:t xml:space="preserve">) leads to a complete model for limiting magnitude (Figure 2). Once WINTER is on sky, we will replace these models with data from WINTER observations. </w:t>
      </w:r>
    </w:p>
    <w:p w14:paraId="2F56F3DE" w14:textId="77777777" w:rsidR="00CF3A3C" w:rsidRDefault="00CF3A3C">
      <w:pPr>
        <w:jc w:val="both"/>
      </w:pPr>
    </w:p>
    <w:p w14:paraId="35D659CD" w14:textId="77777777" w:rsidR="00CF3A3C" w:rsidRDefault="00E60DD3">
      <w:pPr>
        <w:jc w:val="center"/>
      </w:pPr>
      <w:r>
        <w:rPr>
          <w:noProof/>
        </w:rPr>
        <w:lastRenderedPageBreak/>
        <w:drawing>
          <wp:inline distT="114300" distB="114300" distL="114300" distR="114300" wp14:anchorId="2646474B" wp14:editId="7129DB7E">
            <wp:extent cx="4181475" cy="265538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81475" cy="2655389"/>
                    </a:xfrm>
                    <a:prstGeom prst="rect">
                      <a:avLst/>
                    </a:prstGeom>
                    <a:ln/>
                  </pic:spPr>
                </pic:pic>
              </a:graphicData>
            </a:graphic>
          </wp:inline>
        </w:drawing>
      </w:r>
    </w:p>
    <w:p w14:paraId="7B3FD241" w14:textId="77777777" w:rsidR="00CF3A3C" w:rsidRDefault="00E60DD3">
      <w:pPr>
        <w:jc w:val="both"/>
      </w:pPr>
      <w:r>
        <w:t>Figure 2: Limiting magnitude by waveband for a 90 second exposure on the WINTER telescope.</w:t>
      </w:r>
    </w:p>
    <w:p w14:paraId="5A71FE13" w14:textId="77777777" w:rsidR="00CF3A3C" w:rsidRDefault="00CF3A3C">
      <w:pPr>
        <w:jc w:val="both"/>
      </w:pPr>
    </w:p>
    <w:p w14:paraId="622CFF7C" w14:textId="77777777" w:rsidR="00CF3A3C" w:rsidRDefault="00E60DD3">
      <w:pPr>
        <w:numPr>
          <w:ilvl w:val="0"/>
          <w:numId w:val="1"/>
        </w:numPr>
        <w:jc w:val="both"/>
      </w:pPr>
      <w:r>
        <w:rPr>
          <w:b/>
        </w:rPr>
        <w:t>Other</w:t>
      </w:r>
      <w:r>
        <w:rPr>
          <w:b/>
        </w:rPr>
        <w:t xml:space="preserve"> project differences:</w:t>
      </w:r>
      <w:r>
        <w:t xml:space="preserve"> The remaining project differences between WINTER and ZTF, such as instrument noise values, slew times, pixel scale, readout times, and other similar constants, are contained in variables in constants.py. The one exception is limiting </w:t>
      </w:r>
      <w:r>
        <w:t xml:space="preserve">hour angles (e.g. the telescope cannot point at a tree) are hard-coded into QueueManager.py and will be changed for WINTER once the project is on sky. </w:t>
      </w:r>
    </w:p>
    <w:p w14:paraId="7352170E" w14:textId="77777777" w:rsidR="00CF3A3C" w:rsidRDefault="00E60DD3">
      <w:pPr>
        <w:numPr>
          <w:ilvl w:val="1"/>
          <w:numId w:val="1"/>
        </w:numPr>
        <w:jc w:val="both"/>
        <w:rPr>
          <w:color w:val="B7B7B7"/>
          <w:sz w:val="20"/>
          <w:szCs w:val="20"/>
        </w:rPr>
      </w:pPr>
      <w:r>
        <w:rPr>
          <w:color w:val="B7B7B7"/>
          <w:sz w:val="20"/>
          <w:szCs w:val="20"/>
        </w:rPr>
        <w:t>Changed all variables in constants.py</w:t>
      </w:r>
    </w:p>
    <w:p w14:paraId="2F4B5A37" w14:textId="77777777" w:rsidR="00CF3A3C" w:rsidRDefault="00E60DD3">
      <w:pPr>
        <w:numPr>
          <w:ilvl w:val="1"/>
          <w:numId w:val="1"/>
        </w:numPr>
        <w:jc w:val="both"/>
        <w:rPr>
          <w:color w:val="B7B7B7"/>
          <w:sz w:val="20"/>
          <w:szCs w:val="20"/>
        </w:rPr>
      </w:pPr>
      <w:r>
        <w:rPr>
          <w:color w:val="B7B7B7"/>
          <w:sz w:val="20"/>
          <w:szCs w:val="20"/>
        </w:rPr>
        <w:t xml:space="preserve">Removed hour angle constraints in QueueManager.py </w:t>
      </w:r>
    </w:p>
    <w:p w14:paraId="78D0B9A2" w14:textId="77777777" w:rsidR="00CF3A3C" w:rsidRDefault="00CF3A3C">
      <w:pPr>
        <w:jc w:val="both"/>
      </w:pPr>
    </w:p>
    <w:p w14:paraId="7A6E6AE4" w14:textId="77777777" w:rsidR="00CF3A3C" w:rsidRDefault="00CF3A3C">
      <w:pPr>
        <w:jc w:val="both"/>
      </w:pPr>
    </w:p>
    <w:p w14:paraId="7907B485" w14:textId="77777777" w:rsidR="00CF3A3C" w:rsidRDefault="00CF3A3C">
      <w:pPr>
        <w:jc w:val="both"/>
      </w:pPr>
    </w:p>
    <w:p w14:paraId="37A550B9" w14:textId="77777777" w:rsidR="00CF3A3C" w:rsidRDefault="00E60DD3">
      <w:pPr>
        <w:jc w:val="both"/>
      </w:pPr>
      <w:r>
        <w:t>Known issues:</w:t>
      </w:r>
    </w:p>
    <w:p w14:paraId="5C168D2A" w14:textId="77777777" w:rsidR="00CF3A3C" w:rsidRDefault="00CF3A3C">
      <w:pPr>
        <w:jc w:val="both"/>
      </w:pPr>
    </w:p>
    <w:p w14:paraId="68327ACB" w14:textId="77777777" w:rsidR="00CF3A3C" w:rsidRDefault="00E60DD3">
      <w:pPr>
        <w:jc w:val="both"/>
      </w:pPr>
      <w:r>
        <w:t xml:space="preserve">Twilight: On Mac but not </w:t>
      </w:r>
      <w:proofErr w:type="spellStart"/>
      <w:r>
        <w:t>linux</w:t>
      </w:r>
      <w:proofErr w:type="spellEnd"/>
      <w:r>
        <w:t xml:space="preserve"> the handling of twilight occasionally skips past the start of the night, causing the </w:t>
      </w:r>
      <w:proofErr w:type="spellStart"/>
      <w:r>
        <w:t>Gurobi</w:t>
      </w:r>
      <w:proofErr w:type="spellEnd"/>
      <w:r>
        <w:t xml:space="preserve"> optimizer to break. There is a </w:t>
      </w:r>
      <w:proofErr w:type="gramStart"/>
      <w:r>
        <w:t>commented out</w:t>
      </w:r>
      <w:proofErr w:type="gramEnd"/>
      <w:r>
        <w:t xml:space="preserve"> solution utils.py t</w:t>
      </w:r>
      <w:r>
        <w:t xml:space="preserve">hat should not need to be implemented on Linux. </w:t>
      </w:r>
    </w:p>
    <w:p w14:paraId="739DA538" w14:textId="77777777" w:rsidR="00CF3A3C" w:rsidRDefault="00CF3A3C">
      <w:pPr>
        <w:jc w:val="both"/>
      </w:pPr>
    </w:p>
    <w:p w14:paraId="01D84FA1" w14:textId="77777777" w:rsidR="00CF3A3C" w:rsidRDefault="00CF3A3C"/>
    <w:p w14:paraId="627397BF" w14:textId="77777777" w:rsidR="00CF3A3C" w:rsidRDefault="00E60DD3">
      <w:r>
        <w:t>Results</w:t>
      </w:r>
    </w:p>
    <w:p w14:paraId="07916670" w14:textId="77777777" w:rsidR="00CF3A3C" w:rsidRDefault="00CF3A3C"/>
    <w:p w14:paraId="70139E51" w14:textId="77777777" w:rsidR="00CF3A3C" w:rsidRDefault="00E60DD3">
      <w:r>
        <w:t>This is a temporary results section. The main takeaway is that in addition to each night of WINTER observing, we can also simulate a year of observations with historic weather data to plan for fut</w:t>
      </w:r>
      <w:r>
        <w:t xml:space="preserve">ure observations. Below is one example simulation with some statistics plotted. This </w:t>
      </w:r>
      <w:r>
        <w:lastRenderedPageBreak/>
        <w:t xml:space="preserve">work is ongoing.  </w:t>
      </w:r>
      <w:r>
        <w:rPr>
          <w:noProof/>
        </w:rPr>
        <w:drawing>
          <wp:inline distT="114300" distB="114300" distL="114300" distR="114300" wp14:anchorId="6DD65A0C" wp14:editId="53496024">
            <wp:extent cx="5943600" cy="2781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14:paraId="3BAD7C24" w14:textId="77777777" w:rsidR="00CF3A3C" w:rsidRDefault="00E60DD3">
      <w:r>
        <w:rPr>
          <w:noProof/>
        </w:rPr>
        <w:drawing>
          <wp:inline distT="114300" distB="114300" distL="114300" distR="114300" wp14:anchorId="40FA2091" wp14:editId="56C02C32">
            <wp:extent cx="2776538" cy="183812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776538" cy="1838126"/>
                    </a:xfrm>
                    <a:prstGeom prst="rect">
                      <a:avLst/>
                    </a:prstGeom>
                    <a:ln/>
                  </pic:spPr>
                </pic:pic>
              </a:graphicData>
            </a:graphic>
          </wp:inline>
        </w:drawing>
      </w:r>
      <w:r>
        <w:rPr>
          <w:noProof/>
        </w:rPr>
        <w:drawing>
          <wp:inline distT="114300" distB="114300" distL="114300" distR="114300" wp14:anchorId="256C6BFB" wp14:editId="4B7752A7">
            <wp:extent cx="2881313" cy="195310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881313" cy="1953104"/>
                    </a:xfrm>
                    <a:prstGeom prst="rect">
                      <a:avLst/>
                    </a:prstGeom>
                    <a:ln/>
                  </pic:spPr>
                </pic:pic>
              </a:graphicData>
            </a:graphic>
          </wp:inline>
        </w:drawing>
      </w:r>
      <w:r>
        <w:rPr>
          <w:noProof/>
        </w:rPr>
        <w:drawing>
          <wp:inline distT="114300" distB="114300" distL="114300" distR="114300" wp14:anchorId="3BAA9BAC" wp14:editId="1B22E882">
            <wp:extent cx="2819193" cy="185261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819193" cy="1852613"/>
                    </a:xfrm>
                    <a:prstGeom prst="rect">
                      <a:avLst/>
                    </a:prstGeom>
                    <a:ln/>
                  </pic:spPr>
                </pic:pic>
              </a:graphicData>
            </a:graphic>
          </wp:inline>
        </w:drawing>
      </w:r>
      <w:r>
        <w:rPr>
          <w:noProof/>
        </w:rPr>
        <w:drawing>
          <wp:inline distT="19050" distB="19050" distL="19050" distR="19050" wp14:anchorId="253E8098" wp14:editId="69D817FD">
            <wp:extent cx="2747963" cy="190321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747963" cy="1903218"/>
                    </a:xfrm>
                    <a:prstGeom prst="rect">
                      <a:avLst/>
                    </a:prstGeom>
                    <a:ln/>
                  </pic:spPr>
                </pic:pic>
              </a:graphicData>
            </a:graphic>
          </wp:inline>
        </w:drawing>
      </w:r>
    </w:p>
    <w:p w14:paraId="09804E84" w14:textId="77777777" w:rsidR="00CF3A3C" w:rsidRDefault="00E60DD3">
      <w:pPr>
        <w:jc w:val="center"/>
      </w:pPr>
      <w:r>
        <w:rPr>
          <w:b/>
        </w:rPr>
        <w:t>Figure 3:</w:t>
      </w:r>
      <w:r>
        <w:t xml:space="preserve"> Some statistics of a sample program. </w:t>
      </w:r>
    </w:p>
    <w:p w14:paraId="1A50E4D7" w14:textId="77777777" w:rsidR="00CF3A3C" w:rsidRDefault="00CF3A3C"/>
    <w:p w14:paraId="2C67B924" w14:textId="77777777" w:rsidR="00CF3A3C" w:rsidRDefault="00E60DD3">
      <w:r>
        <w:t>Works cited:</w:t>
      </w:r>
    </w:p>
    <w:p w14:paraId="223653ED" w14:textId="77777777" w:rsidR="00CF3A3C" w:rsidRDefault="00CF3A3C"/>
    <w:p w14:paraId="193E6745" w14:textId="77777777" w:rsidR="00CF3A3C" w:rsidRDefault="00E60DD3">
      <w:proofErr w:type="spellStart"/>
      <w:r>
        <w:t>Bellm</w:t>
      </w:r>
      <w:proofErr w:type="spellEnd"/>
      <w:r>
        <w:t xml:space="preserve"> et al. 2019: </w:t>
      </w:r>
      <w:hyperlink r:id="rId15">
        <w:r>
          <w:rPr>
            <w:color w:val="1155CC"/>
            <w:u w:val="single"/>
          </w:rPr>
          <w:t>https://iopscience.iop.org/article/10.1088/1538-3873/ab0c2a/meta</w:t>
        </w:r>
      </w:hyperlink>
    </w:p>
    <w:p w14:paraId="0A0C7013" w14:textId="77777777" w:rsidR="00CF3A3C" w:rsidRDefault="00E60DD3">
      <w:r>
        <w:t xml:space="preserve">Tokunaga et al. 2002: </w:t>
      </w:r>
      <w:hyperlink r:id="rId16">
        <w:r>
          <w:rPr>
            <w:color w:val="1155CC"/>
            <w:u w:val="single"/>
          </w:rPr>
          <w:t>https://iopscience.iop.org/article/10.1086/338545</w:t>
        </w:r>
      </w:hyperlink>
    </w:p>
    <w:p w14:paraId="1A34509D" w14:textId="77777777" w:rsidR="00CF3A3C" w:rsidRDefault="00E60DD3">
      <w:r>
        <w:lastRenderedPageBreak/>
        <w:t xml:space="preserve">Hillenbrand et al. 2002: </w:t>
      </w:r>
      <w:hyperlink r:id="rId17" w:anchor="metadata_info_tab_contents">
        <w:r>
          <w:rPr>
            <w:color w:val="1155CC"/>
            <w:u w:val="single"/>
          </w:rPr>
          <w:t>https://www.jstor.org/stable/10.1086/341699?seq=13#metadata_info_tab_contents</w:t>
        </w:r>
      </w:hyperlink>
    </w:p>
    <w:p w14:paraId="640543FE" w14:textId="77777777" w:rsidR="00CF3A3C" w:rsidRDefault="00CF3A3C"/>
    <w:sectPr w:rsidR="00CF3A3C">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C429B" w14:textId="77777777" w:rsidR="00E60DD3" w:rsidRDefault="00E60DD3">
      <w:pPr>
        <w:spacing w:line="240" w:lineRule="auto"/>
      </w:pPr>
      <w:r>
        <w:separator/>
      </w:r>
    </w:p>
  </w:endnote>
  <w:endnote w:type="continuationSeparator" w:id="0">
    <w:p w14:paraId="55A6011B" w14:textId="77777777" w:rsidR="00E60DD3" w:rsidRDefault="00E60D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9E864" w14:textId="77777777" w:rsidR="00E60DD3" w:rsidRDefault="00E60DD3">
      <w:pPr>
        <w:spacing w:line="240" w:lineRule="auto"/>
      </w:pPr>
      <w:r>
        <w:separator/>
      </w:r>
    </w:p>
  </w:footnote>
  <w:footnote w:type="continuationSeparator" w:id="0">
    <w:p w14:paraId="3E0055BA" w14:textId="77777777" w:rsidR="00E60DD3" w:rsidRDefault="00E60D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50BAD" w14:textId="77777777" w:rsidR="00CF3A3C" w:rsidRDefault="00CF3A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51709"/>
    <w:multiLevelType w:val="multilevel"/>
    <w:tmpl w:val="DC2E8764"/>
    <w:lvl w:ilvl="0">
      <w:start w:val="1"/>
      <w:numFmt w:val="decimal"/>
      <w:lvlText w:val="%1."/>
      <w:lvlJc w:val="left"/>
      <w:pPr>
        <w:ind w:left="270" w:hanging="1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0325E5"/>
    <w:multiLevelType w:val="multilevel"/>
    <w:tmpl w:val="135042A4"/>
    <w:lvl w:ilvl="0">
      <w:start w:val="1"/>
      <w:numFmt w:val="decimal"/>
      <w:lvlText w:val="%1."/>
      <w:lvlJc w:val="left"/>
      <w:pPr>
        <w:ind w:left="72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A3C"/>
    <w:rsid w:val="00761720"/>
    <w:rsid w:val="00CF3A3C"/>
    <w:rsid w:val="00E60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8B7616"/>
  <w15:docId w15:val="{5C0557B1-9E1C-0C40-8E2C-899300867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15775">
      <w:bodyDiv w:val="1"/>
      <w:marLeft w:val="0"/>
      <w:marRight w:val="0"/>
      <w:marTop w:val="0"/>
      <w:marBottom w:val="0"/>
      <w:divBdr>
        <w:top w:val="none" w:sz="0" w:space="0" w:color="auto"/>
        <w:left w:val="none" w:sz="0" w:space="0" w:color="auto"/>
        <w:bottom w:val="none" w:sz="0" w:space="0" w:color="auto"/>
        <w:right w:val="none" w:sz="0" w:space="0" w:color="auto"/>
      </w:divBdr>
    </w:div>
    <w:div w:id="215817610">
      <w:bodyDiv w:val="1"/>
      <w:marLeft w:val="0"/>
      <w:marRight w:val="0"/>
      <w:marTop w:val="0"/>
      <w:marBottom w:val="0"/>
      <w:divBdr>
        <w:top w:val="none" w:sz="0" w:space="0" w:color="auto"/>
        <w:left w:val="none" w:sz="0" w:space="0" w:color="auto"/>
        <w:bottom w:val="none" w:sz="0" w:space="0" w:color="auto"/>
        <w:right w:val="none" w:sz="0" w:space="0" w:color="auto"/>
      </w:divBdr>
    </w:div>
    <w:div w:id="1341161337">
      <w:bodyDiv w:val="1"/>
      <w:marLeft w:val="0"/>
      <w:marRight w:val="0"/>
      <w:marTop w:val="0"/>
      <w:marBottom w:val="0"/>
      <w:divBdr>
        <w:top w:val="none" w:sz="0" w:space="0" w:color="auto"/>
        <w:left w:val="none" w:sz="0" w:space="0" w:color="auto"/>
        <w:bottom w:val="none" w:sz="0" w:space="0" w:color="auto"/>
        <w:right w:val="none" w:sz="0" w:space="0" w:color="auto"/>
      </w:divBdr>
    </w:div>
    <w:div w:id="1984457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jstor.org/stable/10.1086/341699?seq=13" TargetMode="External"/><Relationship Id="rId2" Type="http://schemas.openxmlformats.org/officeDocument/2006/relationships/styles" Target="styles.xml"/><Relationship Id="rId16" Type="http://schemas.openxmlformats.org/officeDocument/2006/relationships/hyperlink" Target="https://iopscience.iop.org/article/10.1086/338545"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iopscience.iop.org/article/10.1088/1538-3873/ab0c2a/meta"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1444</Words>
  <Characters>8233</Characters>
  <Application>Microsoft Office Word</Application>
  <DocSecurity>0</DocSecurity>
  <Lines>68</Lines>
  <Paragraphs>19</Paragraphs>
  <ScaleCrop>false</ScaleCrop>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2020-10-09T19:57:00Z</dcterms:created>
  <dcterms:modified xsi:type="dcterms:W3CDTF">2020-10-09T20:01:00Z</dcterms:modified>
</cp:coreProperties>
</file>