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751278" w14:paraId="55435F77" wp14:textId="59F5A44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WINTER CS: REMOTE COMMAND SET</w:t>
      </w: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 xml:space="preserve"> </w:t>
      </w: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 xml:space="preserve"> </w:t>
      </w:r>
      <w:r>
        <w:tab/>
      </w: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 xml:space="preserve">           </w:t>
      </w:r>
      <w:r>
        <w:tab/>
      </w:r>
      <w:r>
        <w:tab/>
      </w:r>
      <w:r>
        <w:tab/>
      </w: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 xml:space="preserve"> </w:t>
      </w:r>
      <w:proofErr w:type="spellStart"/>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jwb</w:t>
      </w:r>
      <w:proofErr w:type="spellEnd"/>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none"/>
          <w:lang w:val="en-US"/>
        </w:rPr>
        <w:t xml:space="preserve"> 31 March 2021</w:t>
      </w:r>
    </w:p>
    <w:p xmlns:wp14="http://schemas.microsoft.com/office/word/2010/wordml" w:rsidP="50751278" w14:paraId="2D677C15" wp14:textId="39D5216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6014ECFD" wp14:textId="29AFBE7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t>PROTOCOL DESCRIPTION</w:t>
      </w:r>
    </w:p>
    <w:p xmlns:wp14="http://schemas.microsoft.com/office/word/2010/wordml" w:rsidP="50751278" w14:paraId="1AF2BBCD" wp14:textId="5D7676A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The remote client applies for a TCP stream connection to the command server on Port 62000. Machines on the private net use address 10.200.98.100.  Public network access to be determined.</w:t>
      </w:r>
    </w:p>
    <w:p xmlns:wp14="http://schemas.microsoft.com/office/word/2010/wordml" w:rsidP="50751278" w14:paraId="4C402ADF" wp14:textId="0206B89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Once a channel is opened, the client can send ASCII command strings to the </w:t>
      </w:r>
      <w:r w:rsidRPr="50751278" w:rsidR="525836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command server</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A command packet consists of the command name (upper or lower case) followed by space-delimited parameters as specified below.  The command is terminated with a newline ('\n') or carriage return ('\r') character.</w:t>
      </w:r>
      <w:r>
        <w:br/>
      </w:r>
    </w:p>
    <w:p xmlns:wp14="http://schemas.microsoft.com/office/word/2010/wordml" w:rsidP="50751278" w14:paraId="61C3CBBC" wp14:textId="25D5F317">
      <w:pPr>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Responses are as follows:</w:t>
      </w:r>
    </w:p>
    <w:p xmlns:wp14="http://schemas.microsoft.com/office/word/2010/wordml" w:rsidP="50751278" w14:paraId="7E70C276" wp14:textId="5C953B5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Information Commands return ASCII strings with the requested information.</w:t>
      </w:r>
    </w:p>
    <w:p xmlns:wp14="http://schemas.microsoft.com/office/word/2010/wordml" w:rsidP="50751278" w14:paraId="4F1C7747" wp14:textId="10B04CC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Operational Commands return </w:t>
      </w:r>
    </w:p>
    <w:p xmlns:wp14="http://schemas.microsoft.com/office/word/2010/wordml" w:rsidP="50751278" w14:paraId="7D4A3058" wp14:textId="3EEB40C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"0" if the command succeeds, </w:t>
      </w:r>
    </w:p>
    <w:p xmlns:wp14="http://schemas.microsoft.com/office/word/2010/wordml" w:rsidP="50751278" w14:paraId="32CC44F9" wp14:textId="1C534F6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"-1" if the command is unknown,</w:t>
      </w:r>
    </w:p>
    <w:p xmlns:wp14="http://schemas.microsoft.com/office/word/2010/wordml" w:rsidP="50751278" w14:paraId="745080B6" wp14:textId="70D4CEA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"-2" if a parameter is bad,</w:t>
      </w:r>
    </w:p>
    <w:p xmlns:wp14="http://schemas.microsoft.com/office/word/2010/wordml" w:rsidP="50751278" w14:paraId="6089E71C" wp14:textId="27B6ED9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"-3" if the command cannot be executed at the current time,</w:t>
      </w:r>
    </w:p>
    <w:p xmlns:wp14="http://schemas.microsoft.com/office/word/2010/wordml" w:rsidP="50751278" w14:paraId="7E476343" wp14:textId="2ABA9DF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"-5" if the command was aborted, and</w:t>
      </w:r>
    </w:p>
    <w:p xmlns:wp14="http://schemas.microsoft.com/office/word/2010/wordml" w:rsidP="50751278" w14:paraId="6959A308" wp14:textId="3D69ECB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"-6" if the </w:t>
      </w:r>
      <w:r w:rsidRPr="50751278" w:rsidR="66A6B8E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remote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interface does not have control.</w:t>
      </w:r>
      <w:r>
        <w:br/>
      </w:r>
    </w:p>
    <w:p xmlns:wp14="http://schemas.microsoft.com/office/word/2010/wordml" w:rsidP="50751278" w14:paraId="0FA65FE6" wp14:textId="05D85CD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In all cases the </w:t>
      </w:r>
      <w:r w:rsidRPr="50751278" w:rsidR="18D999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command server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appends a null character ('\0') to responses so the client can detect the end of the string.</w:t>
      </w:r>
    </w:p>
    <w:p xmlns:wp14="http://schemas.microsoft.com/office/word/2010/wordml" w:rsidP="50751278" w14:paraId="59DB1A20" wp14:textId="3359BBA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Null commands (terminator only) are treated as unrecognized and return "-1".</w:t>
      </w:r>
    </w:p>
    <w:p xmlns:wp14="http://schemas.microsoft.com/office/word/2010/wordml" w:rsidP="50751278" w14:paraId="00BCFA96" wp14:textId="254B986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21ED4BFC" wp14:textId="1E4A15B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t>USAGE NOTES</w:t>
      </w:r>
    </w:p>
    <w:p xmlns:wp14="http://schemas.microsoft.com/office/word/2010/wordml" w:rsidP="50751278" w14:paraId="5BD56DDE" wp14:textId="25076076">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The </w:t>
      </w:r>
      <w:r w:rsidRPr="50751278" w:rsidR="0752859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WINTER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CS </w:t>
      </w:r>
      <w:r w:rsidRPr="50751278" w:rsidR="30FEFF1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remote</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commands are listed below.  Any command that affects </w:t>
      </w:r>
      <w:r w:rsidRPr="50751278" w:rsidR="2A9B72D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dome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operation (in general, all except Information Commands) requires that </w:t>
      </w:r>
      <w:r w:rsidRPr="50751278" w:rsidR="01FB4D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the remote client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have control to operate (see the </w:t>
      </w: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TAKECONTROL</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command below).</w:t>
      </w:r>
    </w:p>
    <w:p xmlns:wp14="http://schemas.microsoft.com/office/word/2010/wordml" w:rsidP="50751278" w14:paraId="0AECD2A0" wp14:textId="53A2009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4B631C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Commands are categorized as FAST or SLOW, indicating whether the command returns a completion status or information string immediately.</w:t>
      </w:r>
    </w:p>
    <w:p xmlns:wp14="http://schemas.microsoft.com/office/word/2010/wordml" w:rsidP="50751278" w14:paraId="349C441A" wp14:textId="74EC82D8">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Multiple connections may be opened on IP port 62000, allowing one channel to monitor status while another executes </w:t>
      </w:r>
      <w:r w:rsidRPr="50751278" w:rsidR="0170215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operations.</w:t>
      </w:r>
      <w:r>
        <w:br/>
      </w:r>
    </w:p>
    <w:p xmlns:wp14="http://schemas.microsoft.com/office/word/2010/wordml" w:rsidP="50751278" w14:paraId="626C1B3C" wp14:textId="50D5C86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t>INFORMATION COMMANDS</w:t>
      </w:r>
    </w:p>
    <w:p xmlns:wp14="http://schemas.microsoft.com/office/word/2010/wordml" w:rsidP="50751278" w14:paraId="6BCB7D1E" wp14:textId="6063F171">
      <w:pPr>
        <w:pStyle w:val="Normal"/>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pPr>
    </w:p>
    <w:p xmlns:wp14="http://schemas.microsoft.com/office/word/2010/wordml" w:rsidP="50751278" w14:paraId="06F4761E" wp14:textId="501DD62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STATUS</w:t>
      </w:r>
      <w:r w:rsidRPr="50751278" w:rsidR="00960D93">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w:t>
      </w: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 xml:space="preserv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returns various status items in </w:t>
      </w:r>
      <w:r w:rsidRPr="50751278" w:rsidR="4262947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JSON </w:t>
      </w:r>
      <w:proofErr w:type="gramStart"/>
      <w:r w:rsidRPr="50751278" w:rsidR="4262947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format</w:t>
      </w:r>
      <w:proofErr w:type="gramEnd"/>
    </w:p>
    <w:p xmlns:wp14="http://schemas.microsoft.com/office/word/2010/wordml" w:rsidP="50751278" w14:paraId="275B9A35" wp14:textId="0983A59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p xmlns:wp14="http://schemas.microsoft.com/office/word/2010/wordml" w:rsidP="50751278" w14:paraId="1C97D24E" wp14:textId="0EACECF2">
      <w:pPr>
        <w:pStyle w:val="Normal"/>
        <w:tabs>
          <w:tab w:val="left" w:leader="none" w:pos="543"/>
        </w:tabs>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UTC</w:t>
      </w:r>
      <w:r w:rsidRPr="50751278" w:rsidR="72854B2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%04d-%02d-%02d %02</w:t>
      </w:r>
      <w:proofErr w:type="gramStart"/>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w:t>
      </w:r>
      <w:proofErr w:type="gramEnd"/>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02</w:t>
      </w:r>
      <w:proofErr w:type="gramStart"/>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w:t>
      </w:r>
      <w:proofErr w:type="gramEnd"/>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06.3f\n</w:t>
      </w:r>
      <w:r>
        <w:br/>
      </w:r>
      <w:proofErr w:type="spellStart"/>
      <w:r w:rsidRPr="50751278" w:rsidR="47621B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Telescope_Power</w:t>
      </w:r>
      <w:proofErr w:type="spellEnd"/>
      <w:r w:rsidRPr="50751278" w:rsidR="47621B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On, Off</w:t>
      </w:r>
      <w:r>
        <w:br/>
      </w:r>
      <w:proofErr w:type="spellStart"/>
      <w:r w:rsidRPr="50751278" w:rsidR="47621B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Dome_Azimuth</w:t>
      </w:r>
      <w:proofErr w:type="spellEnd"/>
      <w:r w:rsidRPr="50751278" w:rsidR="47621B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Degrees</w:t>
      </w:r>
      <w:r>
        <w:br/>
      </w:r>
      <w:proofErr w:type="spellStart"/>
      <w:r w:rsidRPr="50751278" w:rsidR="24E135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Dome_Status</w:t>
      </w:r>
      <w:proofErr w:type="spellEnd"/>
      <w:r w:rsidRPr="50751278" w:rsidR="24E135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O</w:t>
      </w:r>
      <w:r w:rsidRPr="50751278" w:rsidR="3ABCF5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FF</w:t>
      </w:r>
      <w:r w:rsidRPr="50751278" w:rsidR="24E135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31AE627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2C08F90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STOPPED</w:t>
      </w:r>
      <w:r w:rsidRPr="50751278" w:rsidR="24E135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31AE627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w:t>
      </w:r>
      <w:r w:rsidRPr="50751278" w:rsidR="1C981A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OMING</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280D645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M</w:t>
      </w:r>
      <w:r w:rsidRPr="50751278" w:rsidR="4751050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OVING</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49ADEC8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STOWED,</w:t>
      </w:r>
      <w:r w:rsidRPr="50751278" w:rsidR="2B7784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w:t>
      </w:r>
      <w:r w:rsidRPr="50751278" w:rsidR="2CB8F65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UNTRACK</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26FAA8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4CC9FF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U</w:t>
      </w:r>
      <w:r w:rsidRPr="50751278" w:rsidR="35E1AD1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NKNOWN</w:t>
      </w:r>
      <w:r>
        <w:br/>
      </w:r>
      <w:proofErr w:type="spellStart"/>
      <w:r w:rsidRPr="50751278" w:rsidR="2D79EC6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Home_status</w:t>
      </w:r>
      <w:proofErr w:type="spellEnd"/>
      <w:r w:rsidRPr="50751278" w:rsidR="2D79EC6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READY, NOT_READY</w:t>
      </w:r>
      <w:r w:rsidRPr="50751278" w:rsidR="049DE42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(see Home command)</w:t>
      </w:r>
      <w:r>
        <w:br/>
      </w:r>
      <w:proofErr w:type="spellStart"/>
      <w:r w:rsidRPr="50751278" w:rsidR="7961DA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Shutter_Status</w:t>
      </w:r>
      <w:proofErr w:type="spellEnd"/>
      <w:r w:rsidRPr="50751278" w:rsidR="7961DA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OPEN, OPENING, CLOSED, CLOSING, STOPPED, UNKNOWN</w:t>
      </w:r>
      <w:r>
        <w:br/>
      </w:r>
      <w:proofErr w:type="spellStart"/>
      <w:r w:rsidRPr="50751278" w:rsidR="737F76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Control_Status</w:t>
      </w:r>
      <w:proofErr w:type="spellEnd"/>
      <w:r w:rsidRPr="50751278" w:rsidR="737F76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737F76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MANUAL</w:t>
      </w:r>
      <w:proofErr w:type="gramEnd"/>
      <w:r w:rsidRPr="50751278" w:rsidR="737F764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CON</w:t>
      </w:r>
      <w:r w:rsidRPr="50751278" w:rsidR="5579E5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SOLE, AVAILABLE, REMOTE</w:t>
      </w:r>
      <w:r>
        <w:br/>
      </w:r>
      <w:proofErr w:type="spellStart"/>
      <w:r w:rsidRPr="50751278" w:rsidR="7D3AFD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Close_Status</w:t>
      </w:r>
      <w:proofErr w:type="spellEnd"/>
      <w:r w:rsidRPr="50751278" w:rsidR="7D3AFD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READY, NOT_READY (Telescope Operator Close)</w:t>
      </w:r>
      <w:r>
        <w:br/>
      </w:r>
      <w:proofErr w:type="spellStart"/>
      <w:r w:rsidRPr="50751278" w:rsidR="1A0E02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Weather_Status</w:t>
      </w:r>
      <w:proofErr w:type="spellEnd"/>
      <w:r w:rsidRPr="50751278" w:rsidR="1A0E02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READY, NOT_READY</w:t>
      </w:r>
      <w:r>
        <w:br/>
      </w:r>
      <w:proofErr w:type="spellStart"/>
      <w:r w:rsidRPr="50751278" w:rsidR="5A30E1B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Sunlight_Status</w:t>
      </w:r>
      <w:proofErr w:type="spellEnd"/>
      <w:r w:rsidRPr="50751278" w:rsidR="5A30E1B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READY, NOT_READY</w:t>
      </w:r>
      <w:r>
        <w:br/>
      </w:r>
      <w:r w:rsidRPr="50751278" w:rsidR="163AD6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Wetness </w:t>
      </w:r>
      <w:proofErr w:type="gramStart"/>
      <w:r w:rsidRPr="50751278" w:rsidR="163AD6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READY</w:t>
      </w:r>
      <w:proofErr w:type="gramEnd"/>
      <w:r w:rsidRPr="50751278" w:rsidR="163AD65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NOT_READY</w:t>
      </w:r>
      <w:r>
        <w:br/>
      </w:r>
      <w:proofErr w:type="spellStart"/>
      <w:r w:rsidRPr="50751278" w:rsidR="3DAB69B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Outside</w:t>
      </w:r>
      <w:r w:rsidRPr="50751278" w:rsidR="576FD0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_Dewpoint_Threshold</w:t>
      </w:r>
      <w:proofErr w:type="spellEnd"/>
      <w:r w:rsidRPr="50751278" w:rsidR="576FD0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576FD0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597AB9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roofErr w:type="gramEnd"/>
      <w:r w:rsidRPr="50751278" w:rsidR="718FAC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w:t>
      </w:r>
      <w:r w:rsidRPr="50751278" w:rsidR="597AB9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f (Dome closure threshold, outside temp to dewpoint)</w:t>
      </w:r>
      <w:r>
        <w:br/>
      </w:r>
      <w:proofErr w:type="spellStart"/>
      <w:r w:rsidRPr="50751278" w:rsidR="0585770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Average_Windspeed_Threshold</w:t>
      </w:r>
      <w:proofErr w:type="spellEnd"/>
      <w:r w:rsidRPr="50751278" w:rsidR="0585770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7AB3A95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0585770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roofErr w:type="gramEnd"/>
      <w:r w:rsidRPr="50751278" w:rsidR="6AC5225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w:t>
      </w:r>
      <w:r w:rsidRPr="50751278" w:rsidR="0585770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f (Dome closure threshold)</w:t>
      </w:r>
      <w:r>
        <w:br/>
      </w:r>
      <w:proofErr w:type="spellStart"/>
      <w:r w:rsidRPr="50751278" w:rsidR="588EEEF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Outside_temp</w:t>
      </w:r>
      <w:proofErr w:type="spellEnd"/>
      <w:r w:rsidRPr="50751278" w:rsidR="588EEEF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7DDB567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588EEEF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5D9FBAA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.1f</w:t>
      </w:r>
      <w:r>
        <w:br/>
      </w:r>
      <w:proofErr w:type="spellStart"/>
      <w:r w:rsidRPr="50751278" w:rsidR="237CCED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Outsid</w:t>
      </w:r>
      <w:r w:rsidRPr="50751278" w:rsidR="4DAA651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e_RH</w:t>
      </w:r>
      <w:proofErr w:type="spellEnd"/>
      <w:r w:rsidRPr="50751278" w:rsidR="4DAA651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60BF3E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4DAA651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roofErr w:type="gramEnd"/>
      <w:r w:rsidRPr="50751278" w:rsidR="4DAA651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.1f</w:t>
      </w:r>
      <w:r>
        <w:br/>
      </w:r>
      <w:proofErr w:type="spellStart"/>
      <w:r w:rsidRPr="50751278" w:rsidR="0B4138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Outside_Dewpoint</w:t>
      </w:r>
      <w:proofErr w:type="spellEnd"/>
      <w:r w:rsidRPr="50751278" w:rsidR="0B4138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2E08315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0B4138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roofErr w:type="gramEnd"/>
      <w:r w:rsidRPr="50751278" w:rsidR="0B4138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.1f</w:t>
      </w:r>
      <w:r>
        <w:br/>
      </w:r>
      <w:r w:rsidRPr="50751278" w:rsidR="287511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Pressure </w:t>
      </w:r>
      <w:proofErr w:type="gramStart"/>
      <w:r w:rsidRPr="50751278" w:rsidR="6DB3A60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287511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roofErr w:type="gramEnd"/>
      <w:r w:rsidRPr="50751278" w:rsidR="287511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.1f (mb)</w:t>
      </w:r>
      <w:r>
        <w:br/>
      </w:r>
      <w:proofErr w:type="spellStart"/>
      <w:r w:rsidRPr="50751278" w:rsidR="2732C4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Wind_Direction</w:t>
      </w:r>
      <w:proofErr w:type="spellEnd"/>
      <w:r w:rsidRPr="50751278" w:rsidR="2732C4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240B4B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2732C4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w:t>
      </w:r>
      <w:r>
        <w:br/>
      </w:r>
      <w:proofErr w:type="spellStart"/>
      <w:r w:rsidRPr="50751278" w:rsidR="4DBD21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Average_Wind_Speed</w:t>
      </w:r>
      <w:proofErr w:type="spellEnd"/>
      <w:r w:rsidRPr="50751278" w:rsidR="4DBD21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4DBD21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w:t>
      </w:r>
      <w:proofErr w:type="gramEnd"/>
      <w:r w:rsidRPr="50751278" w:rsidR="4DBD21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.1f</w:t>
      </w:r>
      <w:r>
        <w:br/>
      </w:r>
      <w:proofErr w:type="spellStart"/>
      <w:r w:rsidRPr="50751278" w:rsidR="6AC89FB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Weather_Hold_Time</w:t>
      </w:r>
      <w:proofErr w:type="spellEnd"/>
      <w:r w:rsidRPr="50751278" w:rsidR="6AC89FB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proofErr w:type="gramStart"/>
      <w:r w:rsidRPr="50751278" w:rsidR="6AC89FB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w:t>
      </w:r>
      <w:proofErr w:type="gramEnd"/>
      <w:r w:rsidRPr="50751278" w:rsidR="6AC89FB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.1f</w:t>
      </w:r>
      <w:r>
        <w:br/>
      </w:r>
      <w:r w:rsidRPr="50751278" w:rsidR="024AB9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Faults </w:t>
      </w:r>
      <w:proofErr w:type="gramStart"/>
      <w:r w:rsidRPr="50751278" w:rsidR="024AB9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w:t>
      </w:r>
      <w:proofErr w:type="gramEnd"/>
      <w:r w:rsidRPr="50751278" w:rsidR="024AB93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d</w:t>
      </w:r>
      <w:r>
        <w:br/>
      </w:r>
    </w:p>
    <w:p xmlns:wp14="http://schemas.microsoft.com/office/word/2010/wordml" w:rsidP="50751278" w14:paraId="5F2F78AC" wp14:textId="57ABE6A0">
      <w:pPr>
        <w:pStyle w:val="Normal"/>
        <w:tabs>
          <w:tab w:val="left" w:leader="none" w:pos="543"/>
        </w:tabs>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pPr>
      <w:r w:rsidRPr="50751278" w:rsidR="6D289F56">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en-US"/>
        </w:rPr>
        <w:t>Faults Field</w:t>
      </w:r>
    </w:p>
    <w:p xmlns:wp14="http://schemas.microsoft.com/office/word/2010/wordml" w:rsidP="50751278" w14:paraId="7D5945F6" wp14:textId="3DBEE699">
      <w:pPr>
        <w:pStyle w:val="Normal"/>
        <w:tabs>
          <w:tab w:val="left" w:leader="none" w:pos="543"/>
        </w:tabs>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46AD362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The faults field will hold a value </w:t>
      </w:r>
      <w:r w:rsidRPr="50751278" w:rsidR="7B4BA3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indicating all faults present</w:t>
      </w:r>
      <w:r w:rsidRPr="50751278" w:rsidR="7C9DC8A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(unless indicated in another status field) </w:t>
      </w:r>
      <w:r w:rsidRPr="50751278" w:rsidR="7B4BA3C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that will</w:t>
      </w:r>
      <w:r w:rsidRPr="50751278" w:rsidR="37E33D3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46AD362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prevent telescope, dome, or shutter operation.  </w:t>
      </w:r>
      <w:r w:rsidRPr="50751278" w:rsidR="2C49D57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Communication lost faults are only a concern if they are persistent, due to network issues communication may be temporarily lost and </w:t>
      </w:r>
      <w:r w:rsidRPr="50751278" w:rsidR="234323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re-established</w:t>
      </w:r>
      <w:r w:rsidRPr="50751278" w:rsidR="2C49D57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3960"/>
        <w:gridCol w:w="960"/>
      </w:tblGrid>
      <w:tr w:rsidR="50751278" w:rsidTr="50751278" w14:paraId="1D20D9D0">
        <w:trPr>
          <w:trHeight w:val="300"/>
        </w:trPr>
        <w:tc>
          <w:tcPr>
            <w:tcW w:w="3960" w:type="dxa"/>
            <w:tcBorders>
              <w:top w:val="nil"/>
              <w:left w:val="nil"/>
              <w:bottom w:val="nil"/>
              <w:right w:val="nil"/>
            </w:tcBorders>
            <w:shd w:val="clear" w:color="auto" w:fill="BDD7EE"/>
            <w:tcMar/>
            <w:vAlign w:val="bottom"/>
          </w:tcPr>
          <w:p w:rsidR="50751278" w:rsidP="50751278" w:rsidRDefault="50751278" w14:paraId="12AF2DEC" w14:textId="068301E4">
            <w:pPr>
              <w:jc w:val="center"/>
            </w:pPr>
            <w:r w:rsidRPr="50751278" w:rsidR="50751278">
              <w:rPr>
                <w:rFonts w:ascii="Calibri" w:hAnsi="Calibri" w:eastAsia="Calibri" w:cs="Calibri"/>
                <w:b w:val="1"/>
                <w:bCs w:val="1"/>
                <w:i w:val="0"/>
                <w:iCs w:val="0"/>
                <w:strike w:val="0"/>
                <w:dstrike w:val="0"/>
                <w:color w:val="000000" w:themeColor="text1" w:themeTint="FF" w:themeShade="FF"/>
                <w:sz w:val="22"/>
                <w:szCs w:val="22"/>
                <w:u w:val="none"/>
              </w:rPr>
              <w:t>Fault</w:t>
            </w:r>
          </w:p>
        </w:tc>
        <w:tc>
          <w:tcPr>
            <w:tcW w:w="960" w:type="dxa"/>
            <w:tcBorders>
              <w:top w:val="nil"/>
              <w:left w:val="nil"/>
              <w:bottom w:val="nil"/>
              <w:right w:val="nil"/>
            </w:tcBorders>
            <w:shd w:val="clear" w:color="auto" w:fill="BDD7EE"/>
            <w:tcMar/>
            <w:vAlign w:val="bottom"/>
          </w:tcPr>
          <w:p w:rsidR="50751278" w:rsidP="50751278" w:rsidRDefault="50751278" w14:paraId="6F4AB403" w14:textId="67CC1DAA">
            <w:pPr>
              <w:jc w:val="center"/>
            </w:pPr>
            <w:r w:rsidRPr="50751278" w:rsidR="50751278">
              <w:rPr>
                <w:rFonts w:ascii="Calibri" w:hAnsi="Calibri" w:eastAsia="Calibri" w:cs="Calibri"/>
                <w:b w:val="1"/>
                <w:bCs w:val="1"/>
                <w:i w:val="0"/>
                <w:iCs w:val="0"/>
                <w:strike w:val="0"/>
                <w:dstrike w:val="0"/>
                <w:color w:val="000000" w:themeColor="text1" w:themeTint="FF" w:themeShade="FF"/>
                <w:sz w:val="22"/>
                <w:szCs w:val="22"/>
                <w:u w:val="none"/>
              </w:rPr>
              <w:t>Code</w:t>
            </w:r>
          </w:p>
        </w:tc>
      </w:tr>
      <w:tr w:rsidR="50751278" w:rsidTr="50751278" w14:paraId="4987CD72">
        <w:trPr>
          <w:trHeight w:val="315"/>
        </w:trPr>
        <w:tc>
          <w:tcPr>
            <w:tcW w:w="3960" w:type="dxa"/>
            <w:tcBorders>
              <w:top w:val="nil"/>
              <w:left w:val="nil"/>
              <w:bottom w:val="single" w:color="000000" w:themeColor="text1" w:sz="4"/>
              <w:right w:val="nil"/>
            </w:tcBorders>
            <w:tcMar/>
            <w:vAlign w:val="bottom"/>
          </w:tcPr>
          <w:p w:rsidR="50751278" w:rsidP="50751278" w:rsidRDefault="50751278" w14:paraId="0D314B8D" w14:textId="4346C8BA">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Dome Drive Communication lost</w:t>
            </w:r>
          </w:p>
        </w:tc>
        <w:tc>
          <w:tcPr>
            <w:tcW w:w="960" w:type="dxa"/>
            <w:tcBorders>
              <w:top w:val="nil"/>
              <w:left w:val="nil"/>
              <w:bottom w:val="single" w:color="000000" w:themeColor="text1" w:sz="4"/>
              <w:right w:val="nil"/>
            </w:tcBorders>
            <w:tcMar/>
            <w:vAlign w:val="bottom"/>
          </w:tcPr>
          <w:p w:rsidR="50751278" w:rsidP="50751278" w:rsidRDefault="50751278" w14:paraId="2FC79B69" w14:textId="085A6E8B">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0x1</w:t>
            </w:r>
          </w:p>
        </w:tc>
      </w:tr>
      <w:tr w:rsidR="50751278" w:rsidTr="50751278" w14:paraId="7DD50652">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147BBC29" w14:textId="7D8E2315">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PLC Communication Lost</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24946942" w14:textId="239ADC13">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0x2</w:t>
            </w:r>
          </w:p>
        </w:tc>
      </w:tr>
      <w:tr w:rsidR="50751278" w:rsidTr="50751278" w14:paraId="250C4F23">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67256E8D" w14:textId="4D9E94BB">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 xml:space="preserve">Weather Communication Lost </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22314C6A" w14:textId="05680A9B">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0x4</w:t>
            </w:r>
          </w:p>
        </w:tc>
      </w:tr>
      <w:tr w:rsidR="50751278" w:rsidTr="50751278" w14:paraId="578B2F1E">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67E8B804" w14:textId="6AD75F9F">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Fire Alarm</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1746580F" w14:textId="3AFE4E38">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0x8</w:t>
            </w:r>
          </w:p>
        </w:tc>
      </w:tr>
      <w:tr w:rsidR="50751278" w:rsidTr="50751278" w14:paraId="6310B223">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3E1FD806" w14:textId="2051BDDB">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Door Open</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13DF45A7" w14:textId="63B3B78B">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0x10</w:t>
            </w:r>
          </w:p>
        </w:tc>
      </w:tr>
      <w:tr w:rsidR="50751278" w:rsidTr="50751278" w14:paraId="124E6A4E">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0FDBAE3C" w14:textId="57E205CC">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ESTOP</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6B819BBF" w14:textId="03668B81">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0x20</w:t>
            </w:r>
          </w:p>
        </w:tc>
      </w:tr>
      <w:tr w:rsidR="50751278" w:rsidTr="50751278" w14:paraId="2DE6BABA">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24F71CA9" w14:textId="3C72DB4C">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Drive Over Temp</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72B39981" w14:textId="6EF037D4">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0x40</w:t>
            </w:r>
          </w:p>
        </w:tc>
      </w:tr>
      <w:tr w:rsidR="50751278" w:rsidTr="50751278" w14:paraId="55EFE5D4">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3F1C043B" w14:textId="74DB98F3">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 xml:space="preserve">Drive Internal Voltge </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1A847150" w14:textId="4770650A">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0x80</w:t>
            </w:r>
          </w:p>
        </w:tc>
      </w:tr>
      <w:tr w:rsidR="50751278" w:rsidTr="50751278" w14:paraId="5C613049">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1194CA5D" w14:textId="0C17B2FD">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Drive Over Voltage</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5FA08884" w14:textId="04A3DEAD">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0x100</w:t>
            </w:r>
          </w:p>
        </w:tc>
      </w:tr>
      <w:tr w:rsidR="50751278" w:rsidTr="50751278" w14:paraId="4B007D85">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193C21B8" w14:textId="0CF3DDDA">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 xml:space="preserve">Drive Over Current </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00E48E3E" w14:textId="2958EB0A">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0x200</w:t>
            </w:r>
          </w:p>
        </w:tc>
      </w:tr>
      <w:tr w:rsidR="50751278" w:rsidTr="50751278" w14:paraId="73D6ADC9">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34C4D7CC" w14:textId="2CA06AC0">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 xml:space="preserve">Drive Motor Open Winding </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28D75680" w14:textId="2E2CC6F9">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0x400</w:t>
            </w:r>
          </w:p>
        </w:tc>
      </w:tr>
      <w:tr w:rsidR="50751278" w:rsidTr="50751278" w14:paraId="326E9016">
        <w:trPr>
          <w:trHeight w:val="315"/>
        </w:trPr>
        <w:tc>
          <w:tcPr>
            <w:tcW w:w="3960" w:type="dxa"/>
            <w:tcBorders>
              <w:top w:val="single" w:color="000000" w:themeColor="text1" w:sz="4"/>
              <w:left w:val="nil"/>
              <w:bottom w:val="single" w:color="000000" w:themeColor="text1" w:sz="4"/>
              <w:right w:val="nil"/>
            </w:tcBorders>
            <w:tcMar/>
            <w:vAlign w:val="bottom"/>
          </w:tcPr>
          <w:p w:rsidR="50751278" w:rsidP="50751278" w:rsidRDefault="50751278" w14:paraId="6EDAD977" w14:textId="4E01610A">
            <w:pPr>
              <w:jc w:val="left"/>
            </w:pPr>
            <w:r w:rsidRPr="50751278" w:rsidR="50751278">
              <w:rPr>
                <w:rFonts w:ascii="Calibri" w:hAnsi="Calibri" w:eastAsia="Calibri" w:cs="Calibri"/>
                <w:b w:val="0"/>
                <w:bCs w:val="0"/>
                <w:i w:val="0"/>
                <w:iCs w:val="0"/>
                <w:strike w:val="0"/>
                <w:dstrike w:val="0"/>
                <w:color w:val="000000" w:themeColor="text1" w:themeTint="FF" w:themeShade="FF"/>
                <w:sz w:val="24"/>
                <w:szCs w:val="24"/>
                <w:u w:val="none"/>
              </w:rPr>
              <w:t>Drive Bad Encoder</w:t>
            </w:r>
          </w:p>
        </w:tc>
        <w:tc>
          <w:tcPr>
            <w:tcW w:w="960" w:type="dxa"/>
            <w:tcBorders>
              <w:top w:val="single" w:color="000000" w:themeColor="text1" w:sz="4"/>
              <w:left w:val="nil"/>
              <w:bottom w:val="single" w:color="000000" w:themeColor="text1" w:sz="4"/>
              <w:right w:val="nil"/>
            </w:tcBorders>
            <w:tcMar/>
            <w:vAlign w:val="bottom"/>
          </w:tcPr>
          <w:p w:rsidR="50751278" w:rsidP="50751278" w:rsidRDefault="50751278" w14:paraId="44A3B7AB" w14:textId="477750FD">
            <w:pPr>
              <w:jc w:val="right"/>
            </w:pPr>
            <w:r w:rsidRPr="50751278" w:rsidR="50751278">
              <w:rPr>
                <w:rFonts w:ascii="Calibri" w:hAnsi="Calibri" w:eastAsia="Calibri" w:cs="Calibri"/>
                <w:b w:val="0"/>
                <w:bCs w:val="0"/>
                <w:i w:val="0"/>
                <w:iCs w:val="0"/>
                <w:strike w:val="0"/>
                <w:dstrike w:val="0"/>
                <w:color w:val="000000" w:themeColor="text1" w:themeTint="FF" w:themeShade="FF"/>
                <w:sz w:val="22"/>
                <w:szCs w:val="22"/>
                <w:u w:val="none"/>
              </w:rPr>
              <w:t>0x800</w:t>
            </w:r>
          </w:p>
        </w:tc>
      </w:tr>
    </w:tbl>
    <w:p xmlns:wp14="http://schemas.microsoft.com/office/word/2010/wordml" w:rsidP="50751278" w14:paraId="29BE0B59" wp14:textId="7ED12972">
      <w:pPr>
        <w:pStyle w:val="Normal"/>
        <w:tabs>
          <w:tab w:val="left" w:leader="none" w:pos="543"/>
        </w:tabs>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2EF12355" wp14:textId="38D9426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11753E95" wp14:textId="41FB200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t>CONTROL-PASSING COMMANDS</w:t>
      </w:r>
    </w:p>
    <w:p xmlns:wp14="http://schemas.microsoft.com/office/word/2010/wordml" w:rsidP="50751278" w14:paraId="4B2D2598" wp14:textId="30831C9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3A8551EA" wp14:textId="194A6D8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TAKECONTROL</w:t>
      </w:r>
      <w:r w:rsidRPr="50751278" w:rsidR="6503C5F8">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 xml:space="preserve"> </w:t>
      </w:r>
      <w:r w:rsidRPr="50751278" w:rsidR="6503C5F8">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w:t>
      </w:r>
      <w:proofErr w:type="gramStart"/>
      <w:r w:rsidRPr="50751278" w:rsidR="6503C5F8">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FAST)</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requests</w:t>
      </w:r>
      <w:proofErr w:type="gramEnd"/>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that </w:t>
      </w:r>
      <w:r w:rsidRPr="50751278" w:rsidR="2306D5C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the</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2306D5C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command server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control be given to </w:t>
      </w:r>
      <w:r w:rsidRPr="50751278" w:rsidR="0EF9A2A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remote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interface.  Fails </w:t>
      </w:r>
      <w:proofErr w:type="gramStart"/>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if </w:t>
      </w: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?STATUS</w:t>
      </w:r>
      <w:proofErr w:type="gramEnd"/>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 xml:space="preserv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item </w:t>
      </w:r>
      <w:proofErr w:type="spellStart"/>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Control_Status</w:t>
      </w:r>
      <w:proofErr w:type="spellEnd"/>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is not </w:t>
      </w:r>
      <w:proofErr w:type="gramStart"/>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AVAILABLE</w:t>
      </w:r>
      <w:proofErr w:type="gramEnd"/>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or IP address is not authorized.</w:t>
      </w:r>
    </w:p>
    <w:p xmlns:wp14="http://schemas.microsoft.com/office/word/2010/wordml" w:rsidP="50751278" w14:paraId="02D65249" wp14:textId="6540167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p xmlns:wp14="http://schemas.microsoft.com/office/word/2010/wordml" w:rsidP="50751278" w14:paraId="5AC6F2C4" wp14:textId="27BAF56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210B789C" wp14:textId="2FBB12A4">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GIVECONTROL</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(FAST) returns control to </w:t>
      </w:r>
      <w:r w:rsidRPr="50751278" w:rsidR="048CC6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command server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console.</w:t>
      </w:r>
    </w:p>
    <w:p xmlns:wp14="http://schemas.microsoft.com/office/word/2010/wordml" w:rsidP="50751278" w14:paraId="7E948F46" wp14:textId="26C3F11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p xmlns:wp14="http://schemas.microsoft.com/office/word/2010/wordml" w:rsidP="50751278" w14:paraId="28459D6B" wp14:textId="441A89C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01BF5A21" wp14:textId="19501000">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t>DOME SHUTTER COMMANDS</w:t>
      </w:r>
    </w:p>
    <w:p xmlns:wp14="http://schemas.microsoft.com/office/word/2010/wordml" w:rsidP="50751278" w14:paraId="4BC47DCA" wp14:textId="201DE9B5">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48F5E0F2" wp14:textId="0822096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CLOSE</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(SLOW) closes dome shutters.  The maintenance key switch must be in auto for this command to execute.  Emergency switch aborts or prevents operation.</w:t>
      </w:r>
    </w:p>
    <w:p xmlns:wp14="http://schemas.microsoft.com/office/word/2010/wordml" w:rsidP="50751278" w14:paraId="628C48EB" wp14:textId="7F0478A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p xmlns:wp14="http://schemas.microsoft.com/office/word/2010/wordml" w:rsidP="50751278" w14:paraId="3F736BEF" wp14:textId="6248091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6A38EAB4" wp14:textId="438C88C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OPEN</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(SLOW) opens dome shutters if the sun is down, weather conditions do not exceed thresholds, and the P200 Telescope Operator is not commanding dome closure.  (Note that if any of these conditions becomes invalid, an asynchronous close can occur at any time.)</w:t>
      </w:r>
      <w:r w:rsidRPr="50751278" w:rsidR="64AFF091">
        <w:rPr>
          <w:rFonts w:ascii="Calibri" w:hAnsi="Calibri" w:eastAsia="Calibri" w:cs="Calibri" w:asciiTheme="minorAscii" w:hAnsiTheme="minorAscii" w:eastAsiaTheme="minorAscii" w:cstheme="minorAscii"/>
          <w:b w:val="0"/>
          <w:bCs w:val="0"/>
          <w:i w:val="0"/>
          <w:iCs w:val="0"/>
          <w:noProof w:val="0"/>
          <w:color w:val="FF0000"/>
          <w:sz w:val="24"/>
          <w:szCs w:val="24"/>
          <w:lang w:val="en-US"/>
        </w:rPr>
        <w:t xml:space="preserve"> </w:t>
      </w:r>
      <w:proofErr w:type="gramStart"/>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?STATUS</w:t>
      </w:r>
      <w:proofErr w:type="gramEnd"/>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 xml:space="preserve">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item </w:t>
      </w:r>
      <w:proofErr w:type="spellStart"/>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Telescope_Power_Status</w:t>
      </w:r>
      <w:proofErr w:type="spellEnd"/>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must be READY for this command to work.</w:t>
      </w:r>
    </w:p>
    <w:p xmlns:wp14="http://schemas.microsoft.com/office/word/2010/wordml" w:rsidP="50751278" w14:paraId="25EC00B9" wp14:textId="0DF1360C">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p xmlns:wp14="http://schemas.microsoft.com/office/word/2010/wordml" w:rsidP="50751278" w14:paraId="68EA5705" wp14:textId="5110E969">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78C1DC5B" wp14:textId="41105DAA">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4"/>
          <w:szCs w:val="24"/>
          <w:u w:val="single"/>
          <w:lang w:val="en-US"/>
        </w:rPr>
        <w:t>DOME CONTROL COMMANDS</w:t>
      </w:r>
    </w:p>
    <w:p xmlns:wp14="http://schemas.microsoft.com/office/word/2010/wordml" w:rsidP="50751278" w14:paraId="13841ACF" wp14:textId="19315F1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38F85B12" wp14:textId="131FF4E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GODOME</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122399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(SLOW)</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sends</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the dome to the requested azimuth. </w:t>
      </w:r>
      <w:r>
        <w:br/>
      </w:r>
    </w:p>
    <w:p xmlns:wp14="http://schemas.microsoft.com/office/word/2010/wordml" w:rsidP="50751278" w14:paraId="13248C3B" wp14:textId="1C2B5683">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Parameter:</w:t>
      </w:r>
    </w:p>
    <w:p xmlns:wp14="http://schemas.microsoft.com/office/word/2010/wordml" w:rsidP="50751278" w14:paraId="7021A040" wp14:textId="5490005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 xml:space="preserve"> (1) Dome destination azimuth in degrees, 0-360.</w:t>
      </w:r>
    </w:p>
    <w:p xmlns:wp14="http://schemas.microsoft.com/office/word/2010/wordml" w:rsidP="50751278" w14:paraId="5F9CEE49" wp14:textId="1CD7FA85">
      <w:pPr>
        <w:pStyle w:val="Normal"/>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pPr>
    </w:p>
    <w:p xmlns:wp14="http://schemas.microsoft.com/office/word/2010/wordml" w:rsidP="50751278" w14:paraId="680C9734" wp14:textId="186922C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705BFE59">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 xml:space="preserve">HOME </w:t>
      </w:r>
      <w:r w:rsidRPr="50751278" w:rsidR="7C5B77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(SLOW)  </w:t>
      </w:r>
      <w:r w:rsidRPr="50751278" w:rsidR="705BFE5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rotates dome until the home positions is found and resets the dome azimuth.  Status field </w:t>
      </w:r>
      <w:r w:rsidRPr="50751278" w:rsidR="53DBD37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proofErr w:type="spellStart"/>
      <w:r w:rsidRPr="50751278" w:rsidR="53DBD37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Home_</w:t>
      </w:r>
      <w:r w:rsidRPr="50751278" w:rsidR="58DB782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Status</w:t>
      </w:r>
      <w:proofErr w:type="spellEnd"/>
      <w:r w:rsidRPr="50751278" w:rsidR="58DB782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indicates if a dome home is n</w:t>
      </w:r>
      <w:r w:rsidRPr="50751278" w:rsidR="10FD1B6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eeded</w:t>
      </w:r>
      <w:r w:rsidRPr="50751278" w:rsidR="58DB782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t>
      </w:r>
      <w:r w:rsidRPr="50751278" w:rsidR="6BAC7AD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If the dome drive is powered off a home command must be executed before observing.</w:t>
      </w:r>
    </w:p>
    <w:p xmlns:wp14="http://schemas.microsoft.com/office/word/2010/wordml" w:rsidP="50751278" w14:paraId="5BDBC258" wp14:textId="09577B5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705BFE59">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p xmlns:wp14="http://schemas.microsoft.com/office/word/2010/wordml" w:rsidP="50751278" w14:paraId="1721307D" wp14:textId="22134A2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p>
    <w:p xmlns:wp14="http://schemas.microsoft.com/office/word/2010/wordml" w:rsidP="50751278" w14:paraId="4A20186D" wp14:textId="46D550F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lang w:val="en-US"/>
        </w:rPr>
        <w:t>STOP</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w:t>
      </w:r>
      <w:r w:rsidRPr="50751278" w:rsidR="5E17B5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(FAST) </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stops all dome motion.  Dome motion will be restored by </w:t>
      </w: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GODOME</w:t>
      </w:r>
      <w:r w:rsidRPr="50751278" w:rsidR="64AFF09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commands.</w:t>
      </w:r>
    </w:p>
    <w:p xmlns:wp14="http://schemas.microsoft.com/office/word/2010/wordml" w:rsidP="50751278" w14:paraId="2C078E63" wp14:textId="5EB5B8A7">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751278" w:rsidR="64AFF09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lang w:val="en-US"/>
        </w:rPr>
        <w:t>(No parameters)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8E8B60"/>
    <w:rsid w:val="00960D93"/>
    <w:rsid w:val="00D0E2A2"/>
    <w:rsid w:val="0170215C"/>
    <w:rsid w:val="01B3051C"/>
    <w:rsid w:val="01FB4DC9"/>
    <w:rsid w:val="0213BEB6"/>
    <w:rsid w:val="024AB933"/>
    <w:rsid w:val="0468B01E"/>
    <w:rsid w:val="048CC6CA"/>
    <w:rsid w:val="049DE423"/>
    <w:rsid w:val="04E425AC"/>
    <w:rsid w:val="05857709"/>
    <w:rsid w:val="0752859E"/>
    <w:rsid w:val="08443069"/>
    <w:rsid w:val="08F42B5D"/>
    <w:rsid w:val="09E25EAA"/>
    <w:rsid w:val="0A054492"/>
    <w:rsid w:val="0A490C91"/>
    <w:rsid w:val="0B413805"/>
    <w:rsid w:val="0DC79C80"/>
    <w:rsid w:val="0DE2FA84"/>
    <w:rsid w:val="0EF9A2A8"/>
    <w:rsid w:val="0F7ECAE5"/>
    <w:rsid w:val="0FE2DD83"/>
    <w:rsid w:val="106F519F"/>
    <w:rsid w:val="10A4AAC6"/>
    <w:rsid w:val="10FD1B6A"/>
    <w:rsid w:val="11F72E1A"/>
    <w:rsid w:val="12239982"/>
    <w:rsid w:val="1281E546"/>
    <w:rsid w:val="13A9B95E"/>
    <w:rsid w:val="14DE86CB"/>
    <w:rsid w:val="163AD65E"/>
    <w:rsid w:val="18D99991"/>
    <w:rsid w:val="1A0E0273"/>
    <w:rsid w:val="1A41DA19"/>
    <w:rsid w:val="1C981A74"/>
    <w:rsid w:val="1CB1AEB3"/>
    <w:rsid w:val="1F8A340A"/>
    <w:rsid w:val="1FA29CB6"/>
    <w:rsid w:val="20324178"/>
    <w:rsid w:val="21D5FF5F"/>
    <w:rsid w:val="2306D5CB"/>
    <w:rsid w:val="234323C3"/>
    <w:rsid w:val="237CCED3"/>
    <w:rsid w:val="240B4B88"/>
    <w:rsid w:val="241D0EF4"/>
    <w:rsid w:val="24E135AF"/>
    <w:rsid w:val="26FAA83A"/>
    <w:rsid w:val="2732C433"/>
    <w:rsid w:val="280D6454"/>
    <w:rsid w:val="28751135"/>
    <w:rsid w:val="28E26C6E"/>
    <w:rsid w:val="298E8B60"/>
    <w:rsid w:val="2A9B72D5"/>
    <w:rsid w:val="2B778453"/>
    <w:rsid w:val="2B96DDE8"/>
    <w:rsid w:val="2BC4CDD7"/>
    <w:rsid w:val="2C08F906"/>
    <w:rsid w:val="2C49D576"/>
    <w:rsid w:val="2CB8F659"/>
    <w:rsid w:val="2D79EC63"/>
    <w:rsid w:val="2E083152"/>
    <w:rsid w:val="30941AC7"/>
    <w:rsid w:val="30FEFF12"/>
    <w:rsid w:val="31AE6277"/>
    <w:rsid w:val="335CC708"/>
    <w:rsid w:val="3387F38A"/>
    <w:rsid w:val="34542068"/>
    <w:rsid w:val="3499E0A5"/>
    <w:rsid w:val="35E1AD13"/>
    <w:rsid w:val="37E33D36"/>
    <w:rsid w:val="38CAC968"/>
    <w:rsid w:val="39DE0CB1"/>
    <w:rsid w:val="39DE4DCA"/>
    <w:rsid w:val="3ABCF55E"/>
    <w:rsid w:val="3B9BC6DB"/>
    <w:rsid w:val="3DAB69B4"/>
    <w:rsid w:val="3E48B071"/>
    <w:rsid w:val="3E70E79B"/>
    <w:rsid w:val="42629471"/>
    <w:rsid w:val="42F6DDCC"/>
    <w:rsid w:val="4407F701"/>
    <w:rsid w:val="4478B1EA"/>
    <w:rsid w:val="45D3EC12"/>
    <w:rsid w:val="46AD362D"/>
    <w:rsid w:val="473F97C3"/>
    <w:rsid w:val="47510502"/>
    <w:rsid w:val="47621B82"/>
    <w:rsid w:val="48533616"/>
    <w:rsid w:val="49ADEC87"/>
    <w:rsid w:val="4A317848"/>
    <w:rsid w:val="4A98B214"/>
    <w:rsid w:val="4B044D91"/>
    <w:rsid w:val="4B631C35"/>
    <w:rsid w:val="4BDBB661"/>
    <w:rsid w:val="4C6A9B72"/>
    <w:rsid w:val="4CC9FFB3"/>
    <w:rsid w:val="4D06CBD9"/>
    <w:rsid w:val="4D0D7EDC"/>
    <w:rsid w:val="4D36F089"/>
    <w:rsid w:val="4DAA651E"/>
    <w:rsid w:val="4DBD2143"/>
    <w:rsid w:val="4E1825AE"/>
    <w:rsid w:val="502AC94C"/>
    <w:rsid w:val="50451F9E"/>
    <w:rsid w:val="50751278"/>
    <w:rsid w:val="52072FE6"/>
    <w:rsid w:val="52583638"/>
    <w:rsid w:val="53DBD37D"/>
    <w:rsid w:val="540CDFF4"/>
    <w:rsid w:val="5579E569"/>
    <w:rsid w:val="56336781"/>
    <w:rsid w:val="576FD082"/>
    <w:rsid w:val="588EEEFB"/>
    <w:rsid w:val="58DB7822"/>
    <w:rsid w:val="59002C77"/>
    <w:rsid w:val="597AB969"/>
    <w:rsid w:val="59C7F89F"/>
    <w:rsid w:val="5A30E1B1"/>
    <w:rsid w:val="5CBE0709"/>
    <w:rsid w:val="5D9FBAAE"/>
    <w:rsid w:val="5E17B5DF"/>
    <w:rsid w:val="60BF3EDF"/>
    <w:rsid w:val="611B87AC"/>
    <w:rsid w:val="641683AC"/>
    <w:rsid w:val="64AFF091"/>
    <w:rsid w:val="6503C5F8"/>
    <w:rsid w:val="65A5ABC2"/>
    <w:rsid w:val="66A6B8E6"/>
    <w:rsid w:val="6AC5225B"/>
    <w:rsid w:val="6AC89FBB"/>
    <w:rsid w:val="6BAC7AD5"/>
    <w:rsid w:val="6D289F56"/>
    <w:rsid w:val="6DB3A60D"/>
    <w:rsid w:val="6DFA0AB4"/>
    <w:rsid w:val="6F765BAF"/>
    <w:rsid w:val="705BFE59"/>
    <w:rsid w:val="70F04BEF"/>
    <w:rsid w:val="717241AF"/>
    <w:rsid w:val="718FACF1"/>
    <w:rsid w:val="71942B78"/>
    <w:rsid w:val="72854B23"/>
    <w:rsid w:val="737F764D"/>
    <w:rsid w:val="73911A1A"/>
    <w:rsid w:val="7401D503"/>
    <w:rsid w:val="75847D07"/>
    <w:rsid w:val="76AF927F"/>
    <w:rsid w:val="7961DA8F"/>
    <w:rsid w:val="79E73341"/>
    <w:rsid w:val="7AB3A950"/>
    <w:rsid w:val="7B43C397"/>
    <w:rsid w:val="7B4BA3C9"/>
    <w:rsid w:val="7C5B7782"/>
    <w:rsid w:val="7C9DC8A1"/>
    <w:rsid w:val="7D3AFD88"/>
    <w:rsid w:val="7DDB567A"/>
    <w:rsid w:val="7E74E427"/>
    <w:rsid w:val="7F02B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8B60"/>
  <w15:chartTrackingRefBased/>
  <w15:docId w15:val="{3b105dd8-4390-44ee-97af-b42abb17c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2021-03-31T19:35:15.8948537Z</dcterms:created>
  <dcterms:modified xsi:type="dcterms:W3CDTF">2021-03-31T20:35:53.8030910Z</dcterms:modified>
  <dc:creator>Baker, John W.</dc:creator>
  <lastModifiedBy>Baker, John W.</lastModifiedBy>
</coreProperties>
</file>