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2D50137B" w:rsidR="006921B5" w:rsidRDefault="006921B5" w:rsidP="00443D4E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0B7BB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0B7BB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B7BB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декабря</w:t>
      </w:r>
      <w:r w:rsidR="000B7BB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9AB67F" w14:textId="25998763" w:rsidR="00C97EA3" w:rsidRPr="003652B0" w:rsidRDefault="003652B0" w:rsidP="00443D4E">
      <w:pPr>
        <w:pStyle w:val="a5"/>
        <w:spacing w:line="300" w:lineRule="auto"/>
        <w:ind w:firstLine="709"/>
      </w:pPr>
      <w:r w:rsidRPr="003652B0">
        <w:t xml:space="preserve">В </w:t>
      </w:r>
      <w:r w:rsidR="00285324">
        <w:t>дека</w:t>
      </w:r>
      <w:r w:rsidR="005302D8">
        <w:t>бре</w:t>
      </w:r>
      <w:r w:rsidRPr="003652B0">
        <w:t xml:space="preserve"> 2021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0DBBA9D0" w:rsidR="00C97EA3" w:rsidRPr="003652B0" w:rsidRDefault="00C97EA3" w:rsidP="00443D4E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285324" w:rsidRPr="00285324">
        <w:t xml:space="preserve">121,8 </w:t>
      </w:r>
      <w:r w:rsidRPr="003652B0">
        <w:t>млн. рублей;</w:t>
      </w:r>
    </w:p>
    <w:p w14:paraId="0EA4B054" w14:textId="0B7E614F" w:rsidR="00C97EA3" w:rsidRDefault="00C97EA3" w:rsidP="00443D4E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285324" w:rsidRPr="00285324">
        <w:t xml:space="preserve">164,7 </w:t>
      </w:r>
      <w:r w:rsidRPr="003652B0">
        <w:t>млн. рублей</w:t>
      </w:r>
      <w:r w:rsidR="00285324">
        <w:t>;</w:t>
      </w:r>
    </w:p>
    <w:p w14:paraId="479CA2C0" w14:textId="50114885" w:rsidR="009F0DE4" w:rsidRDefault="009F0DE4" w:rsidP="00443D4E">
      <w:pPr>
        <w:pStyle w:val="a5"/>
        <w:spacing w:line="300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Pr="009F0DE4">
        <w:t>78,1</w:t>
      </w:r>
      <w:r>
        <w:t> млн. рублей</w:t>
      </w:r>
      <w:r w:rsidRPr="00326627">
        <w:t>.</w:t>
      </w:r>
    </w:p>
    <w:p w14:paraId="787C3B74" w14:textId="20760F22" w:rsidR="00FD2671" w:rsidRDefault="00FD2671" w:rsidP="00443D4E">
      <w:pPr>
        <w:pStyle w:val="a5"/>
        <w:spacing w:line="300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296A5A" w:rsidRPr="00296A5A">
        <w:t>251</w:t>
      </w:r>
      <w:r w:rsidR="00296A5A">
        <w:t xml:space="preserve">,2 </w:t>
      </w:r>
      <w:r w:rsidRPr="008369BD">
        <w:t xml:space="preserve">млн. рублей, возвращенные с депозитов ВЭБ.РФ в </w:t>
      </w:r>
      <w:r w:rsidR="00296A5A">
        <w:t>но</w:t>
      </w:r>
      <w:r w:rsidR="00ED14F4">
        <w:t>ябре</w:t>
      </w:r>
      <w:r w:rsidRPr="008369BD">
        <w:t xml:space="preserve"> 202</w:t>
      </w:r>
      <w:r>
        <w:t>1</w:t>
      </w:r>
      <w:r w:rsidRPr="008369BD">
        <w:t xml:space="preserve"> г., конвертированы в</w:t>
      </w:r>
      <w:r w:rsidR="00973FCE">
        <w:t xml:space="preserve"> </w:t>
      </w:r>
      <w:r w:rsidR="00296A5A" w:rsidRPr="00296A5A">
        <w:t>21,6</w:t>
      </w:r>
      <w:r w:rsidR="00EC3449">
        <w:t> </w:t>
      </w:r>
      <w:r w:rsidRPr="00BB7CED">
        <w:t>млн. китайских юаней</w:t>
      </w:r>
      <w:r w:rsidRPr="008369BD">
        <w:t>.</w:t>
      </w:r>
    </w:p>
    <w:p w14:paraId="7D44403D" w14:textId="24902535" w:rsidR="00F93F35" w:rsidRDefault="00F93F35" w:rsidP="00443D4E">
      <w:pPr>
        <w:pStyle w:val="a5"/>
        <w:spacing w:line="300" w:lineRule="auto"/>
        <w:ind w:firstLine="709"/>
      </w:pPr>
      <w:r w:rsidRPr="00F93F35">
        <w:t xml:space="preserve">В </w:t>
      </w:r>
      <w:r>
        <w:t>декабре</w:t>
      </w:r>
      <w:r w:rsidRPr="00F93F35">
        <w:t xml:space="preserve"> 2021 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965EB6">
        <w:t>680</w:t>
      </w:r>
      <w:r w:rsidRPr="00F93F35">
        <w:t xml:space="preserve">,0 млн. рублей в количестве </w:t>
      </w:r>
      <w:r w:rsidR="00965EB6">
        <w:t>680</w:t>
      </w:r>
      <w:r w:rsidRPr="00F93F35">
        <w:t> 000 штук по цене одной облигации равной ее номинальной стоимости – 1 000 рублей – в целях финансирования инфраструктурного проекта «Центральная кольцевая автомобильная дорога (Московская область)»,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 распоряжением Правительства Российской Федерации от 5 ноября 2013 г. № 2044-р.</w:t>
      </w:r>
    </w:p>
    <w:p w14:paraId="3D308335" w14:textId="39B3F399" w:rsidR="006921B5" w:rsidRPr="000B3D1A" w:rsidRDefault="43DB4546" w:rsidP="00443D4E">
      <w:pPr>
        <w:pStyle w:val="a5"/>
        <w:spacing w:line="300" w:lineRule="auto"/>
        <w:ind w:firstLine="709"/>
      </w:pPr>
      <w:r>
        <w:t xml:space="preserve">По состоянию на 1 </w:t>
      </w:r>
      <w:r w:rsidR="00DC65E2">
        <w:t>января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F745D5" w:rsidRPr="00F745D5">
        <w:t>13 565 347,2</w:t>
      </w:r>
      <w:r w:rsidR="00F745D5">
        <w:t xml:space="preserve"> </w:t>
      </w:r>
      <w:r w:rsidRPr="004A0648">
        <w:t xml:space="preserve">млн. рублей или </w:t>
      </w:r>
      <w:r w:rsidR="00F745D5">
        <w:t>1</w:t>
      </w:r>
      <w:r w:rsidR="008C73EC">
        <w:t>1</w:t>
      </w:r>
      <w:r w:rsidR="00FA1DC5" w:rsidRPr="00BC7C8B">
        <w:t>,</w:t>
      </w:r>
      <w:r w:rsidR="008C73EC">
        <w:t>7</w:t>
      </w:r>
      <w:r w:rsidR="00FA1DC5" w:rsidRPr="004A0648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 xml:space="preserve">2021 год в соответствии с Федеральным законом </w:t>
      </w:r>
      <w:r w:rsidR="008C73EC" w:rsidRPr="006030FE">
        <w:t>от 8</w:t>
      </w:r>
      <w:r w:rsidR="008C73EC">
        <w:t xml:space="preserve"> декабря </w:t>
      </w:r>
      <w:r w:rsidR="008C73EC" w:rsidRPr="006030FE">
        <w:t>2020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385-ФЗ</w:t>
      </w:r>
      <w:r w:rsidR="008C73EC">
        <w:t xml:space="preserve"> «</w:t>
      </w:r>
      <w:r w:rsidR="008C73EC" w:rsidRPr="006030FE">
        <w:t>О федеральном бюджете на 2021 год и на плановый период 2022 и 2023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432F87">
        <w:rPr>
          <w:szCs w:val="28"/>
        </w:rPr>
        <w:t xml:space="preserve"> </w:t>
      </w:r>
      <w:r w:rsidR="00432F87" w:rsidRPr="00432F87">
        <w:t>182</w:t>
      </w:r>
      <w:r w:rsidR="00432F87">
        <w:t> </w:t>
      </w:r>
      <w:r w:rsidR="00432F87" w:rsidRPr="00432F87">
        <w:t>593,5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443D4E">
      <w:pPr>
        <w:pStyle w:val="a5"/>
        <w:spacing w:line="300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443D4E">
      <w:pPr>
        <w:pStyle w:val="a5"/>
        <w:spacing w:line="300" w:lineRule="auto"/>
        <w:ind w:firstLine="709"/>
      </w:pPr>
      <w:r w:rsidRPr="00294FDC">
        <w:lastRenderedPageBreak/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443D4E">
      <w:pPr>
        <w:pStyle w:val="a5"/>
        <w:spacing w:line="300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161B0861" w:rsidR="0063635E" w:rsidRPr="00BB7CED" w:rsidRDefault="00FA7E2C" w:rsidP="00443D4E">
      <w:pPr>
        <w:pStyle w:val="a5"/>
        <w:spacing w:line="300" w:lineRule="auto"/>
        <w:ind w:firstLine="709"/>
      </w:pPr>
      <w:r w:rsidRPr="00BB7CED">
        <w:t xml:space="preserve">- </w:t>
      </w:r>
      <w:r w:rsidR="00C059F0" w:rsidRPr="00C059F0">
        <w:t>226</w:t>
      </w:r>
      <w:r w:rsidR="00C059F0">
        <w:t> </w:t>
      </w:r>
      <w:r w:rsidR="00C059F0" w:rsidRPr="00C059F0">
        <w:t>723</w:t>
      </w:r>
      <w:r w:rsidR="00C059F0">
        <w:t>,</w:t>
      </w:r>
      <w:r w:rsidR="00C059F0" w:rsidRPr="00C059F0">
        <w:t>9</w:t>
      </w:r>
      <w:r w:rsidR="00EB0054" w:rsidRPr="00EB0054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443D4E">
      <w:pPr>
        <w:pStyle w:val="a5"/>
        <w:spacing w:line="300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69A22F90" w:rsidR="00F820EA" w:rsidRPr="00532A7A" w:rsidRDefault="00091206" w:rsidP="00443D4E">
      <w:pPr>
        <w:pStyle w:val="a5"/>
        <w:spacing w:line="300" w:lineRule="auto"/>
        <w:ind w:firstLine="709"/>
      </w:pPr>
      <w:r>
        <w:t xml:space="preserve">- </w:t>
      </w:r>
      <w:r w:rsidR="00766327" w:rsidRPr="00766327">
        <w:t>364</w:t>
      </w:r>
      <w:r w:rsidR="00766327">
        <w:t>,</w:t>
      </w:r>
      <w:r w:rsidR="00766327" w:rsidRPr="00766327">
        <w:t>6</w:t>
      </w:r>
      <w:r w:rsidR="00C520AD">
        <w:t xml:space="preserve"> </w:t>
      </w:r>
      <w:r w:rsidR="003C0890">
        <w:t>млн. рублей;</w:t>
      </w:r>
    </w:p>
    <w:p w14:paraId="6C5EB32D" w14:textId="5FEA3CD0" w:rsidR="006921B5" w:rsidRPr="000B3D1A" w:rsidRDefault="006921B5" w:rsidP="00443D4E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245CF8" w:rsidRPr="00245CF8">
        <w:t>530 873,</w:t>
      </w:r>
      <w:r w:rsidR="004F4AA6">
        <w:t>3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443D4E">
      <w:pPr>
        <w:pStyle w:val="a5"/>
        <w:spacing w:line="30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443D4E">
      <w:pPr>
        <w:pStyle w:val="a5"/>
        <w:spacing w:line="300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443D4E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215BA9A1" w:rsidR="00606684" w:rsidRDefault="43DB4546" w:rsidP="00443D4E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1064D1" w:rsidRPr="001064D1">
        <w:rPr>
          <w:szCs w:val="28"/>
        </w:rPr>
        <w:t>3 312 037,1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2A9502CE" w:rsidR="006921B5" w:rsidRPr="000B3D1A" w:rsidRDefault="00606684" w:rsidP="00443D4E">
      <w:pPr>
        <w:pStyle w:val="a5"/>
        <w:spacing w:line="300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1064D1" w:rsidRPr="001064D1">
        <w:rPr>
          <w:szCs w:val="28"/>
        </w:rPr>
        <w:t>49 133,3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7E1F6E">
        <w:rPr>
          <w:rStyle w:val="CharStyle5"/>
          <w:color w:val="000000" w:themeColor="text1"/>
          <w:sz w:val="28"/>
          <w:szCs w:val="28"/>
          <w:vertAlign w:val="superscript"/>
          <w:lang w:val="en-US"/>
        </w:rPr>
        <w:t>*</w:t>
      </w:r>
      <w:bookmarkStart w:id="1" w:name="_GoBack"/>
      <w:bookmarkEnd w:id="1"/>
      <w:r w:rsidR="43DB4546">
        <w:t>.</w:t>
      </w:r>
    </w:p>
    <w:p w14:paraId="54CFF088" w14:textId="179AEC12" w:rsidR="003A748C" w:rsidRPr="000B3D1A" w:rsidRDefault="003A748C" w:rsidP="00443D4E">
      <w:pPr>
        <w:pStyle w:val="a5"/>
        <w:spacing w:line="300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D6280A">
        <w:t>января</w:t>
      </w:r>
      <w:r w:rsidR="00357886" w:rsidRPr="00293504">
        <w:t xml:space="preserve">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720BA9" w:rsidRPr="00720BA9">
        <w:t>8 432 562,9</w:t>
      </w:r>
      <w:r w:rsidR="00720BA9">
        <w:t xml:space="preserve"> </w:t>
      </w:r>
      <w:r w:rsidRPr="000B3D1A">
        <w:t xml:space="preserve">млн. рублей или </w:t>
      </w:r>
      <w:r w:rsidR="007B2575" w:rsidRPr="007B2575">
        <w:t>113 504,7</w:t>
      </w:r>
      <w:r w:rsidR="001C0F83" w:rsidRPr="001C0F83">
        <w:t xml:space="preserve"> </w:t>
      </w:r>
      <w:r w:rsidRPr="000B3D1A">
        <w:t>млн. долл. США (</w:t>
      </w:r>
      <w:r w:rsidR="008C73EC">
        <w:t>7</w:t>
      </w:r>
      <w:r w:rsidRPr="0040078E">
        <w:t>,</w:t>
      </w:r>
      <w:r w:rsidR="007B2575">
        <w:t>3</w:t>
      </w:r>
      <w:r w:rsidRPr="000B3D1A">
        <w:t>% ВВП</w:t>
      </w:r>
      <w:r w:rsidR="005103F5">
        <w:t xml:space="preserve">, прогнозируемого на </w:t>
      </w:r>
      <w:r w:rsidR="008C73EC">
        <w:t xml:space="preserve">2021 год в соответствии с Федеральным законом </w:t>
      </w:r>
      <w:r w:rsidR="008C73EC" w:rsidRPr="006030FE">
        <w:t>от 8</w:t>
      </w:r>
      <w:r w:rsidR="008C73EC">
        <w:t xml:space="preserve"> декабря </w:t>
      </w:r>
      <w:r w:rsidR="008C73EC" w:rsidRPr="006030FE">
        <w:t>2020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385-ФЗ</w:t>
      </w:r>
      <w:r w:rsidR="008C73EC">
        <w:t xml:space="preserve"> «</w:t>
      </w:r>
      <w:r w:rsidR="008C73EC" w:rsidRPr="006030FE">
        <w:t>О федеральном бюджете на 2021 год и на плановый период 2022 и 2023 годов</w:t>
      </w:r>
      <w:r w:rsidR="008C73EC">
        <w:t>»</w:t>
      </w:r>
      <w:r w:rsidRPr="000B3D1A">
        <w:t>).</w:t>
      </w:r>
    </w:p>
    <w:p w14:paraId="32C557FA" w14:textId="60EC169A" w:rsidR="009A006B" w:rsidRDefault="006921B5" w:rsidP="00443D4E">
      <w:pPr>
        <w:pStyle w:val="a5"/>
        <w:spacing w:line="300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547AB5">
        <w:t xml:space="preserve"> по 31</w:t>
      </w:r>
      <w:r w:rsidR="00E0402E">
        <w:t xml:space="preserve"> декабря 202</w:t>
      </w:r>
      <w:r w:rsidR="00547AB5">
        <w:t>1</w:t>
      </w:r>
      <w:r w:rsidR="00E0402E">
        <w:t xml:space="preserve"> г.</w:t>
      </w:r>
      <w:r w:rsidR="00874EA8" w:rsidRPr="00874EA8">
        <w:t xml:space="preserve">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0E5A33">
        <w:t>(</w:t>
      </w:r>
      <w:r w:rsidR="000E5A33" w:rsidRPr="000E5A33">
        <w:t>-</w:t>
      </w:r>
      <w:r w:rsidR="000E5A33">
        <w:t>)</w:t>
      </w:r>
      <w:r w:rsidR="000E5A33" w:rsidRPr="000E5A33">
        <w:t>24,3</w:t>
      </w:r>
      <w:r w:rsidR="000E5A33">
        <w:t xml:space="preserve"> </w:t>
      </w:r>
      <w:r w:rsidR="000E5A33" w:rsidRPr="009523EE">
        <w:t>млн. долл. США, что эквивалентно</w:t>
      </w:r>
      <w:r w:rsidR="000E5A33">
        <w:t xml:space="preserve"> (</w:t>
      </w:r>
      <w:r w:rsidR="000E5A33" w:rsidRPr="000E5A33">
        <w:t>-</w:t>
      </w:r>
      <w:r w:rsidR="000E5A33">
        <w:t>)</w:t>
      </w:r>
      <w:r w:rsidR="000E5A33" w:rsidRPr="000E5A33">
        <w:t>1 807,5</w:t>
      </w:r>
      <w:r w:rsidR="000E5A33">
        <w:t xml:space="preserve"> </w:t>
      </w:r>
      <w:r w:rsidR="000E5A33" w:rsidRPr="009523EE">
        <w:t>млн. рублей</w:t>
      </w:r>
      <w:r w:rsidRPr="00826CD3">
        <w:t xml:space="preserve">. </w:t>
      </w:r>
    </w:p>
    <w:p w14:paraId="3D47571C" w14:textId="3C447E19" w:rsidR="000254FA" w:rsidRPr="00FB2F50" w:rsidRDefault="000254FA" w:rsidP="00443D4E">
      <w:pPr>
        <w:pStyle w:val="a5"/>
        <w:spacing w:line="300" w:lineRule="auto"/>
        <w:ind w:firstLine="709"/>
      </w:pPr>
      <w:r w:rsidRPr="00826CD3">
        <w:lastRenderedPageBreak/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8F1872">
        <w:t>1</w:t>
      </w:r>
      <w:r w:rsidR="00880894">
        <w:t> </w:t>
      </w:r>
      <w:r w:rsidR="008F1872">
        <w:t>дека</w:t>
      </w:r>
      <w:r w:rsidR="00294B3F">
        <w:t>бря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A77F22">
        <w:t>(</w:t>
      </w:r>
      <w:r w:rsidR="00A77F22" w:rsidRPr="00A77F22">
        <w:t>-</w:t>
      </w:r>
      <w:r w:rsidR="00A77F22">
        <w:t>)</w:t>
      </w:r>
      <w:r w:rsidR="00A77F22" w:rsidRPr="00A77F22">
        <w:t>227 781,6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11C07573" w:rsidR="000254FA" w:rsidRPr="00275936" w:rsidRDefault="000254FA" w:rsidP="00443D4E">
      <w:pPr>
        <w:pStyle w:val="a5"/>
        <w:spacing w:line="300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A77F22">
        <w:t>(</w:t>
      </w:r>
      <w:r w:rsidR="00A77F22" w:rsidRPr="00A77F22">
        <w:t>-</w:t>
      </w:r>
      <w:r w:rsidR="00A77F22">
        <w:t>)</w:t>
      </w:r>
      <w:r w:rsidR="00A77F22" w:rsidRPr="00A77F22">
        <w:t>230 747,2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BB63B4">
        <w:t>(</w:t>
      </w:r>
      <w:r w:rsidR="00BB63B4" w:rsidRPr="00BB63B4">
        <w:t>-</w:t>
      </w:r>
      <w:r w:rsidR="00BB63B4">
        <w:t>)</w:t>
      </w:r>
      <w:r w:rsidR="00BB63B4" w:rsidRPr="00BB63B4">
        <w:t>279 981,0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BB63B4" w:rsidRPr="00BB63B4">
        <w:t>49 233,8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6F1B2CA7" w:rsidR="000254FA" w:rsidRPr="000B3D1A" w:rsidRDefault="000254FA" w:rsidP="00443D4E">
      <w:pPr>
        <w:pStyle w:val="a5"/>
        <w:spacing w:line="30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4544F9" w:rsidRPr="004544F9">
        <w:t>1 250,7</w:t>
      </w:r>
      <w:r w:rsidR="00CD4CF3">
        <w:t xml:space="preserve"> </w:t>
      </w:r>
      <w:r w:rsidRPr="000B3D1A">
        <w:t>млн. рублей;</w:t>
      </w:r>
    </w:p>
    <w:p w14:paraId="1832CA6E" w14:textId="4521F74D" w:rsidR="00024418" w:rsidRDefault="000254FA" w:rsidP="00443D4E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4544F9" w:rsidRPr="004544F9">
        <w:t>1 714,9</w:t>
      </w:r>
      <w:r w:rsidR="00AB7192">
        <w:t xml:space="preserve"> </w:t>
      </w:r>
      <w:r w:rsidRPr="000B3D1A">
        <w:t>млн. рублей.</w:t>
      </w:r>
    </w:p>
    <w:p w14:paraId="6E0B3D5D" w14:textId="6CBBAABD" w:rsidR="00133400" w:rsidRPr="000013EE" w:rsidRDefault="00133400" w:rsidP="00443D4E">
      <w:pPr>
        <w:pStyle w:val="a5"/>
        <w:spacing w:line="300" w:lineRule="auto"/>
        <w:ind w:firstLine="709"/>
      </w:pPr>
      <w:r w:rsidRPr="000013EE">
        <w:t xml:space="preserve">В </w:t>
      </w:r>
      <w:r w:rsidR="002909F0">
        <w:t>дека</w:t>
      </w:r>
      <w:r>
        <w:t>бре</w:t>
      </w:r>
      <w:r w:rsidRPr="000013EE">
        <w:t xml:space="preserve"> 202</w:t>
      </w:r>
      <w:r>
        <w:t>1</w:t>
      </w:r>
      <w:r w:rsidRPr="000013EE">
        <w:t xml:space="preserve"> г. в федеральный бюджет поступили доходы от размещения средств Фонда:</w:t>
      </w:r>
    </w:p>
    <w:p w14:paraId="29077B0C" w14:textId="08183274" w:rsidR="00DB6A86" w:rsidRDefault="00133400" w:rsidP="00443D4E">
      <w:pPr>
        <w:pStyle w:val="a5"/>
        <w:spacing w:line="300" w:lineRule="auto"/>
        <w:ind w:firstLine="709"/>
      </w:pPr>
      <w:r w:rsidRPr="000013EE">
        <w:t xml:space="preserve">а) </w:t>
      </w:r>
      <w:r w:rsidR="00DB6A86" w:rsidRPr="000013EE">
        <w:t xml:space="preserve">на депозитах в ВЭБ.РФ – в сумме </w:t>
      </w:r>
      <w:r w:rsidR="00DB6A86" w:rsidRPr="00DB6A86">
        <w:t>2 863,8</w:t>
      </w:r>
      <w:r w:rsidR="00DB6A86">
        <w:t xml:space="preserve"> </w:t>
      </w:r>
      <w:r w:rsidR="00DB6A86" w:rsidRPr="000013EE">
        <w:t>млн. рублей, что эквивалентно</w:t>
      </w:r>
    </w:p>
    <w:p w14:paraId="2FEEF918" w14:textId="10BDC145" w:rsidR="00DB6A86" w:rsidRPr="00DB6A86" w:rsidRDefault="00DB6A86" w:rsidP="00443D4E">
      <w:pPr>
        <w:widowControl/>
        <w:spacing w:line="300" w:lineRule="auto"/>
        <w:jc w:val="both"/>
        <w:rPr>
          <w:color w:val="auto"/>
          <w:sz w:val="28"/>
          <w:szCs w:val="20"/>
        </w:rPr>
      </w:pPr>
      <w:r w:rsidRPr="00DB6A86">
        <w:rPr>
          <w:color w:val="auto"/>
          <w:sz w:val="28"/>
          <w:szCs w:val="20"/>
        </w:rPr>
        <w:t>38,8</w:t>
      </w:r>
      <w:r>
        <w:rPr>
          <w:color w:val="auto"/>
          <w:sz w:val="28"/>
          <w:szCs w:val="20"/>
        </w:rPr>
        <w:t xml:space="preserve"> </w:t>
      </w:r>
      <w:r w:rsidRPr="00DB6A86">
        <w:rPr>
          <w:color w:val="auto"/>
          <w:sz w:val="28"/>
          <w:szCs w:val="20"/>
        </w:rPr>
        <w:t>млн. долл. США</w:t>
      </w:r>
      <w:r>
        <w:rPr>
          <w:color w:val="auto"/>
          <w:sz w:val="28"/>
          <w:szCs w:val="20"/>
        </w:rPr>
        <w:t>;</w:t>
      </w:r>
    </w:p>
    <w:p w14:paraId="403E0309" w14:textId="64F43E69" w:rsidR="00133400" w:rsidRPr="00133400" w:rsidRDefault="00DB6A86" w:rsidP="00443D4E">
      <w:pPr>
        <w:pStyle w:val="a5"/>
        <w:spacing w:line="300" w:lineRule="auto"/>
        <w:ind w:firstLine="709"/>
      </w:pPr>
      <w:r w:rsidRPr="00133400">
        <w:t xml:space="preserve">б) </w:t>
      </w:r>
      <w:r w:rsidR="00F42112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6874CF" w:rsidRPr="006874CF">
        <w:t>2 339,0</w:t>
      </w:r>
      <w:r w:rsidR="00F42112" w:rsidRPr="00E168D8">
        <w:t xml:space="preserve"> млн. рублей, что эквивалентно </w:t>
      </w:r>
      <w:r w:rsidR="006874CF" w:rsidRPr="006874CF">
        <w:t>31,8</w:t>
      </w:r>
      <w:r w:rsidR="00F42112" w:rsidRPr="00E168D8">
        <w:t xml:space="preserve"> млн. долларов США</w:t>
      </w:r>
      <w:r w:rsidR="006874CF">
        <w:t>.</w:t>
      </w:r>
    </w:p>
    <w:p w14:paraId="4215129C" w14:textId="033534FD" w:rsidR="005A3959" w:rsidRDefault="005A3959" w:rsidP="00443D4E">
      <w:pPr>
        <w:pStyle w:val="a5"/>
        <w:spacing w:line="300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6D27CC" w:rsidRPr="006D27CC">
        <w:rPr>
          <w:rStyle w:val="CharStyle5"/>
          <w:rFonts w:eastAsiaTheme="minorHAnsi"/>
          <w:color w:val="000000"/>
          <w:sz w:val="28"/>
          <w:szCs w:val="28"/>
          <w:lang w:eastAsia="en-US"/>
        </w:rPr>
        <w:t>257</w:t>
      </w:r>
      <w:r w:rsidR="006D27CC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D27CC" w:rsidRPr="006D27CC">
        <w:rPr>
          <w:rStyle w:val="CharStyle5"/>
          <w:rFonts w:eastAsiaTheme="minorHAnsi"/>
          <w:color w:val="000000"/>
          <w:sz w:val="28"/>
          <w:szCs w:val="28"/>
          <w:lang w:eastAsia="en-US"/>
        </w:rPr>
        <w:t>292,</w:t>
      </w:r>
      <w:r w:rsidR="006D27CC">
        <w:rPr>
          <w:rStyle w:val="CharStyle5"/>
          <w:rFonts w:eastAsiaTheme="minorHAnsi"/>
          <w:color w:val="000000"/>
          <w:sz w:val="28"/>
          <w:szCs w:val="28"/>
          <w:lang w:eastAsia="en-US"/>
        </w:rPr>
        <w:t>5</w:t>
      </w:r>
      <w:r w:rsid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t>млн. рублей, что эквивалентно</w:t>
      </w:r>
      <w:r w:rsidR="001822A8">
        <w:t xml:space="preserve"> </w:t>
      </w:r>
      <w:r w:rsidR="00B42C91" w:rsidRPr="00B42C91">
        <w:t>3</w:t>
      </w:r>
      <w:r w:rsidR="00B42C91">
        <w:t xml:space="preserve"> </w:t>
      </w:r>
      <w:r w:rsidR="00B42C91" w:rsidRPr="00B42C91">
        <w:t>504,</w:t>
      </w:r>
      <w:r w:rsidR="00B42C91">
        <w:t>2</w:t>
      </w:r>
      <w:r w:rsidR="00E317AC">
        <w:t xml:space="preserve"> </w:t>
      </w:r>
      <w:r>
        <w:t>млн. долл. США.</w:t>
      </w:r>
    </w:p>
    <w:p w14:paraId="55C714D1" w14:textId="77777777" w:rsidR="00CC0CC8" w:rsidRPr="000B3D1A" w:rsidRDefault="00CC0CC8" w:rsidP="00443D4E">
      <w:pPr>
        <w:pStyle w:val="a5"/>
        <w:spacing w:line="300" w:lineRule="auto"/>
        <w:ind w:firstLine="709"/>
      </w:pPr>
    </w:p>
    <w:p w14:paraId="02EB378F" w14:textId="77777777" w:rsidR="006921B5" w:rsidRPr="000B3D1A" w:rsidRDefault="006921B5" w:rsidP="00443D4E">
      <w:pPr>
        <w:pStyle w:val="a5"/>
        <w:spacing w:line="300" w:lineRule="auto"/>
        <w:ind w:firstLine="709"/>
      </w:pPr>
    </w:p>
    <w:p w14:paraId="3C04B774" w14:textId="0841C5BF" w:rsidR="006921B5" w:rsidRPr="000B3D1A" w:rsidRDefault="006921B5" w:rsidP="00443D4E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443D4E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7E1F6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993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696C34DD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36426C">
        <w:t>30</w:t>
      </w:r>
      <w:r w:rsidR="005C334C" w:rsidRPr="00024F85">
        <w:t xml:space="preserve"> </w:t>
      </w:r>
      <w:r w:rsidR="00CB3F91">
        <w:t>дека</w:t>
      </w:r>
      <w:r w:rsidR="00973FCE">
        <w:t>бря</w:t>
      </w:r>
      <w:r w:rsidR="005C334C" w:rsidRPr="00024F85">
        <w:t xml:space="preserve"> 2021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8E326D4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F25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D95F25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9971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C1A6F"/>
    <w:rsid w:val="000C7296"/>
    <w:rsid w:val="000D0555"/>
    <w:rsid w:val="000D0859"/>
    <w:rsid w:val="000D0B3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8D1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5324"/>
    <w:rsid w:val="00286E8A"/>
    <w:rsid w:val="00287DBD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0B11"/>
    <w:rsid w:val="002F1F9B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B43"/>
    <w:rsid w:val="004463ED"/>
    <w:rsid w:val="00447ED8"/>
    <w:rsid w:val="004507B5"/>
    <w:rsid w:val="0045239B"/>
    <w:rsid w:val="004531D6"/>
    <w:rsid w:val="0045368D"/>
    <w:rsid w:val="004544F9"/>
    <w:rsid w:val="00454C2C"/>
    <w:rsid w:val="004552A1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1E8F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AA6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441"/>
    <w:rsid w:val="00547AB5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A12"/>
    <w:rsid w:val="00590A34"/>
    <w:rsid w:val="005911E4"/>
    <w:rsid w:val="005918F9"/>
    <w:rsid w:val="0059196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6ED7"/>
    <w:rsid w:val="005D7050"/>
    <w:rsid w:val="005D7216"/>
    <w:rsid w:val="005E1A98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5623"/>
    <w:rsid w:val="00677AA1"/>
    <w:rsid w:val="00680EBE"/>
    <w:rsid w:val="006813A5"/>
    <w:rsid w:val="006813BF"/>
    <w:rsid w:val="00682261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60BB"/>
    <w:rsid w:val="006B60C2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D1D02"/>
    <w:rsid w:val="006D1E9E"/>
    <w:rsid w:val="006D1FC9"/>
    <w:rsid w:val="006D246F"/>
    <w:rsid w:val="006D26B0"/>
    <w:rsid w:val="006D27CC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5671"/>
    <w:rsid w:val="007560CB"/>
    <w:rsid w:val="00756E24"/>
    <w:rsid w:val="0076170F"/>
    <w:rsid w:val="007623E0"/>
    <w:rsid w:val="00762C8D"/>
    <w:rsid w:val="00763E6E"/>
    <w:rsid w:val="00766327"/>
    <w:rsid w:val="00766E67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78FE"/>
    <w:rsid w:val="007D1516"/>
    <w:rsid w:val="007D23FD"/>
    <w:rsid w:val="007D2504"/>
    <w:rsid w:val="007D6B80"/>
    <w:rsid w:val="007D7495"/>
    <w:rsid w:val="007E1F6E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7F7F25"/>
    <w:rsid w:val="008021B5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1689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F95"/>
    <w:rsid w:val="008F424E"/>
    <w:rsid w:val="008F4A32"/>
    <w:rsid w:val="008F6781"/>
    <w:rsid w:val="008F7698"/>
    <w:rsid w:val="00901853"/>
    <w:rsid w:val="00901EE3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36F0D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70B6F"/>
    <w:rsid w:val="00971C4B"/>
    <w:rsid w:val="00971D43"/>
    <w:rsid w:val="00972070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0DE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4716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6D84"/>
    <w:rsid w:val="00A47D96"/>
    <w:rsid w:val="00A5206D"/>
    <w:rsid w:val="00A52BCE"/>
    <w:rsid w:val="00A610E2"/>
    <w:rsid w:val="00A61610"/>
    <w:rsid w:val="00A621CE"/>
    <w:rsid w:val="00A6273D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CE7"/>
    <w:rsid w:val="00A91168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F24"/>
    <w:rsid w:val="00AB010E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E89"/>
    <w:rsid w:val="00B7598B"/>
    <w:rsid w:val="00B763E6"/>
    <w:rsid w:val="00B771F6"/>
    <w:rsid w:val="00B801F7"/>
    <w:rsid w:val="00B82539"/>
    <w:rsid w:val="00B8271B"/>
    <w:rsid w:val="00B82F0E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07E2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F22"/>
    <w:rsid w:val="00C55AF2"/>
    <w:rsid w:val="00C55BB3"/>
    <w:rsid w:val="00C56662"/>
    <w:rsid w:val="00C567F7"/>
    <w:rsid w:val="00C60875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78A"/>
    <w:rsid w:val="00DA0157"/>
    <w:rsid w:val="00DA1E4F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93C"/>
    <w:rsid w:val="00E91E79"/>
    <w:rsid w:val="00E92256"/>
    <w:rsid w:val="00E93E18"/>
    <w:rsid w:val="00E94C94"/>
    <w:rsid w:val="00E960C6"/>
    <w:rsid w:val="00E9617A"/>
    <w:rsid w:val="00EA3272"/>
    <w:rsid w:val="00EA671D"/>
    <w:rsid w:val="00EA767C"/>
    <w:rsid w:val="00EA78BD"/>
    <w:rsid w:val="00EA7F0C"/>
    <w:rsid w:val="00EB0054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33FD"/>
    <w:rsid w:val="00ED3798"/>
    <w:rsid w:val="00ED45D2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45D5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392"/>
    <w:rsid w:val="00FD2671"/>
    <w:rsid w:val="00FD36D3"/>
    <w:rsid w:val="00FD3B5D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99713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60F70-C046-40A6-A5D9-6B5E983E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3</cp:revision>
  <cp:lastPrinted>2022-01-17T12:38:00Z</cp:lastPrinted>
  <dcterms:created xsi:type="dcterms:W3CDTF">2022-01-17T12:58:00Z</dcterms:created>
  <dcterms:modified xsi:type="dcterms:W3CDTF">2022-01-17T13:02:00Z</dcterms:modified>
</cp:coreProperties>
</file>