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11EF4EFB" w:rsidR="006921B5" w:rsidRDefault="006921B5" w:rsidP="000B5DDE">
      <w:pPr>
        <w:pStyle w:val="Style4"/>
        <w:spacing w:before="0" w:after="0" w:line="264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января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D02AC4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</w:t>
      </w:r>
      <w:r w:rsidR="000263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0</w:t>
      </w:r>
      <w:r w:rsidR="00FF1400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63FD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но</w:t>
      </w:r>
      <w:r w:rsidR="005302D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ября</w:t>
      </w:r>
      <w:r w:rsidR="00004B71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0B9AB67F" w14:textId="0650974B" w:rsidR="00C97EA3" w:rsidRPr="003652B0" w:rsidRDefault="003652B0" w:rsidP="000B5DDE">
      <w:pPr>
        <w:pStyle w:val="a5"/>
        <w:spacing w:line="264" w:lineRule="auto"/>
        <w:ind w:firstLine="709"/>
      </w:pPr>
      <w:r w:rsidRPr="003652B0">
        <w:t xml:space="preserve">В </w:t>
      </w:r>
      <w:r w:rsidR="001262A6">
        <w:t>но</w:t>
      </w:r>
      <w:r w:rsidR="005302D8">
        <w:t>ябре</w:t>
      </w:r>
      <w:r w:rsidRPr="003652B0">
        <w:t xml:space="preserve"> 2021 г.</w:t>
      </w:r>
      <w:r w:rsidR="00C97EA3" w:rsidRPr="003652B0">
        <w:t xml:space="preserve">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4957EF6B" w14:textId="2E31380F" w:rsidR="00C97EA3" w:rsidRPr="003652B0" w:rsidRDefault="00C97EA3" w:rsidP="000B5DDE">
      <w:pPr>
        <w:pStyle w:val="a5"/>
        <w:spacing w:line="264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B56012">
        <w:t>116,0</w:t>
      </w:r>
      <w:r w:rsidRPr="003652B0">
        <w:t xml:space="preserve"> млн. рублей;</w:t>
      </w:r>
    </w:p>
    <w:p w14:paraId="0EA4B054" w14:textId="01936180" w:rsidR="00C97EA3" w:rsidRDefault="00C97EA3" w:rsidP="000B5DDE">
      <w:pPr>
        <w:pStyle w:val="a5"/>
        <w:spacing w:line="264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B56012" w:rsidRPr="00B56012">
        <w:t xml:space="preserve">135,2 </w:t>
      </w:r>
      <w:r w:rsidRPr="003652B0">
        <w:t>млн. рублей</w:t>
      </w:r>
      <w:r w:rsidRPr="00326627">
        <w:t>.</w:t>
      </w:r>
    </w:p>
    <w:p w14:paraId="787C3B74" w14:textId="127051C2" w:rsidR="00FD2671" w:rsidRPr="008369BD" w:rsidRDefault="00FD2671" w:rsidP="000B5DDE">
      <w:pPr>
        <w:pStyle w:val="a5"/>
        <w:spacing w:line="264" w:lineRule="auto"/>
        <w:ind w:firstLine="709"/>
      </w:pPr>
      <w:r w:rsidRPr="008369BD">
        <w:t xml:space="preserve">В соответствии с постановлением Правительства Российской Федерации от 19 января </w:t>
      </w:r>
      <w:smartTag w:uri="urn:schemas-microsoft-com:office:smarttags" w:element="metricconverter">
        <w:smartTagPr>
          <w:attr w:name="ProductID" w:val="2008 г"/>
        </w:smartTagPr>
        <w:r w:rsidRPr="008369BD">
          <w:t>2008 г</w:t>
        </w:r>
      </w:smartTag>
      <w:r w:rsidRPr="008369BD">
        <w:t xml:space="preserve">. № 18 средства ФНБ в сумме </w:t>
      </w:r>
      <w:r w:rsidR="00D4309C" w:rsidRPr="00D4309C">
        <w:t xml:space="preserve">271,8 </w:t>
      </w:r>
      <w:r w:rsidRPr="008369BD">
        <w:t xml:space="preserve">млн. рублей, возвращенные с депозитов ВЭБ.РФ в </w:t>
      </w:r>
      <w:r w:rsidR="00470EE4">
        <w:t>ок</w:t>
      </w:r>
      <w:r w:rsidR="00ED14F4">
        <w:t>тябре</w:t>
      </w:r>
      <w:r w:rsidRPr="008369BD">
        <w:t xml:space="preserve"> 202</w:t>
      </w:r>
      <w:r>
        <w:t>1</w:t>
      </w:r>
      <w:r w:rsidRPr="008369BD">
        <w:t xml:space="preserve"> г., конвертированы в</w:t>
      </w:r>
      <w:r w:rsidR="00973FCE">
        <w:t xml:space="preserve"> </w:t>
      </w:r>
      <w:r w:rsidR="00D4309C" w:rsidRPr="00D4309C">
        <w:t>24,5</w:t>
      </w:r>
      <w:r w:rsidR="00EC3449">
        <w:t> </w:t>
      </w:r>
      <w:r w:rsidRPr="00BB7CED">
        <w:t>млн. китайских юаней</w:t>
      </w:r>
      <w:r w:rsidRPr="008369BD">
        <w:t>.</w:t>
      </w:r>
    </w:p>
    <w:p w14:paraId="3D308335" w14:textId="45BEB41E" w:rsidR="006921B5" w:rsidRPr="000B3D1A" w:rsidRDefault="43DB4546" w:rsidP="000B5DDE">
      <w:pPr>
        <w:pStyle w:val="a5"/>
        <w:spacing w:line="264" w:lineRule="auto"/>
        <w:ind w:firstLine="709"/>
      </w:pPr>
      <w:r>
        <w:t xml:space="preserve">По состоянию на 1 </w:t>
      </w:r>
      <w:r w:rsidR="00A24716">
        <w:t>дека</w:t>
      </w:r>
      <w:r w:rsidR="00F010C2">
        <w:t xml:space="preserve">бря </w:t>
      </w:r>
      <w:r>
        <w:t>202</w:t>
      </w:r>
      <w:r w:rsidR="004D540A">
        <w:t>1</w:t>
      </w:r>
      <w:r>
        <w:t xml:space="preserve"> г. объем ФНБ составил </w:t>
      </w:r>
      <w:r w:rsidR="00607B67" w:rsidRPr="00607B67">
        <w:t>13 886 331,2</w:t>
      </w:r>
      <w:r w:rsidR="00F010C2" w:rsidRPr="00F010C2">
        <w:t xml:space="preserve"> </w:t>
      </w:r>
      <w:r w:rsidRPr="004A0648">
        <w:t xml:space="preserve">млн. рублей или </w:t>
      </w:r>
      <w:r w:rsidR="00FA1DC5" w:rsidRPr="00BC7C8B">
        <w:t>1</w:t>
      </w:r>
      <w:r w:rsidR="00F010C2">
        <w:t>2</w:t>
      </w:r>
      <w:r w:rsidR="00FA1DC5" w:rsidRPr="00BC7C8B">
        <w:t>,</w:t>
      </w:r>
      <w:r w:rsidR="00607B67">
        <w:t>0</w:t>
      </w:r>
      <w:r w:rsidR="00FA1DC5" w:rsidRPr="004A0648">
        <w:t>%</w:t>
      </w:r>
      <w:r>
        <w:t xml:space="preserve"> ВВП, прогнозируемого на 202</w:t>
      </w:r>
      <w:r w:rsidR="003C1331">
        <w:t>1</w:t>
      </w:r>
      <w:r>
        <w:t xml:space="preserve"> год в соответствии с Федеральным законом</w:t>
      </w:r>
      <w:r w:rsidR="006030FE">
        <w:t xml:space="preserve"> </w:t>
      </w:r>
      <w:r w:rsidR="006030FE" w:rsidRPr="006030FE">
        <w:t>от 8</w:t>
      </w:r>
      <w:r w:rsidR="006030FE">
        <w:t xml:space="preserve"> декабря </w:t>
      </w:r>
      <w:r w:rsidR="006030FE" w:rsidRPr="006030FE">
        <w:t>2020</w:t>
      </w:r>
      <w:r w:rsidR="006030FE">
        <w:t xml:space="preserve"> г.</w:t>
      </w:r>
      <w:r w:rsidR="006030FE" w:rsidRPr="006030FE">
        <w:t xml:space="preserve"> </w:t>
      </w:r>
      <w:r w:rsidR="006030FE">
        <w:t>№</w:t>
      </w:r>
      <w:r w:rsidR="006030FE" w:rsidRPr="006030FE">
        <w:t xml:space="preserve"> 385-ФЗ</w:t>
      </w:r>
      <w:r w:rsidR="006030FE">
        <w:t xml:space="preserve"> «</w:t>
      </w:r>
      <w:r w:rsidR="006030FE" w:rsidRPr="006030FE">
        <w:t>О федеральном бюджете на 2021 год и на плановый период 2022 и 2023 годов</w:t>
      </w:r>
      <w:r w:rsidR="006030FE">
        <w:t>»</w:t>
      </w:r>
      <w:r>
        <w:t>, что эквивале</w:t>
      </w:r>
      <w:r w:rsidRPr="43DB4546">
        <w:rPr>
          <w:szCs w:val="28"/>
        </w:rPr>
        <w:t>нтно</w:t>
      </w:r>
      <w:r w:rsidR="00FD603B">
        <w:rPr>
          <w:szCs w:val="28"/>
        </w:rPr>
        <w:br/>
      </w:r>
      <w:bookmarkStart w:id="1" w:name="_GoBack"/>
      <w:bookmarkEnd w:id="1"/>
      <w:r w:rsidR="00FD603B" w:rsidRPr="00FD603B">
        <w:t>185 196,0</w:t>
      </w:r>
      <w:r w:rsidR="00EF64D4" w:rsidRPr="00F010C2">
        <w:t> </w:t>
      </w:r>
      <w:r w:rsidRPr="00F010C2">
        <w:t>млн. долл. СШ</w:t>
      </w:r>
      <w:r>
        <w:t>А, в том числе:</w:t>
      </w:r>
    </w:p>
    <w:p w14:paraId="339FE52B" w14:textId="77777777" w:rsidR="006921B5" w:rsidRPr="000B3D1A" w:rsidRDefault="006921B5" w:rsidP="000B5DDE">
      <w:pPr>
        <w:pStyle w:val="a5"/>
        <w:spacing w:line="264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33716147" w14:textId="390BEB30" w:rsidR="006921B5" w:rsidRPr="00C24F16" w:rsidRDefault="006921B5" w:rsidP="000B5DDE">
      <w:pPr>
        <w:pStyle w:val="a5"/>
        <w:spacing w:line="264" w:lineRule="auto"/>
        <w:ind w:firstLine="709"/>
      </w:pPr>
      <w:r w:rsidRPr="00C24F16">
        <w:t xml:space="preserve">- </w:t>
      </w:r>
      <w:r w:rsidR="00C52F5D" w:rsidRPr="00C52F5D">
        <w:t>38</w:t>
      </w:r>
      <w:r w:rsidR="00C52F5D">
        <w:t> </w:t>
      </w:r>
      <w:r w:rsidR="00C52F5D" w:rsidRPr="00C52F5D">
        <w:t>561</w:t>
      </w:r>
      <w:r w:rsidR="00C52F5D">
        <w:t>,6</w:t>
      </w:r>
      <w:r w:rsidR="00890C1B" w:rsidRPr="00C24F16">
        <w:t xml:space="preserve"> </w:t>
      </w:r>
      <w:r w:rsidR="000A32EA" w:rsidRPr="00C24F16">
        <w:t>млн</w:t>
      </w:r>
      <w:r w:rsidRPr="00C24F16">
        <w:t>. евро;</w:t>
      </w:r>
    </w:p>
    <w:p w14:paraId="2A6481C3" w14:textId="49973817" w:rsidR="006921B5" w:rsidRPr="00294FDC" w:rsidRDefault="6E571717" w:rsidP="000B5DDE">
      <w:pPr>
        <w:pStyle w:val="a5"/>
        <w:spacing w:line="264" w:lineRule="auto"/>
        <w:ind w:firstLine="709"/>
      </w:pPr>
      <w:r w:rsidRPr="00294FDC">
        <w:t xml:space="preserve">- </w:t>
      </w:r>
      <w:r w:rsidR="00F06D1D" w:rsidRPr="00F06D1D">
        <w:t>4</w:t>
      </w:r>
      <w:r w:rsidR="00F06D1D">
        <w:t> </w:t>
      </w:r>
      <w:r w:rsidR="00F06D1D" w:rsidRPr="00F06D1D">
        <w:t>178</w:t>
      </w:r>
      <w:r w:rsidR="00F06D1D">
        <w:t>,7</w:t>
      </w:r>
      <w:r w:rsidR="00294FDC" w:rsidRPr="00294FDC">
        <w:t xml:space="preserve"> </w:t>
      </w:r>
      <w:r w:rsidRPr="00294FDC">
        <w:t>млн. фунтов стерлингов;</w:t>
      </w:r>
    </w:p>
    <w:p w14:paraId="0A1675D4" w14:textId="4AEAA6CC" w:rsidR="00402E82" w:rsidRPr="00A36BFE" w:rsidRDefault="00402E82" w:rsidP="000B5DDE">
      <w:pPr>
        <w:pStyle w:val="a5"/>
        <w:spacing w:line="264" w:lineRule="auto"/>
        <w:ind w:firstLine="709"/>
      </w:pPr>
      <w:r w:rsidRPr="00A36BFE">
        <w:t xml:space="preserve">- </w:t>
      </w:r>
      <w:r w:rsidR="00FA7E2C" w:rsidRPr="00A36BFE">
        <w:t>600 304,0 млн. японских иен;</w:t>
      </w:r>
    </w:p>
    <w:p w14:paraId="372B309E" w14:textId="4D56EBAA" w:rsidR="0063635E" w:rsidRPr="00BB7CED" w:rsidRDefault="00FA7E2C" w:rsidP="000B5DDE">
      <w:pPr>
        <w:pStyle w:val="a5"/>
        <w:spacing w:line="264" w:lineRule="auto"/>
        <w:ind w:firstLine="709"/>
      </w:pPr>
      <w:r w:rsidRPr="00BB7CED">
        <w:t xml:space="preserve">- </w:t>
      </w:r>
      <w:r w:rsidR="00EB0054" w:rsidRPr="00EB0054">
        <w:t xml:space="preserve">226 702,3 </w:t>
      </w:r>
      <w:r w:rsidRPr="00BB7CED">
        <w:t>млн. китайских юаней</w:t>
      </w:r>
      <w:r w:rsidR="00EA7F0C" w:rsidRPr="00BB7CED">
        <w:t>;</w:t>
      </w:r>
    </w:p>
    <w:p w14:paraId="171CB8FD" w14:textId="70243465" w:rsidR="00E614E8" w:rsidRDefault="00A937AE" w:rsidP="000B5DDE">
      <w:pPr>
        <w:pStyle w:val="a5"/>
        <w:spacing w:line="264" w:lineRule="auto"/>
        <w:ind w:firstLine="709"/>
      </w:pPr>
      <w:r w:rsidRPr="00532A7A">
        <w:t xml:space="preserve">- </w:t>
      </w:r>
      <w:r w:rsidR="002E7AC0" w:rsidRPr="002E7AC0">
        <w:t>405</w:t>
      </w:r>
      <w:r w:rsidR="002E7AC0">
        <w:t> </w:t>
      </w:r>
      <w:r w:rsidR="002E7AC0" w:rsidRPr="002E7AC0">
        <w:t>708</w:t>
      </w:r>
      <w:r w:rsidR="002E7AC0">
        <w:t>,4</w:t>
      </w:r>
      <w:r w:rsidR="000B28BA">
        <w:t> кг</w:t>
      </w:r>
      <w:r w:rsidR="00C56662">
        <w:t>.</w:t>
      </w:r>
      <w:r w:rsidR="0066655E" w:rsidRPr="00532A7A">
        <w:t xml:space="preserve"> </w:t>
      </w:r>
      <w:r w:rsidR="00E614E8" w:rsidRPr="00532A7A">
        <w:t>золот</w:t>
      </w:r>
      <w:r w:rsidR="0066655E" w:rsidRPr="00532A7A">
        <w:t>а в обезличенной форме;</w:t>
      </w:r>
    </w:p>
    <w:p w14:paraId="3D560E79" w14:textId="5C35D4A6" w:rsidR="00F820EA" w:rsidRPr="00532A7A" w:rsidRDefault="00091206" w:rsidP="000B5DDE">
      <w:pPr>
        <w:pStyle w:val="a5"/>
        <w:spacing w:line="264" w:lineRule="auto"/>
        <w:ind w:firstLine="709"/>
      </w:pPr>
      <w:r>
        <w:t xml:space="preserve">- </w:t>
      </w:r>
      <w:r w:rsidR="00AB010E" w:rsidRPr="00AB010E">
        <w:t>251,2</w:t>
      </w:r>
      <w:r w:rsidR="00C520AD">
        <w:t xml:space="preserve"> </w:t>
      </w:r>
      <w:r w:rsidR="003C0890">
        <w:t>млн. рублей;</w:t>
      </w:r>
    </w:p>
    <w:p w14:paraId="6C5EB32D" w14:textId="3E978AE8" w:rsidR="006921B5" w:rsidRPr="000B3D1A" w:rsidRDefault="006921B5" w:rsidP="000B5DDE">
      <w:pPr>
        <w:pStyle w:val="a5"/>
        <w:spacing w:line="264" w:lineRule="auto"/>
        <w:ind w:firstLine="709"/>
      </w:pPr>
      <w:r w:rsidRPr="006D776A">
        <w:t xml:space="preserve">2) на депозитах в </w:t>
      </w:r>
      <w:r w:rsidR="00A91168" w:rsidRPr="007C2D52">
        <w:t>ВЭБ.РФ</w:t>
      </w:r>
      <w:r w:rsidRPr="006D776A">
        <w:t xml:space="preserve"> </w:t>
      </w:r>
      <w:r w:rsidRPr="007C2D52">
        <w:t>–</w:t>
      </w:r>
      <w:r w:rsidRPr="006D776A">
        <w:t xml:space="preserve"> </w:t>
      </w:r>
      <w:r w:rsidR="0036426C" w:rsidRPr="0036426C">
        <w:t>531 238,0</w:t>
      </w:r>
      <w:r w:rsidR="007C2D52" w:rsidRPr="007C2D52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0B5DDE">
      <w:pPr>
        <w:pStyle w:val="a5"/>
        <w:spacing w:line="264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351150F0" w:rsidR="006921B5" w:rsidRDefault="006921B5" w:rsidP="000B5DDE">
      <w:pPr>
        <w:pStyle w:val="a5"/>
        <w:spacing w:line="264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D85176" w:rsidRPr="00D85176">
        <w:t>294</w:t>
      </w:r>
      <w:r w:rsidR="00D85176">
        <w:t xml:space="preserve"> </w:t>
      </w:r>
      <w:r w:rsidR="00D85176" w:rsidRPr="00D85176">
        <w:t>846,2</w:t>
      </w:r>
      <w:r w:rsidR="00E40FCD">
        <w:t xml:space="preserve"> </w:t>
      </w:r>
      <w:r w:rsidR="003F3F66" w:rsidRPr="000B3D1A">
        <w:t>млн</w:t>
      </w:r>
      <w:r w:rsidRPr="000B3D1A">
        <w:t>. рублей и 4</w:t>
      </w:r>
      <w:r w:rsidR="003F3F66" w:rsidRPr="000B3D1A">
        <w:t> </w:t>
      </w:r>
      <w:r w:rsidRPr="000B3D1A">
        <w:t>11</w:t>
      </w:r>
      <w:r w:rsidR="003F3F66" w:rsidRPr="000B3D1A">
        <w:t>3,3</w:t>
      </w:r>
      <w:r w:rsidRPr="000B3D1A"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0B5DDE">
      <w:pPr>
        <w:pStyle w:val="a5"/>
        <w:spacing w:line="264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0B5DDE">
      <w:pPr>
        <w:pStyle w:val="a5"/>
        <w:spacing w:line="264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4CA70637" w:rsidR="00606684" w:rsidRDefault="43DB4546" w:rsidP="000B5DDE">
      <w:pPr>
        <w:pStyle w:val="a5"/>
        <w:spacing w:line="264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lastRenderedPageBreak/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915152" w:rsidRPr="00915152">
        <w:rPr>
          <w:szCs w:val="28"/>
        </w:rPr>
        <w:t>3 567 608,4</w:t>
      </w:r>
      <w:r w:rsidR="00DA1E4F" w:rsidRPr="00DA1E4F"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5418C087" w:rsidR="006921B5" w:rsidRPr="000B3D1A" w:rsidRDefault="00606684" w:rsidP="000B5DDE">
      <w:pPr>
        <w:pStyle w:val="a5"/>
        <w:spacing w:line="264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915152" w:rsidRPr="00915152">
        <w:t>50 100,0</w:t>
      </w:r>
      <w:r w:rsidR="007B3346">
        <w:rPr>
          <w:rStyle w:val="CharStyle5"/>
          <w:color w:val="000000" w:themeColor="text1"/>
          <w:sz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Pr="00606684">
        <w:rPr>
          <w:rStyle w:val="CharStyle5"/>
          <w:color w:val="000000" w:themeColor="text1"/>
          <w:sz w:val="28"/>
          <w:szCs w:val="28"/>
          <w:vertAlign w:val="superscript"/>
        </w:rPr>
        <w:t>*</w:t>
      </w:r>
      <w:r w:rsidR="43DB4546">
        <w:t>.</w:t>
      </w:r>
    </w:p>
    <w:p w14:paraId="54CFF088" w14:textId="4690A8CD" w:rsidR="003A748C" w:rsidRPr="000B3D1A" w:rsidRDefault="003A748C" w:rsidP="000B5DDE">
      <w:pPr>
        <w:pStyle w:val="a5"/>
        <w:spacing w:line="264" w:lineRule="auto"/>
        <w:ind w:firstLine="709"/>
      </w:pPr>
      <w:r w:rsidRPr="00293504">
        <w:t>По состоянию на 1</w:t>
      </w:r>
      <w:r w:rsidR="00217CB9" w:rsidRPr="00293504">
        <w:t xml:space="preserve"> </w:t>
      </w:r>
      <w:r w:rsidR="0036426C">
        <w:t>дека</w:t>
      </w:r>
      <w:r w:rsidR="00753ED1" w:rsidRPr="00293504">
        <w:t>бря</w:t>
      </w:r>
      <w:r w:rsidR="00357886" w:rsidRPr="00293504">
        <w:t xml:space="preserve"> </w:t>
      </w:r>
      <w:r w:rsidRPr="00293504">
        <w:t>202</w:t>
      </w:r>
      <w:r w:rsidR="00357886" w:rsidRPr="00293504">
        <w:t>1</w:t>
      </w:r>
      <w:r w:rsidRPr="00293504">
        <w:t xml:space="preserve"> г. объем ликвидных активов</w:t>
      </w:r>
      <w:r w:rsidR="00254A2B">
        <w:br/>
      </w:r>
      <w:r w:rsidRPr="000B3D1A">
        <w:t>Фонда (средства на банковских счетах в Банке России) составил</w:t>
      </w:r>
      <w:r w:rsidR="00254A2B">
        <w:br/>
      </w:r>
      <w:r w:rsidRPr="000B3D1A">
        <w:t>эквивалент</w:t>
      </w:r>
      <w:r w:rsidR="0001777C">
        <w:t xml:space="preserve"> </w:t>
      </w:r>
      <w:r w:rsidR="00DF0922" w:rsidRPr="00DF0922">
        <w:t>8 491 741,8</w:t>
      </w:r>
      <w:r w:rsidR="001C0F83" w:rsidRPr="001C0F83">
        <w:t xml:space="preserve"> </w:t>
      </w:r>
      <w:r w:rsidRPr="000B3D1A">
        <w:t xml:space="preserve">млн. рублей или </w:t>
      </w:r>
      <w:r w:rsidR="00DF0922" w:rsidRPr="00DF0922">
        <w:t>113 250,7</w:t>
      </w:r>
      <w:r w:rsidR="001C0F83" w:rsidRPr="001C0F83">
        <w:t xml:space="preserve"> </w:t>
      </w:r>
      <w:r w:rsidRPr="000B3D1A">
        <w:t>млн. долл. США (</w:t>
      </w:r>
      <w:r w:rsidR="00854C26" w:rsidRPr="0040078E">
        <w:t>7</w:t>
      </w:r>
      <w:r w:rsidRPr="0040078E">
        <w:t>,</w:t>
      </w:r>
      <w:r w:rsidR="00272479">
        <w:t>4</w:t>
      </w:r>
      <w:r w:rsidRPr="000B3D1A">
        <w:t xml:space="preserve">% ВВП, прогнозируемого на </w:t>
      </w:r>
      <w:r w:rsidR="00E3705B">
        <w:t xml:space="preserve">2021 год в соответствии с Федеральным законом </w:t>
      </w:r>
      <w:r w:rsidR="00E3705B" w:rsidRPr="006030FE">
        <w:t>от 8</w:t>
      </w:r>
      <w:r w:rsidR="00E3705B">
        <w:t xml:space="preserve"> декабря </w:t>
      </w:r>
      <w:r w:rsidR="00E3705B" w:rsidRPr="006030FE">
        <w:t>2020</w:t>
      </w:r>
      <w:r w:rsidR="00E3705B">
        <w:t xml:space="preserve"> г.</w:t>
      </w:r>
      <w:r w:rsidR="00E3705B" w:rsidRPr="006030FE">
        <w:t xml:space="preserve"> </w:t>
      </w:r>
      <w:r w:rsidR="00E3705B">
        <w:t>№</w:t>
      </w:r>
      <w:r w:rsidR="00E3705B" w:rsidRPr="006030FE">
        <w:t xml:space="preserve"> 385-ФЗ</w:t>
      </w:r>
      <w:r w:rsidR="00E3705B">
        <w:t xml:space="preserve"> «</w:t>
      </w:r>
      <w:r w:rsidR="00E3705B" w:rsidRPr="006030FE">
        <w:t>О федеральном бюджете на 2021 год и на плановый период 2022 и 2023 годов</w:t>
      </w:r>
      <w:r w:rsidR="00E3705B">
        <w:t>»</w:t>
      </w:r>
      <w:r w:rsidRPr="000B3D1A">
        <w:t>).</w:t>
      </w:r>
    </w:p>
    <w:p w14:paraId="32C557FA" w14:textId="45170F01" w:rsidR="009A006B" w:rsidRDefault="006921B5" w:rsidP="00C86D58">
      <w:pPr>
        <w:pStyle w:val="a5"/>
        <w:spacing w:line="264" w:lineRule="auto"/>
        <w:ind w:firstLine="709"/>
      </w:pPr>
      <w:r w:rsidRPr="000B3D1A">
        <w:t xml:space="preserve">Совокупная </w:t>
      </w:r>
      <w:r w:rsidR="00723173" w:rsidRPr="00874EA8">
        <w:t>расчетная сумма финансового результата</w:t>
      </w:r>
      <w:r w:rsidRPr="000B3D1A">
        <w:t xml:space="preserve"> от размещения средств ФНБ на счетах в иностранной валюте в Банке России, пересчитанного в </w:t>
      </w:r>
      <w:r w:rsidRPr="00874EA8">
        <w:t xml:space="preserve">долл. США, за период </w:t>
      </w:r>
      <w:r w:rsidR="00874EA8" w:rsidRPr="00874EA8">
        <w:t>с 15</w:t>
      </w:r>
      <w:r w:rsidR="00E0402E">
        <w:t xml:space="preserve"> декабря 2020 г.</w:t>
      </w:r>
      <w:r w:rsidR="00874EA8" w:rsidRPr="00874EA8">
        <w:t xml:space="preserve"> по </w:t>
      </w:r>
      <w:r w:rsidR="006211DD">
        <w:t>3</w:t>
      </w:r>
      <w:r w:rsidR="0036426C">
        <w:t>0</w:t>
      </w:r>
      <w:r w:rsidR="00874EA8" w:rsidRPr="00874EA8">
        <w:t xml:space="preserve"> </w:t>
      </w:r>
      <w:r w:rsidR="0036426C">
        <w:t>но</w:t>
      </w:r>
      <w:r w:rsidR="00E136B0">
        <w:t>ября</w:t>
      </w:r>
      <w:r w:rsidR="00AE2F9A" w:rsidRPr="00874EA8">
        <w:t xml:space="preserve"> 20</w:t>
      </w:r>
      <w:r w:rsidR="001A3A28" w:rsidRPr="00874EA8">
        <w:t>2</w:t>
      </w:r>
      <w:r w:rsidR="00E0402E">
        <w:t>1</w:t>
      </w:r>
      <w:r w:rsidR="00AE2F9A" w:rsidRPr="00874EA8">
        <w:t xml:space="preserve"> г. </w:t>
      </w:r>
      <w:r w:rsidRPr="00874EA8">
        <w:t>составила</w:t>
      </w:r>
      <w:r w:rsidR="00D30ED5">
        <w:t xml:space="preserve"> </w:t>
      </w:r>
      <w:r w:rsidR="00D30ED5" w:rsidRPr="00065A0C">
        <w:t xml:space="preserve">отрицательную величину, равную </w:t>
      </w:r>
      <w:r w:rsidR="00C86D58">
        <w:t>(</w:t>
      </w:r>
      <w:r w:rsidR="00C86D58" w:rsidRPr="00C86D58">
        <w:t>-</w:t>
      </w:r>
      <w:r w:rsidR="00C86D58">
        <w:t>)</w:t>
      </w:r>
      <w:r w:rsidR="00C86D58" w:rsidRPr="00C86D58">
        <w:t>23,6</w:t>
      </w:r>
      <w:r w:rsidR="005A1817" w:rsidRPr="009523EE">
        <w:t> </w:t>
      </w:r>
      <w:r w:rsidR="00672F27" w:rsidRPr="009523EE">
        <w:t>млн</w:t>
      </w:r>
      <w:r w:rsidRPr="009523EE">
        <w:t>. долл. США, что эквивалентно</w:t>
      </w:r>
      <w:r w:rsidR="00C86D58">
        <w:br/>
        <w:t>(</w:t>
      </w:r>
      <w:r w:rsidR="00C86D58" w:rsidRPr="00C86D58">
        <w:t>-</w:t>
      </w:r>
      <w:r w:rsidR="00C86D58">
        <w:t>)</w:t>
      </w:r>
      <w:r w:rsidR="00C86D58" w:rsidRPr="00C86D58">
        <w:t>1 766,5</w:t>
      </w:r>
      <w:r w:rsidR="000D2E1B" w:rsidRPr="009523EE">
        <w:t xml:space="preserve"> </w:t>
      </w:r>
      <w:r w:rsidR="00672F27" w:rsidRPr="009523EE">
        <w:t>млн</w:t>
      </w:r>
      <w:r w:rsidRPr="009523EE">
        <w:t>. рублей</w:t>
      </w:r>
      <w:r w:rsidRPr="00826CD3">
        <w:t xml:space="preserve">. </w:t>
      </w:r>
    </w:p>
    <w:p w14:paraId="3D47571C" w14:textId="72897FBC" w:rsidR="000254FA" w:rsidRPr="00FB2F50" w:rsidRDefault="000254FA" w:rsidP="000B5DDE">
      <w:pPr>
        <w:pStyle w:val="a5"/>
        <w:spacing w:line="264" w:lineRule="auto"/>
        <w:ind w:firstLine="709"/>
      </w:pPr>
      <w:r w:rsidRPr="00826CD3">
        <w:t>Курсовая разница</w:t>
      </w:r>
      <w:r w:rsidR="005A096C">
        <w:t xml:space="preserve"> по</w:t>
      </w:r>
      <w:r w:rsidR="001540B4">
        <w:t xml:space="preserve"> номинированным в иностранной валюте </w:t>
      </w:r>
      <w:r w:rsidR="005A096C">
        <w:t>активам</w:t>
      </w:r>
      <w:r w:rsidR="001540B4">
        <w:t xml:space="preserve"> Фонда </w:t>
      </w:r>
      <w:r w:rsidR="005A096C">
        <w:t>и</w:t>
      </w:r>
      <w:r w:rsidR="000D2E1B" w:rsidRPr="00826CD3">
        <w:t xml:space="preserve"> </w:t>
      </w:r>
      <w:r w:rsidRPr="00826CD3">
        <w:t>переоценк</w:t>
      </w:r>
      <w:r w:rsidR="005A096C">
        <w:t>а стоимости золота, в котор</w:t>
      </w:r>
      <w:r w:rsidR="001540B4">
        <w:t>о</w:t>
      </w:r>
      <w:r w:rsidR="005A096C">
        <w:t>е инвестированы</w:t>
      </w:r>
      <w:r w:rsidR="00C56662">
        <w:br/>
      </w:r>
      <w:r w:rsidR="005A096C">
        <w:t>средства</w:t>
      </w:r>
      <w:r w:rsidR="00C56662">
        <w:t xml:space="preserve"> Фонда</w:t>
      </w:r>
      <w:r w:rsidR="005A096C">
        <w:t>,</w:t>
      </w:r>
      <w:r w:rsidRPr="000B3D1A">
        <w:t xml:space="preserve"> за период с 1</w:t>
      </w:r>
      <w:r w:rsidR="00E0402E">
        <w:t xml:space="preserve"> </w:t>
      </w:r>
      <w:r w:rsidR="00533A22">
        <w:t>января</w:t>
      </w:r>
      <w:r w:rsidR="00DD7DC8">
        <w:t xml:space="preserve"> по </w:t>
      </w:r>
      <w:r w:rsidR="00880894">
        <w:t>3</w:t>
      </w:r>
      <w:r w:rsidR="0036426C">
        <w:t>0</w:t>
      </w:r>
      <w:r w:rsidR="00880894">
        <w:t> </w:t>
      </w:r>
      <w:r w:rsidR="0036426C">
        <w:t>но</w:t>
      </w:r>
      <w:r w:rsidR="00294B3F">
        <w:t>ября</w:t>
      </w:r>
      <w:r w:rsidR="00880894" w:rsidRPr="00874EA8">
        <w:t xml:space="preserve"> </w:t>
      </w:r>
      <w:r w:rsidRPr="000B3D1A">
        <w:t>20</w:t>
      </w:r>
      <w:r w:rsidR="001A3A28">
        <w:t>2</w:t>
      </w:r>
      <w:r w:rsidR="00E0402E">
        <w:t>1</w:t>
      </w:r>
      <w:r w:rsidRPr="000B3D1A">
        <w:t xml:space="preserve"> г.</w:t>
      </w:r>
      <w:r w:rsidR="002E1265">
        <w:t xml:space="preserve"> в совокупности</w:t>
      </w:r>
      <w:r w:rsidRPr="000B3D1A">
        <w:t xml:space="preserve"> составил</w:t>
      </w:r>
      <w:r w:rsidR="002449EA">
        <w:t>и</w:t>
      </w:r>
      <w:r w:rsidRPr="000B3D1A">
        <w:t xml:space="preserve"> </w:t>
      </w:r>
      <w:r w:rsidR="0084119A" w:rsidRPr="006921B5">
        <w:rPr>
          <w:rStyle w:val="CharStyle5"/>
          <w:color w:val="000000"/>
          <w:sz w:val="28"/>
          <w:szCs w:val="28"/>
        </w:rPr>
        <w:t>отрицательную величину, равную</w:t>
      </w:r>
      <w:r w:rsidR="00F074C3">
        <w:rPr>
          <w:rStyle w:val="CharStyle5"/>
          <w:color w:val="000000"/>
          <w:sz w:val="28"/>
          <w:szCs w:val="28"/>
        </w:rPr>
        <w:t xml:space="preserve"> </w:t>
      </w:r>
      <w:r w:rsidR="007F7F25">
        <w:rPr>
          <w:rStyle w:val="CharStyle5"/>
          <w:color w:val="000000"/>
          <w:sz w:val="28"/>
          <w:szCs w:val="28"/>
        </w:rPr>
        <w:t>(</w:t>
      </w:r>
      <w:r w:rsidR="007F7F25" w:rsidRPr="007F7F25">
        <w:t>-</w:t>
      </w:r>
      <w:r w:rsidR="007F7F25">
        <w:t>)</w:t>
      </w:r>
      <w:r w:rsidR="007F7F25" w:rsidRPr="007F7F25">
        <w:t>163</w:t>
      </w:r>
      <w:r w:rsidR="007F7F25">
        <w:t> </w:t>
      </w:r>
      <w:r w:rsidR="007F7F25" w:rsidRPr="007F7F25">
        <w:t>335</w:t>
      </w:r>
      <w:r w:rsidR="007F7F25">
        <w:t>,6</w:t>
      </w:r>
      <w:r w:rsidR="00BA024F">
        <w:t xml:space="preserve"> </w:t>
      </w:r>
      <w:r w:rsidR="000D2E1B" w:rsidRPr="00FB2F50">
        <w:t>м</w:t>
      </w:r>
      <w:r w:rsidRPr="00FB2F50">
        <w:t>лн. рублей, в том числе:</w:t>
      </w:r>
    </w:p>
    <w:p w14:paraId="16B3CB7A" w14:textId="3AF82EF1" w:rsidR="000254FA" w:rsidRPr="00275936" w:rsidRDefault="000254FA" w:rsidP="000B5DDE">
      <w:pPr>
        <w:pStyle w:val="a5"/>
        <w:spacing w:line="264" w:lineRule="auto"/>
        <w:ind w:firstLine="709"/>
      </w:pPr>
      <w:r w:rsidRPr="000B3D1A">
        <w:t>- по остаткам средств на счетах в иностранной валюте</w:t>
      </w:r>
      <w:r w:rsidR="00612FF6">
        <w:t xml:space="preserve"> и в золоте</w:t>
      </w:r>
      <w:r w:rsidRPr="000B3D1A">
        <w:t xml:space="preserve"> в</w:t>
      </w:r>
      <w:r w:rsidR="008311AD">
        <w:t xml:space="preserve"> </w:t>
      </w:r>
      <w:r w:rsidRPr="000B3D1A">
        <w:t>Банке России –</w:t>
      </w:r>
      <w:r w:rsidR="00BA024F">
        <w:t xml:space="preserve"> </w:t>
      </w:r>
      <w:r w:rsidR="007F7F25">
        <w:t>(</w:t>
      </w:r>
      <w:r w:rsidR="007F7F25" w:rsidRPr="007F7F25">
        <w:t>-)171 203,7</w:t>
      </w:r>
      <w:r w:rsidR="0094074C">
        <w:t xml:space="preserve"> </w:t>
      </w:r>
      <w:r w:rsidRPr="00275936">
        <w:t>млн. рублей</w:t>
      </w:r>
      <w:r w:rsidR="00877361">
        <w:t xml:space="preserve"> (</w:t>
      </w:r>
      <w:r w:rsidR="001540B4">
        <w:t xml:space="preserve">в т.ч. </w:t>
      </w:r>
      <w:r w:rsidR="00877361">
        <w:t xml:space="preserve">в иностранной валюте – </w:t>
      </w:r>
      <w:r w:rsidR="0026582F">
        <w:t>(</w:t>
      </w:r>
      <w:r w:rsidR="007F7F25" w:rsidRPr="007F7F25">
        <w:t>-</w:t>
      </w:r>
      <w:r w:rsidR="0026582F">
        <w:t>)</w:t>
      </w:r>
      <w:r w:rsidR="007F7F25" w:rsidRPr="007F7F25">
        <w:t>232 454,</w:t>
      </w:r>
      <w:r w:rsidR="00231578">
        <w:t>6</w:t>
      </w:r>
      <w:r w:rsidR="008311AD">
        <w:t xml:space="preserve"> </w:t>
      </w:r>
      <w:r w:rsidR="008311AD" w:rsidRPr="00275936">
        <w:t>млн. рублей</w:t>
      </w:r>
      <w:r w:rsidR="00877361">
        <w:t xml:space="preserve">, в золоте – </w:t>
      </w:r>
      <w:r w:rsidR="0026582F" w:rsidRPr="007F7F25">
        <w:t>61 250,9</w:t>
      </w:r>
      <w:r w:rsidR="008311AD" w:rsidRPr="008311AD">
        <w:t xml:space="preserve"> </w:t>
      </w:r>
      <w:r w:rsidR="008311AD" w:rsidRPr="00275936">
        <w:t>млн. рублей</w:t>
      </w:r>
      <w:r w:rsidR="00877361">
        <w:t>)</w:t>
      </w:r>
      <w:r w:rsidRPr="00275936">
        <w:t>;</w:t>
      </w:r>
    </w:p>
    <w:p w14:paraId="38F38286" w14:textId="6A7A9682" w:rsidR="000254FA" w:rsidRPr="000B3D1A" w:rsidRDefault="000254FA" w:rsidP="000B5DDE">
      <w:pPr>
        <w:pStyle w:val="a5"/>
        <w:spacing w:line="264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26582F" w:rsidRPr="0026582F">
        <w:t>3 318,3</w:t>
      </w:r>
      <w:r w:rsidR="00CD4CF3">
        <w:t xml:space="preserve"> </w:t>
      </w:r>
      <w:r w:rsidRPr="000B3D1A">
        <w:t>млн. рублей;</w:t>
      </w:r>
    </w:p>
    <w:p w14:paraId="1832CA6E" w14:textId="626248B0" w:rsidR="00024418" w:rsidRDefault="000254FA" w:rsidP="000B5DDE">
      <w:pPr>
        <w:pStyle w:val="a5"/>
        <w:spacing w:line="264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6D26B0" w:rsidRPr="006D26B0">
        <w:t>4 549,8</w:t>
      </w:r>
      <w:r w:rsidR="00AB7192">
        <w:t xml:space="preserve"> </w:t>
      </w:r>
      <w:r w:rsidRPr="000B3D1A">
        <w:t>млн. рублей.</w:t>
      </w:r>
    </w:p>
    <w:p w14:paraId="6E0B3D5D" w14:textId="3A463BE3" w:rsidR="00133400" w:rsidRPr="000013EE" w:rsidRDefault="00133400" w:rsidP="000B5DDE">
      <w:pPr>
        <w:pStyle w:val="a5"/>
        <w:spacing w:line="264" w:lineRule="auto"/>
        <w:ind w:firstLine="709"/>
      </w:pPr>
      <w:r w:rsidRPr="000013EE">
        <w:t xml:space="preserve">В </w:t>
      </w:r>
      <w:r w:rsidR="0036426C">
        <w:t>ноя</w:t>
      </w:r>
      <w:r>
        <w:t>бре</w:t>
      </w:r>
      <w:r w:rsidRPr="000013EE">
        <w:t xml:space="preserve"> 202</w:t>
      </w:r>
      <w:r>
        <w:t>1</w:t>
      </w:r>
      <w:r w:rsidRPr="000013EE">
        <w:t xml:space="preserve"> г. в федеральный бюджет поступили доходы от размещения средств Фонда:</w:t>
      </w:r>
    </w:p>
    <w:p w14:paraId="403E0309" w14:textId="57D5C22C" w:rsidR="00133400" w:rsidRPr="00133400" w:rsidRDefault="00133400" w:rsidP="000B5DDE">
      <w:pPr>
        <w:pStyle w:val="a5"/>
        <w:spacing w:line="264" w:lineRule="auto"/>
        <w:ind w:firstLine="709"/>
      </w:pPr>
      <w:r w:rsidRPr="000013EE">
        <w:t xml:space="preserve">а) </w:t>
      </w:r>
      <w:r w:rsidR="00F42112" w:rsidRPr="00E168D8"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F42112" w:rsidRPr="00F42112">
        <w:t>1 566,6</w:t>
      </w:r>
      <w:r w:rsidR="00F42112" w:rsidRPr="00E168D8">
        <w:t xml:space="preserve"> млн. рублей, что эквивалентно </w:t>
      </w:r>
      <w:r w:rsidR="00F42112" w:rsidRPr="00F42112">
        <w:t>21,0</w:t>
      </w:r>
      <w:r w:rsidR="00F42112" w:rsidRPr="00E168D8">
        <w:t xml:space="preserve"> млн. долларов США</w:t>
      </w:r>
      <w:r w:rsidRPr="00133400">
        <w:t>;</w:t>
      </w:r>
    </w:p>
    <w:p w14:paraId="01AA1ABA" w14:textId="099D9409" w:rsidR="00133400" w:rsidRPr="00133400" w:rsidRDefault="00133400" w:rsidP="000B5DDE">
      <w:pPr>
        <w:pStyle w:val="a5"/>
        <w:spacing w:line="264" w:lineRule="auto"/>
        <w:ind w:firstLine="709"/>
      </w:pPr>
      <w:r w:rsidRPr="00133400">
        <w:t xml:space="preserve">б) </w:t>
      </w:r>
      <w:r w:rsidRPr="000013EE">
        <w:t xml:space="preserve">на депозитах в ВЭБ.РФ – в сумме </w:t>
      </w:r>
      <w:r w:rsidR="00F42112" w:rsidRPr="00F42112">
        <w:t>175,1</w:t>
      </w:r>
      <w:r w:rsidRPr="000013EE">
        <w:t xml:space="preserve"> млн. рублей, что эквивалентно</w:t>
      </w:r>
      <w:r>
        <w:t xml:space="preserve"> </w:t>
      </w:r>
      <w:r w:rsidR="00F42112" w:rsidRPr="00F42112">
        <w:t>2,5</w:t>
      </w:r>
      <w:r w:rsidRPr="00133400">
        <w:t xml:space="preserve"> млн. долл. США.</w:t>
      </w:r>
    </w:p>
    <w:p w14:paraId="4215129C" w14:textId="2D8188B6" w:rsidR="005A3959" w:rsidRPr="000B3D1A" w:rsidRDefault="005A3959" w:rsidP="00871689">
      <w:pPr>
        <w:pStyle w:val="a5"/>
        <w:spacing w:line="264" w:lineRule="auto"/>
        <w:ind w:firstLine="709"/>
      </w:pPr>
      <w: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75239C">
        <w:t>1</w:t>
      </w:r>
      <w:r>
        <w:t xml:space="preserve"> г. </w:t>
      </w:r>
      <w:r w:rsidRPr="00C166FF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составил </w:t>
      </w:r>
      <w:r w:rsidR="00871689" w:rsidRPr="00871689">
        <w:rPr>
          <w:rStyle w:val="CharStyle5"/>
          <w:rFonts w:eastAsiaTheme="minorHAnsi"/>
          <w:color w:val="000000"/>
          <w:sz w:val="28"/>
          <w:szCs w:val="28"/>
          <w:lang w:eastAsia="en-US"/>
        </w:rPr>
        <w:t>252</w:t>
      </w:r>
      <w:r w:rsidR="00871689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871689" w:rsidRPr="00871689">
        <w:rPr>
          <w:rStyle w:val="CharStyle5"/>
          <w:rFonts w:eastAsiaTheme="minorHAnsi"/>
          <w:color w:val="000000"/>
          <w:sz w:val="28"/>
          <w:szCs w:val="28"/>
          <w:lang w:eastAsia="en-US"/>
        </w:rPr>
        <w:t>089,6</w:t>
      </w:r>
      <w:r w:rsidR="005B669B">
        <w:rPr>
          <w:rStyle w:val="CharStyle5"/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t>млн. рублей, что эквивалентно</w:t>
      </w:r>
      <w:r w:rsidR="001822A8">
        <w:t xml:space="preserve"> </w:t>
      </w:r>
      <w:r w:rsidR="00871689" w:rsidRPr="00871689">
        <w:t>3</w:t>
      </w:r>
      <w:r w:rsidR="00871689">
        <w:t xml:space="preserve"> </w:t>
      </w:r>
      <w:r w:rsidR="00871689" w:rsidRPr="00871689">
        <w:t>433,7</w:t>
      </w:r>
      <w:r w:rsidR="00E317AC">
        <w:t xml:space="preserve"> </w:t>
      </w:r>
      <w:r>
        <w:t>млн. долл. США.</w:t>
      </w:r>
    </w:p>
    <w:p w14:paraId="02EB378F" w14:textId="77777777" w:rsidR="006921B5" w:rsidRPr="000B3D1A" w:rsidRDefault="006921B5" w:rsidP="000B5DDE">
      <w:pPr>
        <w:pStyle w:val="a5"/>
        <w:spacing w:line="264" w:lineRule="auto"/>
        <w:ind w:firstLine="709"/>
      </w:pPr>
    </w:p>
    <w:p w14:paraId="3C04B774" w14:textId="0841C5BF" w:rsidR="006921B5" w:rsidRPr="000B3D1A" w:rsidRDefault="006921B5" w:rsidP="000B5DDE">
      <w:pPr>
        <w:pStyle w:val="a5"/>
        <w:spacing w:line="264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</w:t>
      </w:r>
      <w:r w:rsidR="0065119C">
        <w:t xml:space="preserve"> и учетным ценам золота</w:t>
      </w:r>
      <w:r w:rsidRPr="000B3D1A">
        <w:t>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0B5DDE">
      <w:pPr>
        <w:pStyle w:val="a5"/>
        <w:spacing w:line="264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CA2339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footnotePr>
        <w:numFmt w:val="chicago"/>
      </w:footnotePr>
      <w:pgSz w:w="11909" w:h="16834"/>
      <w:pgMar w:top="851" w:right="1134" w:bottom="426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189E93E1" w14:textId="781A6400" w:rsidR="005C334C" w:rsidRDefault="43DB4546" w:rsidP="005C334C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36426C">
        <w:t>30</w:t>
      </w:r>
      <w:r w:rsidR="005C334C" w:rsidRPr="00024F85">
        <w:t xml:space="preserve"> </w:t>
      </w:r>
      <w:r w:rsidR="0036426C">
        <w:t>но</w:t>
      </w:r>
      <w:r w:rsidR="00973FCE">
        <w:t>ября</w:t>
      </w:r>
      <w:r w:rsidR="005C334C" w:rsidRPr="00024F85">
        <w:t xml:space="preserve"> 2021 г.</w:t>
      </w:r>
    </w:p>
    <w:p w14:paraId="407ACA3F" w14:textId="26F0EC0A" w:rsidR="43DB4546" w:rsidRDefault="43DB4546" w:rsidP="43DB4546">
      <w:pPr>
        <w:pStyle w:val="a7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05EB1D83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612919" w:rsidRPr="00612919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05EB1D83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612919" w:rsidRPr="00612919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02C97ACB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603B">
          <w:rPr>
            <w:noProof/>
          </w:rPr>
          <w:t>2</w:t>
        </w:r>
        <w:r>
          <w:fldChar w:fldCharType="end"/>
        </w:r>
      </w:p>
    </w:sdtContent>
  </w:sdt>
  <w:p w14:paraId="0D0B940D" w14:textId="77777777" w:rsidR="00BA444F" w:rsidRDefault="00FD603B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477185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E2"/>
    <w:rsid w:val="00004B19"/>
    <w:rsid w:val="00004B71"/>
    <w:rsid w:val="00005BDD"/>
    <w:rsid w:val="00007C62"/>
    <w:rsid w:val="00011609"/>
    <w:rsid w:val="00012106"/>
    <w:rsid w:val="000124B6"/>
    <w:rsid w:val="000131B4"/>
    <w:rsid w:val="00013365"/>
    <w:rsid w:val="00015C94"/>
    <w:rsid w:val="0001682F"/>
    <w:rsid w:val="00016855"/>
    <w:rsid w:val="000169E6"/>
    <w:rsid w:val="0001777C"/>
    <w:rsid w:val="00017F9A"/>
    <w:rsid w:val="000207D4"/>
    <w:rsid w:val="000209EE"/>
    <w:rsid w:val="000237C7"/>
    <w:rsid w:val="0002433B"/>
    <w:rsid w:val="00024418"/>
    <w:rsid w:val="000253DC"/>
    <w:rsid w:val="000254FA"/>
    <w:rsid w:val="00025C77"/>
    <w:rsid w:val="000263FD"/>
    <w:rsid w:val="00026590"/>
    <w:rsid w:val="00030227"/>
    <w:rsid w:val="000308DA"/>
    <w:rsid w:val="00033E2A"/>
    <w:rsid w:val="00035885"/>
    <w:rsid w:val="00035E6F"/>
    <w:rsid w:val="000362CF"/>
    <w:rsid w:val="00036877"/>
    <w:rsid w:val="000370EB"/>
    <w:rsid w:val="00041069"/>
    <w:rsid w:val="00041F6D"/>
    <w:rsid w:val="0004245C"/>
    <w:rsid w:val="000434B0"/>
    <w:rsid w:val="00045B91"/>
    <w:rsid w:val="00046282"/>
    <w:rsid w:val="000462D1"/>
    <w:rsid w:val="0004661A"/>
    <w:rsid w:val="00051334"/>
    <w:rsid w:val="0005305D"/>
    <w:rsid w:val="00053E82"/>
    <w:rsid w:val="0005614F"/>
    <w:rsid w:val="000577A8"/>
    <w:rsid w:val="000577AB"/>
    <w:rsid w:val="000605F8"/>
    <w:rsid w:val="0006103F"/>
    <w:rsid w:val="00062015"/>
    <w:rsid w:val="000638D6"/>
    <w:rsid w:val="00064D27"/>
    <w:rsid w:val="00065200"/>
    <w:rsid w:val="0006534E"/>
    <w:rsid w:val="00065817"/>
    <w:rsid w:val="00065A0C"/>
    <w:rsid w:val="00065BEB"/>
    <w:rsid w:val="000676C6"/>
    <w:rsid w:val="00070BF3"/>
    <w:rsid w:val="00070D14"/>
    <w:rsid w:val="00070FCB"/>
    <w:rsid w:val="00071485"/>
    <w:rsid w:val="00074B8F"/>
    <w:rsid w:val="00075635"/>
    <w:rsid w:val="00075EBD"/>
    <w:rsid w:val="00076319"/>
    <w:rsid w:val="00080D38"/>
    <w:rsid w:val="00081D1B"/>
    <w:rsid w:val="0008232B"/>
    <w:rsid w:val="00082C1F"/>
    <w:rsid w:val="00085813"/>
    <w:rsid w:val="00085896"/>
    <w:rsid w:val="000878D0"/>
    <w:rsid w:val="00087C9C"/>
    <w:rsid w:val="00091206"/>
    <w:rsid w:val="000914E5"/>
    <w:rsid w:val="00091645"/>
    <w:rsid w:val="00092CDF"/>
    <w:rsid w:val="00093548"/>
    <w:rsid w:val="00093E41"/>
    <w:rsid w:val="000948E7"/>
    <w:rsid w:val="00094A5A"/>
    <w:rsid w:val="00097AAF"/>
    <w:rsid w:val="000A0D21"/>
    <w:rsid w:val="000A32EA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76AB"/>
    <w:rsid w:val="000C1A6F"/>
    <w:rsid w:val="000C7296"/>
    <w:rsid w:val="000D0555"/>
    <w:rsid w:val="000D0859"/>
    <w:rsid w:val="000D0B39"/>
    <w:rsid w:val="000D0D12"/>
    <w:rsid w:val="000D2E1B"/>
    <w:rsid w:val="000D4854"/>
    <w:rsid w:val="000D488C"/>
    <w:rsid w:val="000D4CC4"/>
    <w:rsid w:val="000D63C5"/>
    <w:rsid w:val="000D7CEF"/>
    <w:rsid w:val="000E07D7"/>
    <w:rsid w:val="000E25B6"/>
    <w:rsid w:val="000E3E39"/>
    <w:rsid w:val="000E4602"/>
    <w:rsid w:val="000E5B5D"/>
    <w:rsid w:val="000F0803"/>
    <w:rsid w:val="000F1AD1"/>
    <w:rsid w:val="000F1ED6"/>
    <w:rsid w:val="000F555A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6D5"/>
    <w:rsid w:val="001067CF"/>
    <w:rsid w:val="00110153"/>
    <w:rsid w:val="00111576"/>
    <w:rsid w:val="00112CFA"/>
    <w:rsid w:val="00112E5E"/>
    <w:rsid w:val="00113CB2"/>
    <w:rsid w:val="00115B99"/>
    <w:rsid w:val="0011652C"/>
    <w:rsid w:val="00117B13"/>
    <w:rsid w:val="0012081D"/>
    <w:rsid w:val="00120B47"/>
    <w:rsid w:val="00122860"/>
    <w:rsid w:val="00122CF0"/>
    <w:rsid w:val="00122E9B"/>
    <w:rsid w:val="00124152"/>
    <w:rsid w:val="00125DEB"/>
    <w:rsid w:val="001262A6"/>
    <w:rsid w:val="00126726"/>
    <w:rsid w:val="00126CD5"/>
    <w:rsid w:val="00127C11"/>
    <w:rsid w:val="00130143"/>
    <w:rsid w:val="001302E3"/>
    <w:rsid w:val="001306CA"/>
    <w:rsid w:val="00130C22"/>
    <w:rsid w:val="00132570"/>
    <w:rsid w:val="00132CFD"/>
    <w:rsid w:val="001333BF"/>
    <w:rsid w:val="00133400"/>
    <w:rsid w:val="00133B75"/>
    <w:rsid w:val="00134315"/>
    <w:rsid w:val="00134776"/>
    <w:rsid w:val="00135996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51131"/>
    <w:rsid w:val="00151202"/>
    <w:rsid w:val="0015249C"/>
    <w:rsid w:val="00152BFC"/>
    <w:rsid w:val="00153FA6"/>
    <w:rsid w:val="001540B4"/>
    <w:rsid w:val="00154E38"/>
    <w:rsid w:val="00155B34"/>
    <w:rsid w:val="001563E6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1995"/>
    <w:rsid w:val="00175254"/>
    <w:rsid w:val="00175FFD"/>
    <w:rsid w:val="0017643A"/>
    <w:rsid w:val="00176CD7"/>
    <w:rsid w:val="001775B8"/>
    <w:rsid w:val="001778DA"/>
    <w:rsid w:val="001808C8"/>
    <w:rsid w:val="00180EF2"/>
    <w:rsid w:val="001812C3"/>
    <w:rsid w:val="001816EA"/>
    <w:rsid w:val="00181FC3"/>
    <w:rsid w:val="001822A8"/>
    <w:rsid w:val="001829FE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B9B"/>
    <w:rsid w:val="001A062F"/>
    <w:rsid w:val="001A1497"/>
    <w:rsid w:val="001A3A28"/>
    <w:rsid w:val="001A3B47"/>
    <w:rsid w:val="001A40CE"/>
    <w:rsid w:val="001A4C45"/>
    <w:rsid w:val="001A4DF9"/>
    <w:rsid w:val="001A5430"/>
    <w:rsid w:val="001A5DE6"/>
    <w:rsid w:val="001A697C"/>
    <w:rsid w:val="001A7A2F"/>
    <w:rsid w:val="001B0188"/>
    <w:rsid w:val="001B3706"/>
    <w:rsid w:val="001B370C"/>
    <w:rsid w:val="001B518B"/>
    <w:rsid w:val="001B5679"/>
    <w:rsid w:val="001C0F83"/>
    <w:rsid w:val="001C153C"/>
    <w:rsid w:val="001C181C"/>
    <w:rsid w:val="001C1833"/>
    <w:rsid w:val="001C2131"/>
    <w:rsid w:val="001C2530"/>
    <w:rsid w:val="001C3CFE"/>
    <w:rsid w:val="001C4C25"/>
    <w:rsid w:val="001C4E71"/>
    <w:rsid w:val="001C5CAF"/>
    <w:rsid w:val="001C6CF8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6280"/>
    <w:rsid w:val="001E1786"/>
    <w:rsid w:val="001E1A28"/>
    <w:rsid w:val="001E1D98"/>
    <w:rsid w:val="001E3742"/>
    <w:rsid w:val="001E3B3A"/>
    <w:rsid w:val="001E55C1"/>
    <w:rsid w:val="001E5F77"/>
    <w:rsid w:val="001E62A6"/>
    <w:rsid w:val="001E665D"/>
    <w:rsid w:val="001E6803"/>
    <w:rsid w:val="001F0614"/>
    <w:rsid w:val="001F0BEB"/>
    <w:rsid w:val="001F182E"/>
    <w:rsid w:val="001F1D90"/>
    <w:rsid w:val="001F2446"/>
    <w:rsid w:val="001F497D"/>
    <w:rsid w:val="001F53C8"/>
    <w:rsid w:val="001F5D94"/>
    <w:rsid w:val="001F6618"/>
    <w:rsid w:val="001F675A"/>
    <w:rsid w:val="001F6902"/>
    <w:rsid w:val="00202CA6"/>
    <w:rsid w:val="002035A9"/>
    <w:rsid w:val="0020473B"/>
    <w:rsid w:val="002054AC"/>
    <w:rsid w:val="0020682C"/>
    <w:rsid w:val="00206BB7"/>
    <w:rsid w:val="00210384"/>
    <w:rsid w:val="00210914"/>
    <w:rsid w:val="00211120"/>
    <w:rsid w:val="00212AB7"/>
    <w:rsid w:val="0021321C"/>
    <w:rsid w:val="00213DED"/>
    <w:rsid w:val="00216B36"/>
    <w:rsid w:val="002173AA"/>
    <w:rsid w:val="00217CB9"/>
    <w:rsid w:val="00220C59"/>
    <w:rsid w:val="00222505"/>
    <w:rsid w:val="00222DA0"/>
    <w:rsid w:val="00223E05"/>
    <w:rsid w:val="0022446A"/>
    <w:rsid w:val="00225655"/>
    <w:rsid w:val="002272A7"/>
    <w:rsid w:val="0022782B"/>
    <w:rsid w:val="0023083A"/>
    <w:rsid w:val="00231578"/>
    <w:rsid w:val="00231755"/>
    <w:rsid w:val="002324B4"/>
    <w:rsid w:val="00236336"/>
    <w:rsid w:val="0023634B"/>
    <w:rsid w:val="002369FE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49EA"/>
    <w:rsid w:val="002453EA"/>
    <w:rsid w:val="002478D1"/>
    <w:rsid w:val="0025472B"/>
    <w:rsid w:val="00254A2B"/>
    <w:rsid w:val="002550E7"/>
    <w:rsid w:val="002551B1"/>
    <w:rsid w:val="00255959"/>
    <w:rsid w:val="00255D0B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72479"/>
    <w:rsid w:val="002727FE"/>
    <w:rsid w:val="00273055"/>
    <w:rsid w:val="00273A97"/>
    <w:rsid w:val="002748F3"/>
    <w:rsid w:val="00274CBB"/>
    <w:rsid w:val="00275936"/>
    <w:rsid w:val="00276ADF"/>
    <w:rsid w:val="0028113E"/>
    <w:rsid w:val="00282325"/>
    <w:rsid w:val="002830DC"/>
    <w:rsid w:val="00284239"/>
    <w:rsid w:val="00286E8A"/>
    <w:rsid w:val="00287DBD"/>
    <w:rsid w:val="00292860"/>
    <w:rsid w:val="00293504"/>
    <w:rsid w:val="00294081"/>
    <w:rsid w:val="002941AD"/>
    <w:rsid w:val="00294B3F"/>
    <w:rsid w:val="00294FDC"/>
    <w:rsid w:val="00296046"/>
    <w:rsid w:val="00297026"/>
    <w:rsid w:val="00297231"/>
    <w:rsid w:val="002A2F9B"/>
    <w:rsid w:val="002A351E"/>
    <w:rsid w:val="002A36B8"/>
    <w:rsid w:val="002A39ED"/>
    <w:rsid w:val="002A656F"/>
    <w:rsid w:val="002A6D1B"/>
    <w:rsid w:val="002A719C"/>
    <w:rsid w:val="002B0D61"/>
    <w:rsid w:val="002B2EB7"/>
    <w:rsid w:val="002B5B0A"/>
    <w:rsid w:val="002B5B81"/>
    <w:rsid w:val="002B6DEF"/>
    <w:rsid w:val="002B7806"/>
    <w:rsid w:val="002C031D"/>
    <w:rsid w:val="002C2626"/>
    <w:rsid w:val="002C4757"/>
    <w:rsid w:val="002C4E0E"/>
    <w:rsid w:val="002C5096"/>
    <w:rsid w:val="002C559E"/>
    <w:rsid w:val="002C7D5E"/>
    <w:rsid w:val="002D0188"/>
    <w:rsid w:val="002D170D"/>
    <w:rsid w:val="002D29A0"/>
    <w:rsid w:val="002D3E16"/>
    <w:rsid w:val="002E0D60"/>
    <w:rsid w:val="002E1265"/>
    <w:rsid w:val="002E153B"/>
    <w:rsid w:val="002E17F1"/>
    <w:rsid w:val="002E3C5B"/>
    <w:rsid w:val="002E5284"/>
    <w:rsid w:val="002E7AB7"/>
    <w:rsid w:val="002E7AC0"/>
    <w:rsid w:val="002E7DD1"/>
    <w:rsid w:val="002F0B11"/>
    <w:rsid w:val="002F2A27"/>
    <w:rsid w:val="002F3034"/>
    <w:rsid w:val="002F438C"/>
    <w:rsid w:val="002F43A5"/>
    <w:rsid w:val="002F4C05"/>
    <w:rsid w:val="002F5382"/>
    <w:rsid w:val="002F6F9E"/>
    <w:rsid w:val="002F7B29"/>
    <w:rsid w:val="0030207F"/>
    <w:rsid w:val="0030264C"/>
    <w:rsid w:val="00302890"/>
    <w:rsid w:val="0030469E"/>
    <w:rsid w:val="00304ED4"/>
    <w:rsid w:val="003058E8"/>
    <w:rsid w:val="00306F01"/>
    <w:rsid w:val="00312890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30522"/>
    <w:rsid w:val="00331B16"/>
    <w:rsid w:val="00331DA3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D1F"/>
    <w:rsid w:val="0034436E"/>
    <w:rsid w:val="003443F3"/>
    <w:rsid w:val="00344E9A"/>
    <w:rsid w:val="0034652F"/>
    <w:rsid w:val="00351C97"/>
    <w:rsid w:val="00352F19"/>
    <w:rsid w:val="003532A0"/>
    <w:rsid w:val="003532F8"/>
    <w:rsid w:val="00353F12"/>
    <w:rsid w:val="00354727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426C"/>
    <w:rsid w:val="00364873"/>
    <w:rsid w:val="00364E34"/>
    <w:rsid w:val="003652B0"/>
    <w:rsid w:val="00366CD9"/>
    <w:rsid w:val="00367011"/>
    <w:rsid w:val="00367538"/>
    <w:rsid w:val="00367C1E"/>
    <w:rsid w:val="00370DEA"/>
    <w:rsid w:val="003719DC"/>
    <w:rsid w:val="00373204"/>
    <w:rsid w:val="00374AD6"/>
    <w:rsid w:val="003753E4"/>
    <w:rsid w:val="003769BB"/>
    <w:rsid w:val="00377929"/>
    <w:rsid w:val="00377AD1"/>
    <w:rsid w:val="0038121D"/>
    <w:rsid w:val="00381AF5"/>
    <w:rsid w:val="00381FBD"/>
    <w:rsid w:val="00382243"/>
    <w:rsid w:val="00382C5C"/>
    <w:rsid w:val="0038396D"/>
    <w:rsid w:val="00383EB6"/>
    <w:rsid w:val="00383FEB"/>
    <w:rsid w:val="003842CF"/>
    <w:rsid w:val="00384665"/>
    <w:rsid w:val="00386BE7"/>
    <w:rsid w:val="00386E32"/>
    <w:rsid w:val="003874B0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A0564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1B2"/>
    <w:rsid w:val="003B669B"/>
    <w:rsid w:val="003C0538"/>
    <w:rsid w:val="003C0882"/>
    <w:rsid w:val="003C0890"/>
    <w:rsid w:val="003C1331"/>
    <w:rsid w:val="003C1517"/>
    <w:rsid w:val="003C1B7F"/>
    <w:rsid w:val="003C1C1F"/>
    <w:rsid w:val="003C2598"/>
    <w:rsid w:val="003C2ED9"/>
    <w:rsid w:val="003C4DEA"/>
    <w:rsid w:val="003C6AFB"/>
    <w:rsid w:val="003C714F"/>
    <w:rsid w:val="003C7CA0"/>
    <w:rsid w:val="003D01AA"/>
    <w:rsid w:val="003D071B"/>
    <w:rsid w:val="003D2497"/>
    <w:rsid w:val="003D2559"/>
    <w:rsid w:val="003D2BDC"/>
    <w:rsid w:val="003D61B9"/>
    <w:rsid w:val="003D67DE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1185"/>
    <w:rsid w:val="003F1E1A"/>
    <w:rsid w:val="003F3F66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4DD"/>
    <w:rsid w:val="004057C3"/>
    <w:rsid w:val="00405810"/>
    <w:rsid w:val="00405FD4"/>
    <w:rsid w:val="00406C1F"/>
    <w:rsid w:val="00410136"/>
    <w:rsid w:val="00411C5C"/>
    <w:rsid w:val="0041210B"/>
    <w:rsid w:val="0041211C"/>
    <w:rsid w:val="00413606"/>
    <w:rsid w:val="00414AB2"/>
    <w:rsid w:val="00417D0C"/>
    <w:rsid w:val="00420EE7"/>
    <w:rsid w:val="00421581"/>
    <w:rsid w:val="004216B7"/>
    <w:rsid w:val="00421958"/>
    <w:rsid w:val="004222F9"/>
    <w:rsid w:val="00423F18"/>
    <w:rsid w:val="00425101"/>
    <w:rsid w:val="004270BD"/>
    <w:rsid w:val="00427C1B"/>
    <w:rsid w:val="004306AC"/>
    <w:rsid w:val="004318B5"/>
    <w:rsid w:val="00432278"/>
    <w:rsid w:val="00433BBC"/>
    <w:rsid w:val="00434120"/>
    <w:rsid w:val="00435CF9"/>
    <w:rsid w:val="00436D4E"/>
    <w:rsid w:val="004370C4"/>
    <w:rsid w:val="004379CA"/>
    <w:rsid w:val="00437EA8"/>
    <w:rsid w:val="00440BA1"/>
    <w:rsid w:val="00441844"/>
    <w:rsid w:val="00441D8F"/>
    <w:rsid w:val="004426BD"/>
    <w:rsid w:val="0044306C"/>
    <w:rsid w:val="00445B43"/>
    <w:rsid w:val="004463ED"/>
    <w:rsid w:val="00447ED8"/>
    <w:rsid w:val="004507B5"/>
    <w:rsid w:val="0045239B"/>
    <w:rsid w:val="004531D6"/>
    <w:rsid w:val="0045368D"/>
    <w:rsid w:val="00454C2C"/>
    <w:rsid w:val="00457C5D"/>
    <w:rsid w:val="00460A27"/>
    <w:rsid w:val="00461900"/>
    <w:rsid w:val="00463BD3"/>
    <w:rsid w:val="00464C5F"/>
    <w:rsid w:val="004658AA"/>
    <w:rsid w:val="00465BBE"/>
    <w:rsid w:val="00465E9B"/>
    <w:rsid w:val="004670F4"/>
    <w:rsid w:val="00470EE4"/>
    <w:rsid w:val="00473874"/>
    <w:rsid w:val="00477156"/>
    <w:rsid w:val="004818AA"/>
    <w:rsid w:val="00482E98"/>
    <w:rsid w:val="004843C3"/>
    <w:rsid w:val="00486029"/>
    <w:rsid w:val="00487326"/>
    <w:rsid w:val="004906F1"/>
    <w:rsid w:val="00491791"/>
    <w:rsid w:val="00491F2A"/>
    <w:rsid w:val="00491F72"/>
    <w:rsid w:val="00493E7B"/>
    <w:rsid w:val="0049475A"/>
    <w:rsid w:val="00495D74"/>
    <w:rsid w:val="004979F9"/>
    <w:rsid w:val="004A0648"/>
    <w:rsid w:val="004A08B6"/>
    <w:rsid w:val="004A0B6D"/>
    <w:rsid w:val="004A0C4C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ECC"/>
    <w:rsid w:val="004A6F38"/>
    <w:rsid w:val="004B14D9"/>
    <w:rsid w:val="004B1BEB"/>
    <w:rsid w:val="004B27CF"/>
    <w:rsid w:val="004B328C"/>
    <w:rsid w:val="004B42DC"/>
    <w:rsid w:val="004B573E"/>
    <w:rsid w:val="004B5FE6"/>
    <w:rsid w:val="004B651B"/>
    <w:rsid w:val="004B6708"/>
    <w:rsid w:val="004B711B"/>
    <w:rsid w:val="004C0810"/>
    <w:rsid w:val="004C0864"/>
    <w:rsid w:val="004C12E8"/>
    <w:rsid w:val="004C289F"/>
    <w:rsid w:val="004C2B9E"/>
    <w:rsid w:val="004C3247"/>
    <w:rsid w:val="004C362A"/>
    <w:rsid w:val="004C474A"/>
    <w:rsid w:val="004C4C45"/>
    <w:rsid w:val="004C4D3B"/>
    <w:rsid w:val="004C6F0A"/>
    <w:rsid w:val="004D0C08"/>
    <w:rsid w:val="004D175A"/>
    <w:rsid w:val="004D17BB"/>
    <w:rsid w:val="004D1957"/>
    <w:rsid w:val="004D1CF3"/>
    <w:rsid w:val="004D21E2"/>
    <w:rsid w:val="004D540A"/>
    <w:rsid w:val="004D5542"/>
    <w:rsid w:val="004D5810"/>
    <w:rsid w:val="004D5D07"/>
    <w:rsid w:val="004D7206"/>
    <w:rsid w:val="004D7EF1"/>
    <w:rsid w:val="004E131F"/>
    <w:rsid w:val="004E1D8E"/>
    <w:rsid w:val="004E1E8F"/>
    <w:rsid w:val="004E2A29"/>
    <w:rsid w:val="004E3CE8"/>
    <w:rsid w:val="004E471B"/>
    <w:rsid w:val="004E5644"/>
    <w:rsid w:val="004E673B"/>
    <w:rsid w:val="004E76D4"/>
    <w:rsid w:val="004F0E5A"/>
    <w:rsid w:val="004F36C8"/>
    <w:rsid w:val="004F376B"/>
    <w:rsid w:val="004F4C88"/>
    <w:rsid w:val="004F629B"/>
    <w:rsid w:val="004F74F1"/>
    <w:rsid w:val="004F7FEB"/>
    <w:rsid w:val="005008F3"/>
    <w:rsid w:val="005009AA"/>
    <w:rsid w:val="0050158C"/>
    <w:rsid w:val="005028C4"/>
    <w:rsid w:val="0050499C"/>
    <w:rsid w:val="00505419"/>
    <w:rsid w:val="00505647"/>
    <w:rsid w:val="005066CD"/>
    <w:rsid w:val="00511246"/>
    <w:rsid w:val="00511DE5"/>
    <w:rsid w:val="005134BE"/>
    <w:rsid w:val="005134D3"/>
    <w:rsid w:val="00513F46"/>
    <w:rsid w:val="005171DB"/>
    <w:rsid w:val="0051774B"/>
    <w:rsid w:val="00520D1D"/>
    <w:rsid w:val="00521ACA"/>
    <w:rsid w:val="00522FA3"/>
    <w:rsid w:val="005268AE"/>
    <w:rsid w:val="00527D17"/>
    <w:rsid w:val="005302D8"/>
    <w:rsid w:val="00530CC0"/>
    <w:rsid w:val="00530FB7"/>
    <w:rsid w:val="00532207"/>
    <w:rsid w:val="00532A7A"/>
    <w:rsid w:val="00532E49"/>
    <w:rsid w:val="00533A22"/>
    <w:rsid w:val="00535195"/>
    <w:rsid w:val="005355A3"/>
    <w:rsid w:val="0053589D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7441"/>
    <w:rsid w:val="00547FF4"/>
    <w:rsid w:val="0055011A"/>
    <w:rsid w:val="00551E5B"/>
    <w:rsid w:val="0055223E"/>
    <w:rsid w:val="005536A2"/>
    <w:rsid w:val="00554294"/>
    <w:rsid w:val="00556852"/>
    <w:rsid w:val="00556F8F"/>
    <w:rsid w:val="0056018C"/>
    <w:rsid w:val="005602B3"/>
    <w:rsid w:val="00561394"/>
    <w:rsid w:val="00561FD1"/>
    <w:rsid w:val="005639CE"/>
    <w:rsid w:val="00564B8C"/>
    <w:rsid w:val="005656E9"/>
    <w:rsid w:val="00566DF1"/>
    <w:rsid w:val="0056773D"/>
    <w:rsid w:val="005733F8"/>
    <w:rsid w:val="005734B1"/>
    <w:rsid w:val="00573B36"/>
    <w:rsid w:val="00573DCA"/>
    <w:rsid w:val="00574B0D"/>
    <w:rsid w:val="005758C3"/>
    <w:rsid w:val="00575EA2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6FB2"/>
    <w:rsid w:val="00587183"/>
    <w:rsid w:val="005872F8"/>
    <w:rsid w:val="00590A12"/>
    <w:rsid w:val="00590A34"/>
    <w:rsid w:val="005911E4"/>
    <w:rsid w:val="005918F9"/>
    <w:rsid w:val="00591961"/>
    <w:rsid w:val="00592178"/>
    <w:rsid w:val="00592AF4"/>
    <w:rsid w:val="00594CB7"/>
    <w:rsid w:val="005951F2"/>
    <w:rsid w:val="0059654D"/>
    <w:rsid w:val="00596BCF"/>
    <w:rsid w:val="005A00AD"/>
    <w:rsid w:val="005A012E"/>
    <w:rsid w:val="005A096C"/>
    <w:rsid w:val="005A1817"/>
    <w:rsid w:val="005A2121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669B"/>
    <w:rsid w:val="005C06D7"/>
    <w:rsid w:val="005C2B31"/>
    <w:rsid w:val="005C2B44"/>
    <w:rsid w:val="005C2E83"/>
    <w:rsid w:val="005C334C"/>
    <w:rsid w:val="005C5C00"/>
    <w:rsid w:val="005C5C35"/>
    <w:rsid w:val="005D1930"/>
    <w:rsid w:val="005D1F57"/>
    <w:rsid w:val="005D2D31"/>
    <w:rsid w:val="005D3AA8"/>
    <w:rsid w:val="005D451B"/>
    <w:rsid w:val="005D6649"/>
    <w:rsid w:val="005D6ED7"/>
    <w:rsid w:val="005D7050"/>
    <w:rsid w:val="005D7216"/>
    <w:rsid w:val="005E1A98"/>
    <w:rsid w:val="005E3516"/>
    <w:rsid w:val="005E47BA"/>
    <w:rsid w:val="005E5979"/>
    <w:rsid w:val="005E7680"/>
    <w:rsid w:val="005F0B74"/>
    <w:rsid w:val="005F0BC7"/>
    <w:rsid w:val="005F1F30"/>
    <w:rsid w:val="005F23CF"/>
    <w:rsid w:val="005F26A1"/>
    <w:rsid w:val="005F3CA8"/>
    <w:rsid w:val="005F6387"/>
    <w:rsid w:val="005F63AB"/>
    <w:rsid w:val="005F6E0E"/>
    <w:rsid w:val="005F75EE"/>
    <w:rsid w:val="00600525"/>
    <w:rsid w:val="00600B9A"/>
    <w:rsid w:val="00602ADA"/>
    <w:rsid w:val="006030FE"/>
    <w:rsid w:val="0060373E"/>
    <w:rsid w:val="00603783"/>
    <w:rsid w:val="00606684"/>
    <w:rsid w:val="00607B67"/>
    <w:rsid w:val="00607E64"/>
    <w:rsid w:val="00610DA1"/>
    <w:rsid w:val="00612919"/>
    <w:rsid w:val="00612FF6"/>
    <w:rsid w:val="00613898"/>
    <w:rsid w:val="00614528"/>
    <w:rsid w:val="00614EC8"/>
    <w:rsid w:val="006150CF"/>
    <w:rsid w:val="006151F0"/>
    <w:rsid w:val="006158F9"/>
    <w:rsid w:val="00617E6A"/>
    <w:rsid w:val="0062097F"/>
    <w:rsid w:val="006211DD"/>
    <w:rsid w:val="006211E2"/>
    <w:rsid w:val="006222F2"/>
    <w:rsid w:val="00623D4C"/>
    <w:rsid w:val="006249A0"/>
    <w:rsid w:val="0062514A"/>
    <w:rsid w:val="00626340"/>
    <w:rsid w:val="0062672B"/>
    <w:rsid w:val="00632A9D"/>
    <w:rsid w:val="00632B0B"/>
    <w:rsid w:val="00633167"/>
    <w:rsid w:val="00635CDC"/>
    <w:rsid w:val="0063635E"/>
    <w:rsid w:val="00640E79"/>
    <w:rsid w:val="00642ECB"/>
    <w:rsid w:val="006432E5"/>
    <w:rsid w:val="006439A2"/>
    <w:rsid w:val="006439E3"/>
    <w:rsid w:val="00644EB2"/>
    <w:rsid w:val="006476BC"/>
    <w:rsid w:val="00647993"/>
    <w:rsid w:val="00650BCD"/>
    <w:rsid w:val="0065119C"/>
    <w:rsid w:val="00652782"/>
    <w:rsid w:val="00655784"/>
    <w:rsid w:val="006570C0"/>
    <w:rsid w:val="00661C9B"/>
    <w:rsid w:val="006624DA"/>
    <w:rsid w:val="00663377"/>
    <w:rsid w:val="00663549"/>
    <w:rsid w:val="006643FF"/>
    <w:rsid w:val="006654E5"/>
    <w:rsid w:val="0066655E"/>
    <w:rsid w:val="00667892"/>
    <w:rsid w:val="00667E93"/>
    <w:rsid w:val="006709EF"/>
    <w:rsid w:val="00672F27"/>
    <w:rsid w:val="00675623"/>
    <w:rsid w:val="00677AA1"/>
    <w:rsid w:val="00680EBE"/>
    <w:rsid w:val="006813A5"/>
    <w:rsid w:val="006813BF"/>
    <w:rsid w:val="00682261"/>
    <w:rsid w:val="006836C7"/>
    <w:rsid w:val="0068611A"/>
    <w:rsid w:val="00687217"/>
    <w:rsid w:val="0068743D"/>
    <w:rsid w:val="00690E77"/>
    <w:rsid w:val="006921B5"/>
    <w:rsid w:val="00692248"/>
    <w:rsid w:val="00692BB6"/>
    <w:rsid w:val="00693CBB"/>
    <w:rsid w:val="006946D8"/>
    <w:rsid w:val="00694EE7"/>
    <w:rsid w:val="006956A0"/>
    <w:rsid w:val="006961A2"/>
    <w:rsid w:val="006A1E5E"/>
    <w:rsid w:val="006A2EFD"/>
    <w:rsid w:val="006A4493"/>
    <w:rsid w:val="006A5FAE"/>
    <w:rsid w:val="006A686E"/>
    <w:rsid w:val="006A78C8"/>
    <w:rsid w:val="006A7DB6"/>
    <w:rsid w:val="006B0211"/>
    <w:rsid w:val="006B10C9"/>
    <w:rsid w:val="006B1E44"/>
    <w:rsid w:val="006B60BB"/>
    <w:rsid w:val="006B60C2"/>
    <w:rsid w:val="006B724E"/>
    <w:rsid w:val="006C075F"/>
    <w:rsid w:val="006C0BA0"/>
    <w:rsid w:val="006C2648"/>
    <w:rsid w:val="006C3342"/>
    <w:rsid w:val="006C34CE"/>
    <w:rsid w:val="006C3AB1"/>
    <w:rsid w:val="006C3DEC"/>
    <w:rsid w:val="006C5CA7"/>
    <w:rsid w:val="006C6418"/>
    <w:rsid w:val="006C675F"/>
    <w:rsid w:val="006D1D02"/>
    <w:rsid w:val="006D1E9E"/>
    <w:rsid w:val="006D1FC9"/>
    <w:rsid w:val="006D246F"/>
    <w:rsid w:val="006D26B0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3A61"/>
    <w:rsid w:val="006E47AA"/>
    <w:rsid w:val="006E57F4"/>
    <w:rsid w:val="006E67EC"/>
    <w:rsid w:val="006E72D5"/>
    <w:rsid w:val="006E7BDD"/>
    <w:rsid w:val="006F1850"/>
    <w:rsid w:val="006F6348"/>
    <w:rsid w:val="006F7ED0"/>
    <w:rsid w:val="007008BB"/>
    <w:rsid w:val="00702017"/>
    <w:rsid w:val="007022FB"/>
    <w:rsid w:val="00702662"/>
    <w:rsid w:val="0070362F"/>
    <w:rsid w:val="0070382B"/>
    <w:rsid w:val="00703DC3"/>
    <w:rsid w:val="007051C8"/>
    <w:rsid w:val="00707B2C"/>
    <w:rsid w:val="00710222"/>
    <w:rsid w:val="007119A3"/>
    <w:rsid w:val="00715DE5"/>
    <w:rsid w:val="00717B52"/>
    <w:rsid w:val="00717EDE"/>
    <w:rsid w:val="00723173"/>
    <w:rsid w:val="00724CAF"/>
    <w:rsid w:val="00724F19"/>
    <w:rsid w:val="0072522E"/>
    <w:rsid w:val="00730666"/>
    <w:rsid w:val="007317B9"/>
    <w:rsid w:val="00733A5D"/>
    <w:rsid w:val="00734744"/>
    <w:rsid w:val="00735823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50FC7"/>
    <w:rsid w:val="00752027"/>
    <w:rsid w:val="0075239C"/>
    <w:rsid w:val="00752CF2"/>
    <w:rsid w:val="007534C4"/>
    <w:rsid w:val="00753ED1"/>
    <w:rsid w:val="00755671"/>
    <w:rsid w:val="007560CB"/>
    <w:rsid w:val="00756E24"/>
    <w:rsid w:val="0076170F"/>
    <w:rsid w:val="007623E0"/>
    <w:rsid w:val="00762C8D"/>
    <w:rsid w:val="00763E6E"/>
    <w:rsid w:val="00766E67"/>
    <w:rsid w:val="00767A91"/>
    <w:rsid w:val="00767D84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7ACA"/>
    <w:rsid w:val="007811EE"/>
    <w:rsid w:val="007813B6"/>
    <w:rsid w:val="00783A30"/>
    <w:rsid w:val="00783CC6"/>
    <w:rsid w:val="00785452"/>
    <w:rsid w:val="00785B12"/>
    <w:rsid w:val="00785F8A"/>
    <w:rsid w:val="007873C3"/>
    <w:rsid w:val="007922A6"/>
    <w:rsid w:val="00794290"/>
    <w:rsid w:val="00794EAA"/>
    <w:rsid w:val="007952CC"/>
    <w:rsid w:val="00795F0D"/>
    <w:rsid w:val="00796A60"/>
    <w:rsid w:val="007A037F"/>
    <w:rsid w:val="007A1656"/>
    <w:rsid w:val="007A3138"/>
    <w:rsid w:val="007A4594"/>
    <w:rsid w:val="007A4D41"/>
    <w:rsid w:val="007A54DA"/>
    <w:rsid w:val="007A6D95"/>
    <w:rsid w:val="007B0551"/>
    <w:rsid w:val="007B0962"/>
    <w:rsid w:val="007B16A1"/>
    <w:rsid w:val="007B2168"/>
    <w:rsid w:val="007B3346"/>
    <w:rsid w:val="007B6767"/>
    <w:rsid w:val="007B67F2"/>
    <w:rsid w:val="007B770D"/>
    <w:rsid w:val="007B77D0"/>
    <w:rsid w:val="007B7930"/>
    <w:rsid w:val="007C04A7"/>
    <w:rsid w:val="007C0A50"/>
    <w:rsid w:val="007C2D52"/>
    <w:rsid w:val="007C3A86"/>
    <w:rsid w:val="007C47BF"/>
    <w:rsid w:val="007C78FE"/>
    <w:rsid w:val="007D1516"/>
    <w:rsid w:val="007D23FD"/>
    <w:rsid w:val="007D2504"/>
    <w:rsid w:val="007D6B80"/>
    <w:rsid w:val="007D7495"/>
    <w:rsid w:val="007E3D20"/>
    <w:rsid w:val="007E6397"/>
    <w:rsid w:val="007E6B10"/>
    <w:rsid w:val="007F09C6"/>
    <w:rsid w:val="007F12C6"/>
    <w:rsid w:val="007F21E7"/>
    <w:rsid w:val="007F2C6D"/>
    <w:rsid w:val="007F3CB3"/>
    <w:rsid w:val="007F6AB0"/>
    <w:rsid w:val="007F6BAB"/>
    <w:rsid w:val="007F7F25"/>
    <w:rsid w:val="008021B5"/>
    <w:rsid w:val="00802E42"/>
    <w:rsid w:val="00804296"/>
    <w:rsid w:val="008046A5"/>
    <w:rsid w:val="00804884"/>
    <w:rsid w:val="00804954"/>
    <w:rsid w:val="008055E8"/>
    <w:rsid w:val="00805A9F"/>
    <w:rsid w:val="00813459"/>
    <w:rsid w:val="00813FF6"/>
    <w:rsid w:val="00814084"/>
    <w:rsid w:val="00814D1E"/>
    <w:rsid w:val="008150EF"/>
    <w:rsid w:val="008200B4"/>
    <w:rsid w:val="008212A5"/>
    <w:rsid w:val="0082253B"/>
    <w:rsid w:val="0082371C"/>
    <w:rsid w:val="00824A49"/>
    <w:rsid w:val="00825980"/>
    <w:rsid w:val="008269AB"/>
    <w:rsid w:val="00826CD3"/>
    <w:rsid w:val="008301BC"/>
    <w:rsid w:val="008311AD"/>
    <w:rsid w:val="00832E3B"/>
    <w:rsid w:val="00834B6F"/>
    <w:rsid w:val="00835A34"/>
    <w:rsid w:val="008365B7"/>
    <w:rsid w:val="0083684C"/>
    <w:rsid w:val="008369BD"/>
    <w:rsid w:val="008406D5"/>
    <w:rsid w:val="00840795"/>
    <w:rsid w:val="00840ADA"/>
    <w:rsid w:val="00840EB2"/>
    <w:rsid w:val="0084119A"/>
    <w:rsid w:val="00842C3B"/>
    <w:rsid w:val="00843687"/>
    <w:rsid w:val="00843AA4"/>
    <w:rsid w:val="00844BD5"/>
    <w:rsid w:val="00844CE9"/>
    <w:rsid w:val="008454FB"/>
    <w:rsid w:val="008460C6"/>
    <w:rsid w:val="00847414"/>
    <w:rsid w:val="0085090A"/>
    <w:rsid w:val="0085259C"/>
    <w:rsid w:val="00852E59"/>
    <w:rsid w:val="00854C26"/>
    <w:rsid w:val="00855726"/>
    <w:rsid w:val="00856971"/>
    <w:rsid w:val="00856B74"/>
    <w:rsid w:val="00856C88"/>
    <w:rsid w:val="00856F2A"/>
    <w:rsid w:val="0085713F"/>
    <w:rsid w:val="00860F9B"/>
    <w:rsid w:val="00860FCA"/>
    <w:rsid w:val="00861D8E"/>
    <w:rsid w:val="00864680"/>
    <w:rsid w:val="00864E51"/>
    <w:rsid w:val="00865565"/>
    <w:rsid w:val="00865593"/>
    <w:rsid w:val="008659C2"/>
    <w:rsid w:val="00870972"/>
    <w:rsid w:val="00870B59"/>
    <w:rsid w:val="00871689"/>
    <w:rsid w:val="00873667"/>
    <w:rsid w:val="008744C2"/>
    <w:rsid w:val="00874DAA"/>
    <w:rsid w:val="00874EA8"/>
    <w:rsid w:val="008764EB"/>
    <w:rsid w:val="00876632"/>
    <w:rsid w:val="008767AC"/>
    <w:rsid w:val="00876DBB"/>
    <w:rsid w:val="00877361"/>
    <w:rsid w:val="008807EF"/>
    <w:rsid w:val="00880894"/>
    <w:rsid w:val="00885CD8"/>
    <w:rsid w:val="00886551"/>
    <w:rsid w:val="00890C1B"/>
    <w:rsid w:val="00890DE7"/>
    <w:rsid w:val="0089364D"/>
    <w:rsid w:val="008958C9"/>
    <w:rsid w:val="00896E72"/>
    <w:rsid w:val="008A12A1"/>
    <w:rsid w:val="008A153C"/>
    <w:rsid w:val="008A22F7"/>
    <w:rsid w:val="008A2373"/>
    <w:rsid w:val="008A461E"/>
    <w:rsid w:val="008A4E27"/>
    <w:rsid w:val="008B1AC3"/>
    <w:rsid w:val="008B3878"/>
    <w:rsid w:val="008B448C"/>
    <w:rsid w:val="008B45C0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CDC"/>
    <w:rsid w:val="008C7D3F"/>
    <w:rsid w:val="008D06A1"/>
    <w:rsid w:val="008D07BF"/>
    <w:rsid w:val="008D2552"/>
    <w:rsid w:val="008D342F"/>
    <w:rsid w:val="008D4ED8"/>
    <w:rsid w:val="008D5DD6"/>
    <w:rsid w:val="008D6130"/>
    <w:rsid w:val="008D733E"/>
    <w:rsid w:val="008E18D9"/>
    <w:rsid w:val="008E3CD2"/>
    <w:rsid w:val="008E4F6D"/>
    <w:rsid w:val="008E536A"/>
    <w:rsid w:val="008E58D5"/>
    <w:rsid w:val="008E67D0"/>
    <w:rsid w:val="008E71C8"/>
    <w:rsid w:val="008F03C7"/>
    <w:rsid w:val="008F0E20"/>
    <w:rsid w:val="008F1DB4"/>
    <w:rsid w:val="008F2F95"/>
    <w:rsid w:val="008F424E"/>
    <w:rsid w:val="008F4A32"/>
    <w:rsid w:val="008F6781"/>
    <w:rsid w:val="00901853"/>
    <w:rsid w:val="00901EE3"/>
    <w:rsid w:val="00902352"/>
    <w:rsid w:val="00903CB3"/>
    <w:rsid w:val="0090757A"/>
    <w:rsid w:val="009108B7"/>
    <w:rsid w:val="009134E2"/>
    <w:rsid w:val="0091396F"/>
    <w:rsid w:val="00915152"/>
    <w:rsid w:val="0091630A"/>
    <w:rsid w:val="00916BF3"/>
    <w:rsid w:val="0091799C"/>
    <w:rsid w:val="009219ED"/>
    <w:rsid w:val="00922BD5"/>
    <w:rsid w:val="009231FD"/>
    <w:rsid w:val="00924F3D"/>
    <w:rsid w:val="00925EA9"/>
    <w:rsid w:val="0092679E"/>
    <w:rsid w:val="00927C85"/>
    <w:rsid w:val="009301C2"/>
    <w:rsid w:val="00930DAA"/>
    <w:rsid w:val="00931A23"/>
    <w:rsid w:val="00931AE6"/>
    <w:rsid w:val="00931C2F"/>
    <w:rsid w:val="0093247F"/>
    <w:rsid w:val="00932653"/>
    <w:rsid w:val="009351FE"/>
    <w:rsid w:val="00936278"/>
    <w:rsid w:val="0093666C"/>
    <w:rsid w:val="0094074C"/>
    <w:rsid w:val="009409A2"/>
    <w:rsid w:val="0094108C"/>
    <w:rsid w:val="00941F8B"/>
    <w:rsid w:val="0094271E"/>
    <w:rsid w:val="009429BB"/>
    <w:rsid w:val="00943E92"/>
    <w:rsid w:val="00945671"/>
    <w:rsid w:val="00945C6D"/>
    <w:rsid w:val="00946684"/>
    <w:rsid w:val="009477D9"/>
    <w:rsid w:val="00950285"/>
    <w:rsid w:val="00950B0D"/>
    <w:rsid w:val="00950CAF"/>
    <w:rsid w:val="00951E72"/>
    <w:rsid w:val="009523EE"/>
    <w:rsid w:val="00954374"/>
    <w:rsid w:val="00955695"/>
    <w:rsid w:val="0095570E"/>
    <w:rsid w:val="00955A88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F52"/>
    <w:rsid w:val="00966480"/>
    <w:rsid w:val="00970B6F"/>
    <w:rsid w:val="00971C4B"/>
    <w:rsid w:val="00971D43"/>
    <w:rsid w:val="00972070"/>
    <w:rsid w:val="00973FCE"/>
    <w:rsid w:val="0097572E"/>
    <w:rsid w:val="00976E90"/>
    <w:rsid w:val="0097712D"/>
    <w:rsid w:val="00977281"/>
    <w:rsid w:val="00977807"/>
    <w:rsid w:val="00980DA2"/>
    <w:rsid w:val="00986EC3"/>
    <w:rsid w:val="00990623"/>
    <w:rsid w:val="00993254"/>
    <w:rsid w:val="00993899"/>
    <w:rsid w:val="00994C1B"/>
    <w:rsid w:val="009954BD"/>
    <w:rsid w:val="00996C43"/>
    <w:rsid w:val="009A006B"/>
    <w:rsid w:val="009A3CF4"/>
    <w:rsid w:val="009A3E5B"/>
    <w:rsid w:val="009A3E7C"/>
    <w:rsid w:val="009A66CD"/>
    <w:rsid w:val="009A684F"/>
    <w:rsid w:val="009B0CFF"/>
    <w:rsid w:val="009B1F76"/>
    <w:rsid w:val="009B22C5"/>
    <w:rsid w:val="009B3098"/>
    <w:rsid w:val="009B4F07"/>
    <w:rsid w:val="009B599B"/>
    <w:rsid w:val="009B5A8B"/>
    <w:rsid w:val="009B6B3F"/>
    <w:rsid w:val="009B76C7"/>
    <w:rsid w:val="009C0092"/>
    <w:rsid w:val="009C0B6A"/>
    <w:rsid w:val="009C2AD2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3C89"/>
    <w:rsid w:val="009D4A5E"/>
    <w:rsid w:val="009D51D8"/>
    <w:rsid w:val="009D56BC"/>
    <w:rsid w:val="009E0D84"/>
    <w:rsid w:val="009E175E"/>
    <w:rsid w:val="009E2F25"/>
    <w:rsid w:val="009E307F"/>
    <w:rsid w:val="009E4488"/>
    <w:rsid w:val="009E5480"/>
    <w:rsid w:val="009E7FF0"/>
    <w:rsid w:val="009F0184"/>
    <w:rsid w:val="009F16FB"/>
    <w:rsid w:val="009F4AAF"/>
    <w:rsid w:val="009F4BAA"/>
    <w:rsid w:val="009F535A"/>
    <w:rsid w:val="009F5BCB"/>
    <w:rsid w:val="009F5F61"/>
    <w:rsid w:val="009F7A0C"/>
    <w:rsid w:val="00A021CB"/>
    <w:rsid w:val="00A021DF"/>
    <w:rsid w:val="00A0246E"/>
    <w:rsid w:val="00A02A84"/>
    <w:rsid w:val="00A02AF3"/>
    <w:rsid w:val="00A02CB9"/>
    <w:rsid w:val="00A032EE"/>
    <w:rsid w:val="00A042D3"/>
    <w:rsid w:val="00A054D5"/>
    <w:rsid w:val="00A0672A"/>
    <w:rsid w:val="00A069CA"/>
    <w:rsid w:val="00A06DE4"/>
    <w:rsid w:val="00A07461"/>
    <w:rsid w:val="00A07925"/>
    <w:rsid w:val="00A07C74"/>
    <w:rsid w:val="00A11574"/>
    <w:rsid w:val="00A1495D"/>
    <w:rsid w:val="00A17A55"/>
    <w:rsid w:val="00A200C5"/>
    <w:rsid w:val="00A21DB2"/>
    <w:rsid w:val="00A24716"/>
    <w:rsid w:val="00A25B2A"/>
    <w:rsid w:val="00A25D25"/>
    <w:rsid w:val="00A26D06"/>
    <w:rsid w:val="00A27535"/>
    <w:rsid w:val="00A302AD"/>
    <w:rsid w:val="00A33234"/>
    <w:rsid w:val="00A339C9"/>
    <w:rsid w:val="00A36BFE"/>
    <w:rsid w:val="00A36C20"/>
    <w:rsid w:val="00A43A8B"/>
    <w:rsid w:val="00A43B64"/>
    <w:rsid w:val="00A46D84"/>
    <w:rsid w:val="00A47D96"/>
    <w:rsid w:val="00A5206D"/>
    <w:rsid w:val="00A52BCE"/>
    <w:rsid w:val="00A610E2"/>
    <w:rsid w:val="00A61610"/>
    <w:rsid w:val="00A621CE"/>
    <w:rsid w:val="00A6273D"/>
    <w:rsid w:val="00A636DB"/>
    <w:rsid w:val="00A657B9"/>
    <w:rsid w:val="00A657C4"/>
    <w:rsid w:val="00A677FC"/>
    <w:rsid w:val="00A701AF"/>
    <w:rsid w:val="00A70398"/>
    <w:rsid w:val="00A74164"/>
    <w:rsid w:val="00A75BEC"/>
    <w:rsid w:val="00A75DEF"/>
    <w:rsid w:val="00A7752D"/>
    <w:rsid w:val="00A77F65"/>
    <w:rsid w:val="00A81EB5"/>
    <w:rsid w:val="00A827E5"/>
    <w:rsid w:val="00A82830"/>
    <w:rsid w:val="00A83912"/>
    <w:rsid w:val="00A83E9F"/>
    <w:rsid w:val="00A83F94"/>
    <w:rsid w:val="00A8713A"/>
    <w:rsid w:val="00A90CE7"/>
    <w:rsid w:val="00A91168"/>
    <w:rsid w:val="00A934EF"/>
    <w:rsid w:val="00A937AE"/>
    <w:rsid w:val="00A93891"/>
    <w:rsid w:val="00A94130"/>
    <w:rsid w:val="00A949F4"/>
    <w:rsid w:val="00A9565C"/>
    <w:rsid w:val="00A95DE3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A7F24"/>
    <w:rsid w:val="00AB010E"/>
    <w:rsid w:val="00AB09DE"/>
    <w:rsid w:val="00AB0EC1"/>
    <w:rsid w:val="00AB5DC6"/>
    <w:rsid w:val="00AB5ECD"/>
    <w:rsid w:val="00AB7192"/>
    <w:rsid w:val="00AC0342"/>
    <w:rsid w:val="00AC1B5D"/>
    <w:rsid w:val="00AC27C3"/>
    <w:rsid w:val="00AC4127"/>
    <w:rsid w:val="00AC6478"/>
    <w:rsid w:val="00AC70B5"/>
    <w:rsid w:val="00AD01E2"/>
    <w:rsid w:val="00AD3E20"/>
    <w:rsid w:val="00AD5342"/>
    <w:rsid w:val="00AD6783"/>
    <w:rsid w:val="00AD7CD8"/>
    <w:rsid w:val="00AE04B7"/>
    <w:rsid w:val="00AE10D1"/>
    <w:rsid w:val="00AE1894"/>
    <w:rsid w:val="00AE250E"/>
    <w:rsid w:val="00AE2F9A"/>
    <w:rsid w:val="00AE5DC3"/>
    <w:rsid w:val="00AE622A"/>
    <w:rsid w:val="00AE626A"/>
    <w:rsid w:val="00AE6800"/>
    <w:rsid w:val="00AE76CC"/>
    <w:rsid w:val="00AF0618"/>
    <w:rsid w:val="00AF2AAC"/>
    <w:rsid w:val="00AF4100"/>
    <w:rsid w:val="00AF417D"/>
    <w:rsid w:val="00AF5DD7"/>
    <w:rsid w:val="00AF66CF"/>
    <w:rsid w:val="00AF6A1E"/>
    <w:rsid w:val="00AF6FB9"/>
    <w:rsid w:val="00B062F8"/>
    <w:rsid w:val="00B06C36"/>
    <w:rsid w:val="00B07AF3"/>
    <w:rsid w:val="00B10008"/>
    <w:rsid w:val="00B1019E"/>
    <w:rsid w:val="00B10ED9"/>
    <w:rsid w:val="00B1253D"/>
    <w:rsid w:val="00B13731"/>
    <w:rsid w:val="00B13742"/>
    <w:rsid w:val="00B169B2"/>
    <w:rsid w:val="00B1722F"/>
    <w:rsid w:val="00B2024F"/>
    <w:rsid w:val="00B206ED"/>
    <w:rsid w:val="00B212A5"/>
    <w:rsid w:val="00B214C7"/>
    <w:rsid w:val="00B21F0E"/>
    <w:rsid w:val="00B24FB1"/>
    <w:rsid w:val="00B25AAF"/>
    <w:rsid w:val="00B265B4"/>
    <w:rsid w:val="00B31223"/>
    <w:rsid w:val="00B319FE"/>
    <w:rsid w:val="00B3358B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3479"/>
    <w:rsid w:val="00B439E2"/>
    <w:rsid w:val="00B447BB"/>
    <w:rsid w:val="00B5024B"/>
    <w:rsid w:val="00B55522"/>
    <w:rsid w:val="00B56012"/>
    <w:rsid w:val="00B57206"/>
    <w:rsid w:val="00B57926"/>
    <w:rsid w:val="00B57F4A"/>
    <w:rsid w:val="00B67FCA"/>
    <w:rsid w:val="00B7006C"/>
    <w:rsid w:val="00B7047A"/>
    <w:rsid w:val="00B70AA4"/>
    <w:rsid w:val="00B70E41"/>
    <w:rsid w:val="00B74E89"/>
    <w:rsid w:val="00B7598B"/>
    <w:rsid w:val="00B763E6"/>
    <w:rsid w:val="00B771F6"/>
    <w:rsid w:val="00B801F7"/>
    <w:rsid w:val="00B8271B"/>
    <w:rsid w:val="00B831EC"/>
    <w:rsid w:val="00B85A24"/>
    <w:rsid w:val="00B86778"/>
    <w:rsid w:val="00B86CD6"/>
    <w:rsid w:val="00B86EF9"/>
    <w:rsid w:val="00B909C3"/>
    <w:rsid w:val="00B91AEA"/>
    <w:rsid w:val="00B92CE1"/>
    <w:rsid w:val="00B935EF"/>
    <w:rsid w:val="00B93E1D"/>
    <w:rsid w:val="00B94A2A"/>
    <w:rsid w:val="00B97C1A"/>
    <w:rsid w:val="00B97D38"/>
    <w:rsid w:val="00BA024F"/>
    <w:rsid w:val="00BA1829"/>
    <w:rsid w:val="00BA3014"/>
    <w:rsid w:val="00BA49DD"/>
    <w:rsid w:val="00BA50E4"/>
    <w:rsid w:val="00BA78F2"/>
    <w:rsid w:val="00BA7CAF"/>
    <w:rsid w:val="00BB0FF9"/>
    <w:rsid w:val="00BB164E"/>
    <w:rsid w:val="00BB1B8E"/>
    <w:rsid w:val="00BB1CBA"/>
    <w:rsid w:val="00BB3088"/>
    <w:rsid w:val="00BB335C"/>
    <w:rsid w:val="00BB55B0"/>
    <w:rsid w:val="00BB59BC"/>
    <w:rsid w:val="00BB666B"/>
    <w:rsid w:val="00BB7181"/>
    <w:rsid w:val="00BB7CED"/>
    <w:rsid w:val="00BC2449"/>
    <w:rsid w:val="00BC2D30"/>
    <w:rsid w:val="00BC6630"/>
    <w:rsid w:val="00BC69A6"/>
    <w:rsid w:val="00BC75EC"/>
    <w:rsid w:val="00BC7C8B"/>
    <w:rsid w:val="00BD1F59"/>
    <w:rsid w:val="00BD2D1F"/>
    <w:rsid w:val="00BD3A6C"/>
    <w:rsid w:val="00BD3E72"/>
    <w:rsid w:val="00BD56BE"/>
    <w:rsid w:val="00BD6028"/>
    <w:rsid w:val="00BD6134"/>
    <w:rsid w:val="00BD7D2E"/>
    <w:rsid w:val="00BE0383"/>
    <w:rsid w:val="00BE1BEC"/>
    <w:rsid w:val="00BE2586"/>
    <w:rsid w:val="00BE2C7C"/>
    <w:rsid w:val="00BE6F58"/>
    <w:rsid w:val="00BE75F8"/>
    <w:rsid w:val="00BE7975"/>
    <w:rsid w:val="00BF33F2"/>
    <w:rsid w:val="00BF364F"/>
    <w:rsid w:val="00BF4FBD"/>
    <w:rsid w:val="00BF6A67"/>
    <w:rsid w:val="00C00133"/>
    <w:rsid w:val="00C02B3D"/>
    <w:rsid w:val="00C02E7A"/>
    <w:rsid w:val="00C03140"/>
    <w:rsid w:val="00C03A01"/>
    <w:rsid w:val="00C04669"/>
    <w:rsid w:val="00C04D12"/>
    <w:rsid w:val="00C05E13"/>
    <w:rsid w:val="00C05F83"/>
    <w:rsid w:val="00C10337"/>
    <w:rsid w:val="00C104D8"/>
    <w:rsid w:val="00C119D7"/>
    <w:rsid w:val="00C11AC0"/>
    <w:rsid w:val="00C11EA0"/>
    <w:rsid w:val="00C121BC"/>
    <w:rsid w:val="00C13488"/>
    <w:rsid w:val="00C141D6"/>
    <w:rsid w:val="00C146A5"/>
    <w:rsid w:val="00C166FF"/>
    <w:rsid w:val="00C16FD8"/>
    <w:rsid w:val="00C173F7"/>
    <w:rsid w:val="00C1752A"/>
    <w:rsid w:val="00C23653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451"/>
    <w:rsid w:val="00C30462"/>
    <w:rsid w:val="00C30BA1"/>
    <w:rsid w:val="00C312CB"/>
    <w:rsid w:val="00C319FE"/>
    <w:rsid w:val="00C3371E"/>
    <w:rsid w:val="00C35BF6"/>
    <w:rsid w:val="00C36923"/>
    <w:rsid w:val="00C36FF4"/>
    <w:rsid w:val="00C409F6"/>
    <w:rsid w:val="00C438F1"/>
    <w:rsid w:val="00C43B7E"/>
    <w:rsid w:val="00C44B91"/>
    <w:rsid w:val="00C46A81"/>
    <w:rsid w:val="00C46AE0"/>
    <w:rsid w:val="00C5184A"/>
    <w:rsid w:val="00C520AD"/>
    <w:rsid w:val="00C52F5D"/>
    <w:rsid w:val="00C535C0"/>
    <w:rsid w:val="00C54F22"/>
    <w:rsid w:val="00C55AF2"/>
    <w:rsid w:val="00C55BB3"/>
    <w:rsid w:val="00C56662"/>
    <w:rsid w:val="00C567F7"/>
    <w:rsid w:val="00C60875"/>
    <w:rsid w:val="00C621CA"/>
    <w:rsid w:val="00C63C23"/>
    <w:rsid w:val="00C64865"/>
    <w:rsid w:val="00C66ACB"/>
    <w:rsid w:val="00C702B4"/>
    <w:rsid w:val="00C708A2"/>
    <w:rsid w:val="00C70965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30DE"/>
    <w:rsid w:val="00C85612"/>
    <w:rsid w:val="00C86D58"/>
    <w:rsid w:val="00C908AE"/>
    <w:rsid w:val="00C9368C"/>
    <w:rsid w:val="00C9432C"/>
    <w:rsid w:val="00C95DFF"/>
    <w:rsid w:val="00C960CB"/>
    <w:rsid w:val="00C96BEE"/>
    <w:rsid w:val="00C96DFB"/>
    <w:rsid w:val="00C97AE7"/>
    <w:rsid w:val="00C97EA3"/>
    <w:rsid w:val="00CA2339"/>
    <w:rsid w:val="00CA2E81"/>
    <w:rsid w:val="00CA32FD"/>
    <w:rsid w:val="00CA4F9D"/>
    <w:rsid w:val="00CA53CF"/>
    <w:rsid w:val="00CA762E"/>
    <w:rsid w:val="00CA7F70"/>
    <w:rsid w:val="00CB018E"/>
    <w:rsid w:val="00CB0948"/>
    <w:rsid w:val="00CB19D8"/>
    <w:rsid w:val="00CB1C78"/>
    <w:rsid w:val="00CB21D7"/>
    <w:rsid w:val="00CB27E3"/>
    <w:rsid w:val="00CB317E"/>
    <w:rsid w:val="00CB3ED5"/>
    <w:rsid w:val="00CB50D0"/>
    <w:rsid w:val="00CB531B"/>
    <w:rsid w:val="00CB58EC"/>
    <w:rsid w:val="00CB6189"/>
    <w:rsid w:val="00CB750B"/>
    <w:rsid w:val="00CB7A50"/>
    <w:rsid w:val="00CC014F"/>
    <w:rsid w:val="00CC02F8"/>
    <w:rsid w:val="00CC09E1"/>
    <w:rsid w:val="00CC10BD"/>
    <w:rsid w:val="00CC15CA"/>
    <w:rsid w:val="00CC223F"/>
    <w:rsid w:val="00CC3A09"/>
    <w:rsid w:val="00CC3BD7"/>
    <w:rsid w:val="00CC411A"/>
    <w:rsid w:val="00CC4B2F"/>
    <w:rsid w:val="00CC5E62"/>
    <w:rsid w:val="00CC7DD3"/>
    <w:rsid w:val="00CD0F90"/>
    <w:rsid w:val="00CD2E8C"/>
    <w:rsid w:val="00CD4CF3"/>
    <w:rsid w:val="00CD60CC"/>
    <w:rsid w:val="00CD6173"/>
    <w:rsid w:val="00CD7972"/>
    <w:rsid w:val="00CE14E6"/>
    <w:rsid w:val="00CE15F6"/>
    <w:rsid w:val="00CE17CB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4AD5"/>
    <w:rsid w:val="00CF5EFC"/>
    <w:rsid w:val="00CF666B"/>
    <w:rsid w:val="00CF72C7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761E"/>
    <w:rsid w:val="00D17878"/>
    <w:rsid w:val="00D207E1"/>
    <w:rsid w:val="00D24645"/>
    <w:rsid w:val="00D26553"/>
    <w:rsid w:val="00D278FF"/>
    <w:rsid w:val="00D27B91"/>
    <w:rsid w:val="00D27E80"/>
    <w:rsid w:val="00D30ED5"/>
    <w:rsid w:val="00D30F9D"/>
    <w:rsid w:val="00D321B5"/>
    <w:rsid w:val="00D326C5"/>
    <w:rsid w:val="00D33D8A"/>
    <w:rsid w:val="00D33E02"/>
    <w:rsid w:val="00D3560A"/>
    <w:rsid w:val="00D35C6F"/>
    <w:rsid w:val="00D35E66"/>
    <w:rsid w:val="00D361D0"/>
    <w:rsid w:val="00D41D69"/>
    <w:rsid w:val="00D4309C"/>
    <w:rsid w:val="00D446E2"/>
    <w:rsid w:val="00D44AD5"/>
    <w:rsid w:val="00D44E81"/>
    <w:rsid w:val="00D45D64"/>
    <w:rsid w:val="00D461C2"/>
    <w:rsid w:val="00D46465"/>
    <w:rsid w:val="00D46C9D"/>
    <w:rsid w:val="00D50034"/>
    <w:rsid w:val="00D50686"/>
    <w:rsid w:val="00D50935"/>
    <w:rsid w:val="00D51BB9"/>
    <w:rsid w:val="00D5593F"/>
    <w:rsid w:val="00D60557"/>
    <w:rsid w:val="00D61CB0"/>
    <w:rsid w:val="00D653CE"/>
    <w:rsid w:val="00D65956"/>
    <w:rsid w:val="00D67846"/>
    <w:rsid w:val="00D704A2"/>
    <w:rsid w:val="00D71303"/>
    <w:rsid w:val="00D73BBF"/>
    <w:rsid w:val="00D74F10"/>
    <w:rsid w:val="00D75A1D"/>
    <w:rsid w:val="00D75C4A"/>
    <w:rsid w:val="00D775F8"/>
    <w:rsid w:val="00D77C3F"/>
    <w:rsid w:val="00D83192"/>
    <w:rsid w:val="00D83395"/>
    <w:rsid w:val="00D8342C"/>
    <w:rsid w:val="00D848EF"/>
    <w:rsid w:val="00D84E8A"/>
    <w:rsid w:val="00D85176"/>
    <w:rsid w:val="00D872B8"/>
    <w:rsid w:val="00D87F9B"/>
    <w:rsid w:val="00D902A3"/>
    <w:rsid w:val="00D9333D"/>
    <w:rsid w:val="00D9429E"/>
    <w:rsid w:val="00D95251"/>
    <w:rsid w:val="00D95FDA"/>
    <w:rsid w:val="00D96489"/>
    <w:rsid w:val="00D9688B"/>
    <w:rsid w:val="00D972B0"/>
    <w:rsid w:val="00D9778A"/>
    <w:rsid w:val="00DA0157"/>
    <w:rsid w:val="00DA1E4F"/>
    <w:rsid w:val="00DA2314"/>
    <w:rsid w:val="00DA31BD"/>
    <w:rsid w:val="00DA68F6"/>
    <w:rsid w:val="00DB038C"/>
    <w:rsid w:val="00DB13ED"/>
    <w:rsid w:val="00DB2D4A"/>
    <w:rsid w:val="00DB3782"/>
    <w:rsid w:val="00DB4EF1"/>
    <w:rsid w:val="00DB5947"/>
    <w:rsid w:val="00DB65A5"/>
    <w:rsid w:val="00DC0D88"/>
    <w:rsid w:val="00DC2AA5"/>
    <w:rsid w:val="00DC386B"/>
    <w:rsid w:val="00DC3EE1"/>
    <w:rsid w:val="00DC5B0D"/>
    <w:rsid w:val="00DC6BF9"/>
    <w:rsid w:val="00DC7A8C"/>
    <w:rsid w:val="00DC7C1E"/>
    <w:rsid w:val="00DD0F04"/>
    <w:rsid w:val="00DD1A21"/>
    <w:rsid w:val="00DD5EAA"/>
    <w:rsid w:val="00DD694D"/>
    <w:rsid w:val="00DD7DC8"/>
    <w:rsid w:val="00DE437E"/>
    <w:rsid w:val="00DE515C"/>
    <w:rsid w:val="00DE556C"/>
    <w:rsid w:val="00DE5B0D"/>
    <w:rsid w:val="00DE6145"/>
    <w:rsid w:val="00DE7A6A"/>
    <w:rsid w:val="00DF0922"/>
    <w:rsid w:val="00DF1BF9"/>
    <w:rsid w:val="00DF2963"/>
    <w:rsid w:val="00DF320D"/>
    <w:rsid w:val="00DF341B"/>
    <w:rsid w:val="00DF35E3"/>
    <w:rsid w:val="00DF45A3"/>
    <w:rsid w:val="00DF5B04"/>
    <w:rsid w:val="00DF5B07"/>
    <w:rsid w:val="00DF78E4"/>
    <w:rsid w:val="00DF7E78"/>
    <w:rsid w:val="00E0125E"/>
    <w:rsid w:val="00E0259D"/>
    <w:rsid w:val="00E029F8"/>
    <w:rsid w:val="00E0402E"/>
    <w:rsid w:val="00E05CA9"/>
    <w:rsid w:val="00E068CC"/>
    <w:rsid w:val="00E07002"/>
    <w:rsid w:val="00E10BF7"/>
    <w:rsid w:val="00E12C32"/>
    <w:rsid w:val="00E12D40"/>
    <w:rsid w:val="00E12DDD"/>
    <w:rsid w:val="00E136B0"/>
    <w:rsid w:val="00E13E62"/>
    <w:rsid w:val="00E168D8"/>
    <w:rsid w:val="00E173C2"/>
    <w:rsid w:val="00E20B4A"/>
    <w:rsid w:val="00E20CFD"/>
    <w:rsid w:val="00E24CEE"/>
    <w:rsid w:val="00E26845"/>
    <w:rsid w:val="00E26A4C"/>
    <w:rsid w:val="00E272AA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85D"/>
    <w:rsid w:val="00E44CBE"/>
    <w:rsid w:val="00E45180"/>
    <w:rsid w:val="00E45655"/>
    <w:rsid w:val="00E4595B"/>
    <w:rsid w:val="00E45F43"/>
    <w:rsid w:val="00E4654B"/>
    <w:rsid w:val="00E518AB"/>
    <w:rsid w:val="00E5240F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C6C"/>
    <w:rsid w:val="00E57E00"/>
    <w:rsid w:val="00E60D2E"/>
    <w:rsid w:val="00E614E8"/>
    <w:rsid w:val="00E63302"/>
    <w:rsid w:val="00E637C6"/>
    <w:rsid w:val="00E63B18"/>
    <w:rsid w:val="00E63FAC"/>
    <w:rsid w:val="00E64645"/>
    <w:rsid w:val="00E648FC"/>
    <w:rsid w:val="00E6599B"/>
    <w:rsid w:val="00E67F4A"/>
    <w:rsid w:val="00E70E78"/>
    <w:rsid w:val="00E714BC"/>
    <w:rsid w:val="00E71E83"/>
    <w:rsid w:val="00E7273A"/>
    <w:rsid w:val="00E733C5"/>
    <w:rsid w:val="00E740D8"/>
    <w:rsid w:val="00E7477B"/>
    <w:rsid w:val="00E74F39"/>
    <w:rsid w:val="00E76575"/>
    <w:rsid w:val="00E775CC"/>
    <w:rsid w:val="00E8069D"/>
    <w:rsid w:val="00E80E91"/>
    <w:rsid w:val="00E86AAE"/>
    <w:rsid w:val="00E91609"/>
    <w:rsid w:val="00E91E79"/>
    <w:rsid w:val="00E92256"/>
    <w:rsid w:val="00E93E18"/>
    <w:rsid w:val="00E94C94"/>
    <w:rsid w:val="00E960C6"/>
    <w:rsid w:val="00E9617A"/>
    <w:rsid w:val="00EA3272"/>
    <w:rsid w:val="00EA671D"/>
    <w:rsid w:val="00EA78BD"/>
    <w:rsid w:val="00EA7F0C"/>
    <w:rsid w:val="00EB0054"/>
    <w:rsid w:val="00EB00F7"/>
    <w:rsid w:val="00EB082A"/>
    <w:rsid w:val="00EB13DD"/>
    <w:rsid w:val="00EB1BD4"/>
    <w:rsid w:val="00EB1DC0"/>
    <w:rsid w:val="00EB5F9D"/>
    <w:rsid w:val="00EB7EEC"/>
    <w:rsid w:val="00EC137D"/>
    <w:rsid w:val="00EC13D2"/>
    <w:rsid w:val="00EC2E90"/>
    <w:rsid w:val="00EC3449"/>
    <w:rsid w:val="00EC3756"/>
    <w:rsid w:val="00EC4590"/>
    <w:rsid w:val="00EC48E7"/>
    <w:rsid w:val="00EC4B85"/>
    <w:rsid w:val="00EC5A18"/>
    <w:rsid w:val="00EC5B1C"/>
    <w:rsid w:val="00ED0485"/>
    <w:rsid w:val="00ED051A"/>
    <w:rsid w:val="00ED0B26"/>
    <w:rsid w:val="00ED0ECD"/>
    <w:rsid w:val="00ED14F4"/>
    <w:rsid w:val="00ED200B"/>
    <w:rsid w:val="00ED33FD"/>
    <w:rsid w:val="00ED3798"/>
    <w:rsid w:val="00ED4A6B"/>
    <w:rsid w:val="00ED5946"/>
    <w:rsid w:val="00ED64E6"/>
    <w:rsid w:val="00ED6716"/>
    <w:rsid w:val="00ED702B"/>
    <w:rsid w:val="00ED7840"/>
    <w:rsid w:val="00ED7A4F"/>
    <w:rsid w:val="00EE1DAD"/>
    <w:rsid w:val="00EE2007"/>
    <w:rsid w:val="00EE3437"/>
    <w:rsid w:val="00EE69C7"/>
    <w:rsid w:val="00EE702B"/>
    <w:rsid w:val="00EE7F4C"/>
    <w:rsid w:val="00EF0C13"/>
    <w:rsid w:val="00EF1432"/>
    <w:rsid w:val="00EF15C2"/>
    <w:rsid w:val="00EF231A"/>
    <w:rsid w:val="00EF2A61"/>
    <w:rsid w:val="00EF419C"/>
    <w:rsid w:val="00EF4E24"/>
    <w:rsid w:val="00EF5813"/>
    <w:rsid w:val="00EF64D4"/>
    <w:rsid w:val="00EF6BA0"/>
    <w:rsid w:val="00EF7B4C"/>
    <w:rsid w:val="00EF7D02"/>
    <w:rsid w:val="00F008EE"/>
    <w:rsid w:val="00F010C2"/>
    <w:rsid w:val="00F02219"/>
    <w:rsid w:val="00F04BEE"/>
    <w:rsid w:val="00F06D1D"/>
    <w:rsid w:val="00F074C3"/>
    <w:rsid w:val="00F105A5"/>
    <w:rsid w:val="00F10FB0"/>
    <w:rsid w:val="00F11356"/>
    <w:rsid w:val="00F12C10"/>
    <w:rsid w:val="00F12ED2"/>
    <w:rsid w:val="00F13798"/>
    <w:rsid w:val="00F13824"/>
    <w:rsid w:val="00F1440B"/>
    <w:rsid w:val="00F14420"/>
    <w:rsid w:val="00F14FBE"/>
    <w:rsid w:val="00F15F69"/>
    <w:rsid w:val="00F169FA"/>
    <w:rsid w:val="00F204F7"/>
    <w:rsid w:val="00F2060B"/>
    <w:rsid w:val="00F20871"/>
    <w:rsid w:val="00F214E8"/>
    <w:rsid w:val="00F218DB"/>
    <w:rsid w:val="00F21F80"/>
    <w:rsid w:val="00F23108"/>
    <w:rsid w:val="00F25162"/>
    <w:rsid w:val="00F255E6"/>
    <w:rsid w:val="00F25D37"/>
    <w:rsid w:val="00F25D6C"/>
    <w:rsid w:val="00F2662F"/>
    <w:rsid w:val="00F268A9"/>
    <w:rsid w:val="00F26929"/>
    <w:rsid w:val="00F27AD8"/>
    <w:rsid w:val="00F27DB7"/>
    <w:rsid w:val="00F30307"/>
    <w:rsid w:val="00F30737"/>
    <w:rsid w:val="00F310F2"/>
    <w:rsid w:val="00F31497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33DF"/>
    <w:rsid w:val="00F444C7"/>
    <w:rsid w:val="00F4463C"/>
    <w:rsid w:val="00F453CA"/>
    <w:rsid w:val="00F45A14"/>
    <w:rsid w:val="00F47F91"/>
    <w:rsid w:val="00F52938"/>
    <w:rsid w:val="00F52D4F"/>
    <w:rsid w:val="00F5486F"/>
    <w:rsid w:val="00F54BBC"/>
    <w:rsid w:val="00F55164"/>
    <w:rsid w:val="00F55CBF"/>
    <w:rsid w:val="00F55F3E"/>
    <w:rsid w:val="00F57281"/>
    <w:rsid w:val="00F57E70"/>
    <w:rsid w:val="00F60BB9"/>
    <w:rsid w:val="00F61B10"/>
    <w:rsid w:val="00F62CCE"/>
    <w:rsid w:val="00F63200"/>
    <w:rsid w:val="00F650CB"/>
    <w:rsid w:val="00F6579C"/>
    <w:rsid w:val="00F71E60"/>
    <w:rsid w:val="00F7249E"/>
    <w:rsid w:val="00F7761A"/>
    <w:rsid w:val="00F80C96"/>
    <w:rsid w:val="00F812E1"/>
    <w:rsid w:val="00F814D5"/>
    <w:rsid w:val="00F816F7"/>
    <w:rsid w:val="00F81AD3"/>
    <w:rsid w:val="00F820EA"/>
    <w:rsid w:val="00F839F6"/>
    <w:rsid w:val="00F86CAE"/>
    <w:rsid w:val="00F872E5"/>
    <w:rsid w:val="00F9026B"/>
    <w:rsid w:val="00F90A77"/>
    <w:rsid w:val="00F91044"/>
    <w:rsid w:val="00F910D5"/>
    <w:rsid w:val="00F93A6F"/>
    <w:rsid w:val="00F93EBE"/>
    <w:rsid w:val="00F948CA"/>
    <w:rsid w:val="00F9494D"/>
    <w:rsid w:val="00F957F7"/>
    <w:rsid w:val="00F96014"/>
    <w:rsid w:val="00F97BD0"/>
    <w:rsid w:val="00FA107D"/>
    <w:rsid w:val="00FA1AA5"/>
    <w:rsid w:val="00FA1DC5"/>
    <w:rsid w:val="00FA22FC"/>
    <w:rsid w:val="00FA24A0"/>
    <w:rsid w:val="00FA4087"/>
    <w:rsid w:val="00FA4F31"/>
    <w:rsid w:val="00FA722F"/>
    <w:rsid w:val="00FA7E2C"/>
    <w:rsid w:val="00FB130F"/>
    <w:rsid w:val="00FB2D1E"/>
    <w:rsid w:val="00FB2F50"/>
    <w:rsid w:val="00FB38D0"/>
    <w:rsid w:val="00FB4937"/>
    <w:rsid w:val="00FC0243"/>
    <w:rsid w:val="00FC23AC"/>
    <w:rsid w:val="00FC24AC"/>
    <w:rsid w:val="00FC2F44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2671"/>
    <w:rsid w:val="00FD36D3"/>
    <w:rsid w:val="00FD3B5D"/>
    <w:rsid w:val="00FD5BE6"/>
    <w:rsid w:val="00FD603B"/>
    <w:rsid w:val="00FD6CC1"/>
    <w:rsid w:val="00FD6F60"/>
    <w:rsid w:val="00FD7063"/>
    <w:rsid w:val="00FD7F02"/>
    <w:rsid w:val="00FD7F17"/>
    <w:rsid w:val="00FE2552"/>
    <w:rsid w:val="00FE592E"/>
    <w:rsid w:val="00FE5A31"/>
    <w:rsid w:val="00FE6B3E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77185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16E66-D7D1-4ED7-BE76-EA7A1AFC8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44</cp:revision>
  <cp:lastPrinted>2021-10-04T07:30:00Z</cp:lastPrinted>
  <dcterms:created xsi:type="dcterms:W3CDTF">2021-11-29T08:55:00Z</dcterms:created>
  <dcterms:modified xsi:type="dcterms:W3CDTF">2021-12-01T13:21:00Z</dcterms:modified>
</cp:coreProperties>
</file>