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14:paraId="45C5962C" w14:textId="2906481C" w:rsidR="006921B5" w:rsidRDefault="006921B5" w:rsidP="00621789">
      <w:pPr>
        <w:pStyle w:val="Style4"/>
        <w:spacing w:before="0" w:after="0" w:line="32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FD2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03F3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DEF67BF" w14:textId="5F00D3C6" w:rsidR="00CB4B2C" w:rsidRPr="00CB4B2C" w:rsidRDefault="00CB4B2C" w:rsidP="00621789">
      <w:pPr>
        <w:pStyle w:val="a5"/>
        <w:spacing w:line="324" w:lineRule="auto"/>
        <w:ind w:firstLine="709"/>
        <w:rPr>
          <w:snapToGrid w:val="0"/>
          <w:szCs w:val="28"/>
        </w:rPr>
      </w:pPr>
      <w:r w:rsidRPr="00CB4B2C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августе</w:t>
      </w:r>
      <w:r w:rsidRPr="00B01B79">
        <w:rPr>
          <w:snapToGrid w:val="0"/>
          <w:szCs w:val="28"/>
        </w:rPr>
        <w:t xml:space="preserve"> </w:t>
      </w:r>
      <w:r w:rsidRPr="00CB4B2C">
        <w:rPr>
          <w:snapToGrid w:val="0"/>
          <w:szCs w:val="28"/>
        </w:rPr>
        <w:t>2022 г. ОАО «Ямал СПГ» осуществило предусмотренное эмиссионной документацией частичное (5,88% от номинальной стоимости)  погашение облигаций серии 01</w:t>
      </w:r>
      <w:r w:rsidRPr="00CB4B2C">
        <w:rPr>
          <w:snapToGrid w:val="0"/>
        </w:rPr>
        <w:t xml:space="preserve"> (количество – 1 207 024 штуки,</w:t>
      </w:r>
      <w:r w:rsidRPr="00CB4B2C">
        <w:rPr>
          <w:snapToGrid w:val="0"/>
          <w:szCs w:val="28"/>
        </w:rPr>
        <w:t xml:space="preserve"> общая номинальная стоимость – </w:t>
      </w:r>
      <w:r w:rsidRPr="00CB4B2C">
        <w:rPr>
          <w:snapToGrid w:val="0"/>
        </w:rPr>
        <w:t xml:space="preserve">1 207 024,0 </w:t>
      </w:r>
      <w:r w:rsidRPr="00CB4B2C">
        <w:rPr>
          <w:snapToGrid w:val="0"/>
          <w:szCs w:val="28"/>
        </w:rPr>
        <w:t xml:space="preserve">тыс. долл. США), приобретенных за счет средств ФНБ в 2015 г. в целях финансирования инвестиционного проекта «Строительство комплекса по добыче и подготовке газа, завода сжиженного природного газа и мощностей по отгрузке сжиженного природного газа и газового конденсата Южно-Тамбейского газоконденсатного месторождения на полуострове Ямал», в результате чего на счет по учету средств ФНБ в Банке России зачислены средства в сумме </w:t>
      </w:r>
      <w:r w:rsidR="006A12D2" w:rsidRPr="006A12D2">
        <w:rPr>
          <w:snapToGrid w:val="0"/>
          <w:szCs w:val="28"/>
        </w:rPr>
        <w:t xml:space="preserve">4 284,2 </w:t>
      </w:r>
      <w:r w:rsidRPr="00CB4B2C">
        <w:rPr>
          <w:snapToGrid w:val="0"/>
          <w:szCs w:val="28"/>
        </w:rPr>
        <w:t>млн. рублей.</w:t>
      </w:r>
    </w:p>
    <w:p w14:paraId="5E922398" w14:textId="32DFC795" w:rsidR="00C35C70" w:rsidRDefault="0009311C" w:rsidP="00621789">
      <w:pPr>
        <w:pStyle w:val="a5"/>
        <w:spacing w:line="324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 w:rsidR="009741D6">
        <w:rPr>
          <w:snapToGrid w:val="0"/>
          <w:szCs w:val="28"/>
        </w:rPr>
        <w:t>августе</w:t>
      </w:r>
      <w:r w:rsidRPr="00B01B79">
        <w:rPr>
          <w:snapToGrid w:val="0"/>
          <w:szCs w:val="28"/>
        </w:rPr>
        <w:t xml:space="preserve"> 2022 г. </w:t>
      </w:r>
      <w:r>
        <w:rPr>
          <w:szCs w:val="28"/>
        </w:rPr>
        <w:t>в</w:t>
      </w:r>
      <w:r w:rsidRPr="005A38C5">
        <w:rPr>
          <w:szCs w:val="28"/>
        </w:rPr>
        <w:t xml:space="preserve"> соответствии с </w:t>
      </w:r>
      <w:r w:rsidR="002E5C0D" w:rsidRPr="005A38C5">
        <w:rPr>
          <w:szCs w:val="28"/>
        </w:rPr>
        <w:t>постановлени</w:t>
      </w:r>
      <w:r w:rsidR="002E5C0D">
        <w:rPr>
          <w:szCs w:val="28"/>
        </w:rPr>
        <w:t>е</w:t>
      </w:r>
      <w:r w:rsidR="002E5C0D" w:rsidRPr="005A38C5">
        <w:rPr>
          <w:szCs w:val="28"/>
        </w:rPr>
        <w:t>м Правительства Российской Федерации от 19 января 2008</w:t>
      </w:r>
      <w:r w:rsidR="002E5C0D">
        <w:rPr>
          <w:szCs w:val="28"/>
        </w:rPr>
        <w:t> </w:t>
      </w:r>
      <w:r w:rsidR="002E5C0D" w:rsidRPr="00315113">
        <w:rPr>
          <w:szCs w:val="28"/>
        </w:rPr>
        <w:t>г.</w:t>
      </w:r>
      <w:r w:rsidR="002E5C0D" w:rsidRPr="005A38C5">
        <w:rPr>
          <w:szCs w:val="28"/>
        </w:rPr>
        <w:t xml:space="preserve"> № 18</w:t>
      </w:r>
      <w:r w:rsidR="005D6FA3" w:rsidRPr="005D6FA3">
        <w:rPr>
          <w:snapToGrid w:val="0"/>
          <w:szCs w:val="28"/>
        </w:rPr>
        <w:t xml:space="preserve"> </w:t>
      </w:r>
      <w:r w:rsidR="005D6FA3" w:rsidRPr="00B01B79">
        <w:rPr>
          <w:snapToGrid w:val="0"/>
          <w:szCs w:val="28"/>
        </w:rPr>
        <w:t>средства ФНБ в сумме</w:t>
      </w:r>
      <w:r w:rsidR="009741D6">
        <w:rPr>
          <w:snapToGrid w:val="0"/>
          <w:szCs w:val="28"/>
        </w:rPr>
        <w:t xml:space="preserve"> </w:t>
      </w:r>
      <w:r w:rsidR="009741D6" w:rsidRPr="009741D6">
        <w:rPr>
          <w:snapToGrid w:val="0"/>
          <w:szCs w:val="28"/>
        </w:rPr>
        <w:t>58</w:t>
      </w:r>
      <w:r w:rsidR="00532A7F">
        <w:rPr>
          <w:snapToGrid w:val="0"/>
          <w:szCs w:val="28"/>
        </w:rPr>
        <w:t> </w:t>
      </w:r>
      <w:r w:rsidR="009741D6" w:rsidRPr="009741D6">
        <w:rPr>
          <w:snapToGrid w:val="0"/>
          <w:szCs w:val="28"/>
        </w:rPr>
        <w:t>334,0</w:t>
      </w:r>
      <w:r w:rsidR="00183949">
        <w:t> </w:t>
      </w:r>
      <w:r w:rsidR="00183949" w:rsidRPr="00183949">
        <w:rPr>
          <w:szCs w:val="28"/>
        </w:rPr>
        <w:t>млн. рублей размещены в</w:t>
      </w:r>
      <w:r w:rsidR="00C35C70">
        <w:rPr>
          <w:szCs w:val="28"/>
        </w:rPr>
        <w:t xml:space="preserve"> обыкновенные</w:t>
      </w:r>
      <w:r w:rsidR="00C35C70" w:rsidRPr="005A38C5">
        <w:rPr>
          <w:szCs w:val="28"/>
        </w:rPr>
        <w:t xml:space="preserve"> акции</w:t>
      </w:r>
      <w:r w:rsidR="00C35C70">
        <w:rPr>
          <w:szCs w:val="28"/>
        </w:rPr>
        <w:t xml:space="preserve"> </w:t>
      </w:r>
      <w:r w:rsidR="006A3BFD" w:rsidRPr="006A3BFD">
        <w:rPr>
          <w:szCs w:val="28"/>
        </w:rPr>
        <w:t xml:space="preserve">АО </w:t>
      </w:r>
      <w:r w:rsidR="006A3BFD">
        <w:rPr>
          <w:szCs w:val="28"/>
        </w:rPr>
        <w:t>«</w:t>
      </w:r>
      <w:r w:rsidR="006A3BFD" w:rsidRPr="006A3BFD">
        <w:rPr>
          <w:szCs w:val="28"/>
        </w:rPr>
        <w:t>ГТЛК</w:t>
      </w:r>
      <w:r w:rsidR="006A3BFD">
        <w:rPr>
          <w:szCs w:val="28"/>
        </w:rPr>
        <w:t>»</w:t>
      </w:r>
      <w:r w:rsidR="00C35C70">
        <w:rPr>
          <w:szCs w:val="28"/>
        </w:rPr>
        <w:br/>
      </w:r>
      <w:r w:rsidR="00C35C70" w:rsidRPr="004E5A8D">
        <w:rPr>
          <w:snapToGrid w:val="0"/>
          <w:szCs w:val="28"/>
        </w:rPr>
        <w:t xml:space="preserve">в количестве </w:t>
      </w:r>
      <w:r w:rsidR="00900A64" w:rsidRPr="00900A64">
        <w:rPr>
          <w:szCs w:val="28"/>
        </w:rPr>
        <w:t xml:space="preserve">5 833 402 </w:t>
      </w:r>
      <w:r w:rsidR="00C35C70" w:rsidRPr="00F71152">
        <w:rPr>
          <w:snapToGrid w:val="0"/>
          <w:szCs w:val="28"/>
        </w:rPr>
        <w:t>штук</w:t>
      </w:r>
      <w:r w:rsidR="00C35C70" w:rsidRPr="004E5A8D">
        <w:rPr>
          <w:snapToGrid w:val="0"/>
          <w:szCs w:val="28"/>
        </w:rPr>
        <w:t xml:space="preserve"> </w:t>
      </w:r>
      <w:r w:rsidR="00C35C70">
        <w:rPr>
          <w:snapToGrid w:val="0"/>
          <w:szCs w:val="28"/>
        </w:rPr>
        <w:t>по цене</w:t>
      </w:r>
      <w:r w:rsidR="00C35C70" w:rsidRPr="005A38C5">
        <w:rPr>
          <w:szCs w:val="28"/>
        </w:rPr>
        <w:t xml:space="preserve">, составляющей </w:t>
      </w:r>
      <w:r w:rsidR="00900A64">
        <w:rPr>
          <w:szCs w:val="28"/>
        </w:rPr>
        <w:t>10 000,00</w:t>
      </w:r>
      <w:r w:rsidR="00C35C70">
        <w:rPr>
          <w:szCs w:val="28"/>
        </w:rPr>
        <w:t xml:space="preserve"> </w:t>
      </w:r>
      <w:r w:rsidR="00C35C70">
        <w:rPr>
          <w:snapToGrid w:val="0"/>
          <w:szCs w:val="28"/>
        </w:rPr>
        <w:t>рублей</w:t>
      </w:r>
      <w:r w:rsidR="00C35C70">
        <w:rPr>
          <w:szCs w:val="28"/>
        </w:rPr>
        <w:t xml:space="preserve"> </w:t>
      </w:r>
      <w:r w:rsidR="00C35C70" w:rsidRPr="005A38C5">
        <w:rPr>
          <w:szCs w:val="28"/>
        </w:rPr>
        <w:t>за</w:t>
      </w:r>
      <w:r w:rsidR="00C35C70">
        <w:rPr>
          <w:szCs w:val="28"/>
        </w:rPr>
        <w:t xml:space="preserve"> </w:t>
      </w:r>
      <w:r w:rsidR="00C35C70" w:rsidRPr="00CC4B2F">
        <w:rPr>
          <w:snapToGrid w:val="0"/>
          <w:szCs w:val="28"/>
        </w:rPr>
        <w:t>одн</w:t>
      </w:r>
      <w:r w:rsidR="00C35C70">
        <w:rPr>
          <w:snapToGrid w:val="0"/>
          <w:szCs w:val="28"/>
        </w:rPr>
        <w:t>у</w:t>
      </w:r>
      <w:r w:rsidR="00C35C70" w:rsidRPr="005A38C5">
        <w:rPr>
          <w:szCs w:val="28"/>
        </w:rPr>
        <w:t xml:space="preserve"> акцию</w:t>
      </w:r>
      <w:r w:rsidR="00C35C70">
        <w:rPr>
          <w:szCs w:val="28"/>
        </w:rPr>
        <w:t>.</w:t>
      </w:r>
      <w:r w:rsidR="00C35C70" w:rsidRPr="00CC4B2F">
        <w:rPr>
          <w:snapToGrid w:val="0"/>
          <w:szCs w:val="28"/>
        </w:rPr>
        <w:t xml:space="preserve"> </w:t>
      </w:r>
    </w:p>
    <w:p w14:paraId="67ACE0BE" w14:textId="545399C4" w:rsidR="0068380A" w:rsidRDefault="00310DC6" w:rsidP="00621789">
      <w:pPr>
        <w:pStyle w:val="a5"/>
        <w:spacing w:line="324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 w:rsidR="003A1038">
        <w:rPr>
          <w:snapToGrid w:val="0"/>
          <w:szCs w:val="28"/>
        </w:rPr>
        <w:t>августе</w:t>
      </w:r>
      <w:r w:rsidR="003A1038" w:rsidRPr="00B01B79">
        <w:rPr>
          <w:snapToGrid w:val="0"/>
          <w:szCs w:val="28"/>
        </w:rPr>
        <w:t xml:space="preserve"> </w:t>
      </w:r>
      <w:r w:rsidRPr="00B01B79">
        <w:rPr>
          <w:snapToGrid w:val="0"/>
          <w:szCs w:val="28"/>
        </w:rPr>
        <w:t xml:space="preserve">2022 г. </w:t>
      </w:r>
      <w:r>
        <w:rPr>
          <w:szCs w:val="28"/>
        </w:rPr>
        <w:t>в</w:t>
      </w:r>
      <w:r w:rsidRPr="005A38C5">
        <w:rPr>
          <w:szCs w:val="28"/>
        </w:rPr>
        <w:t xml:space="preserve"> соответствии с постановлен</w:t>
      </w:r>
      <w:r>
        <w:rPr>
          <w:szCs w:val="28"/>
        </w:rPr>
        <w:t>ия</w:t>
      </w:r>
      <w:r w:rsidRPr="005A38C5">
        <w:rPr>
          <w:szCs w:val="28"/>
        </w:rPr>
        <w:t>м</w:t>
      </w:r>
      <w:r>
        <w:rPr>
          <w:szCs w:val="28"/>
        </w:rPr>
        <w:t>и</w:t>
      </w:r>
      <w:r w:rsidRPr="005A38C5">
        <w:rPr>
          <w:szCs w:val="28"/>
        </w:rPr>
        <w:t xml:space="preserve"> Правительства Российской Федерации от 19 января 2008</w:t>
      </w:r>
      <w:r>
        <w:rPr>
          <w:szCs w:val="28"/>
        </w:rPr>
        <w:t> </w:t>
      </w:r>
      <w:r w:rsidRPr="00315113">
        <w:rPr>
          <w:szCs w:val="28"/>
        </w:rPr>
        <w:t>г.</w:t>
      </w:r>
      <w:r w:rsidRPr="005A38C5">
        <w:rPr>
          <w:szCs w:val="28"/>
        </w:rPr>
        <w:t xml:space="preserve"> № 18</w:t>
      </w:r>
      <w:r>
        <w:rPr>
          <w:szCs w:val="28"/>
        </w:rPr>
        <w:t xml:space="preserve"> и </w:t>
      </w:r>
      <w:r w:rsidR="004075AA" w:rsidRPr="004075AA">
        <w:rPr>
          <w:rFonts w:eastAsiaTheme="minorHAnsi"/>
          <w:szCs w:val="28"/>
          <w:lang w:eastAsia="en-US"/>
        </w:rPr>
        <w:t>от 2 июня 2022 г. № 1015</w:t>
      </w:r>
      <w:r w:rsidR="00A6554A" w:rsidRPr="00A6554A">
        <w:rPr>
          <w:snapToGrid w:val="0"/>
          <w:szCs w:val="28"/>
        </w:rPr>
        <w:t xml:space="preserve"> </w:t>
      </w:r>
      <w:r w:rsidR="00A6554A" w:rsidRPr="00B01B79">
        <w:rPr>
          <w:snapToGrid w:val="0"/>
          <w:szCs w:val="28"/>
        </w:rPr>
        <w:t>средства ФНБ в сумме</w:t>
      </w:r>
      <w:r w:rsidR="00A6554A">
        <w:rPr>
          <w:snapToGrid w:val="0"/>
          <w:szCs w:val="28"/>
        </w:rPr>
        <w:t xml:space="preserve"> </w:t>
      </w:r>
      <w:r w:rsidR="005A190F" w:rsidRPr="005A190F">
        <w:rPr>
          <w:snapToGrid w:val="0"/>
          <w:szCs w:val="28"/>
        </w:rPr>
        <w:t>2</w:t>
      </w:r>
      <w:r w:rsidR="005A190F">
        <w:rPr>
          <w:snapToGrid w:val="0"/>
          <w:szCs w:val="28"/>
        </w:rPr>
        <w:t xml:space="preserve"> </w:t>
      </w:r>
      <w:r w:rsidR="005A190F" w:rsidRPr="005A190F">
        <w:rPr>
          <w:snapToGrid w:val="0"/>
          <w:szCs w:val="28"/>
        </w:rPr>
        <w:t>298,9</w:t>
      </w:r>
      <w:r w:rsidR="00271107" w:rsidRPr="00271107">
        <w:rPr>
          <w:szCs w:val="28"/>
        </w:rPr>
        <w:t xml:space="preserve"> </w:t>
      </w:r>
      <w:r w:rsidR="006F0489" w:rsidRPr="00CC4B2F">
        <w:rPr>
          <w:snapToGrid w:val="0"/>
          <w:szCs w:val="28"/>
        </w:rPr>
        <w:t>мл</w:t>
      </w:r>
      <w:r w:rsidR="006F0489">
        <w:rPr>
          <w:snapToGrid w:val="0"/>
          <w:szCs w:val="28"/>
        </w:rPr>
        <w:t>н</w:t>
      </w:r>
      <w:r w:rsidR="006F0489" w:rsidRPr="00CC4B2F">
        <w:rPr>
          <w:snapToGrid w:val="0"/>
          <w:szCs w:val="28"/>
        </w:rPr>
        <w:t>. рублей</w:t>
      </w:r>
      <w:r w:rsidR="006F0489" w:rsidRPr="00B01B79">
        <w:rPr>
          <w:snapToGrid w:val="0"/>
          <w:szCs w:val="28"/>
        </w:rPr>
        <w:t xml:space="preserve"> размещены в</w:t>
      </w:r>
      <w:r w:rsidR="00C73807">
        <w:rPr>
          <w:snapToGrid w:val="0"/>
          <w:szCs w:val="28"/>
        </w:rPr>
        <w:t xml:space="preserve"> </w:t>
      </w:r>
      <w:r w:rsidR="00C73807" w:rsidRPr="00F92E28">
        <w:rPr>
          <w:szCs w:val="28"/>
        </w:rPr>
        <w:t>облигаци</w:t>
      </w:r>
      <w:r w:rsidR="00C73807">
        <w:rPr>
          <w:szCs w:val="28"/>
        </w:rPr>
        <w:t>и</w:t>
      </w:r>
      <w:r w:rsidR="009F5D40">
        <w:rPr>
          <w:szCs w:val="28"/>
        </w:rPr>
        <w:br/>
      </w:r>
      <w:r w:rsidR="001A76DF" w:rsidRPr="001A76DF">
        <w:rPr>
          <w:szCs w:val="28"/>
        </w:rPr>
        <w:t>ОАО</w:t>
      </w:r>
      <w:r w:rsidR="001A76DF">
        <w:rPr>
          <w:szCs w:val="28"/>
        </w:rPr>
        <w:t> </w:t>
      </w:r>
      <w:r w:rsidR="001A76DF" w:rsidRPr="001A76DF">
        <w:rPr>
          <w:szCs w:val="28"/>
        </w:rPr>
        <w:t>А</w:t>
      </w:r>
      <w:r w:rsidR="009F5D40">
        <w:rPr>
          <w:szCs w:val="28"/>
        </w:rPr>
        <w:t>К</w:t>
      </w:r>
      <w:r w:rsidR="001A76DF" w:rsidRPr="001A76DF">
        <w:rPr>
          <w:szCs w:val="28"/>
        </w:rPr>
        <w:t xml:space="preserve"> </w:t>
      </w:r>
      <w:r w:rsidR="001A76DF">
        <w:rPr>
          <w:szCs w:val="28"/>
        </w:rPr>
        <w:t>«</w:t>
      </w:r>
      <w:r w:rsidR="001A76DF" w:rsidRPr="001A76DF">
        <w:rPr>
          <w:szCs w:val="28"/>
        </w:rPr>
        <w:t>Уральские авиалинии</w:t>
      </w:r>
      <w:r w:rsidR="001A76DF">
        <w:rPr>
          <w:szCs w:val="28"/>
        </w:rPr>
        <w:t>»</w:t>
      </w:r>
      <w:r w:rsidR="00F72C55">
        <w:rPr>
          <w:szCs w:val="28"/>
        </w:rPr>
        <w:t xml:space="preserve"> </w:t>
      </w:r>
      <w:r w:rsidR="00F72C55" w:rsidRPr="000D63C5">
        <w:rPr>
          <w:szCs w:val="28"/>
        </w:rPr>
        <w:t xml:space="preserve">в количестве </w:t>
      </w:r>
      <w:r w:rsidR="005A190F">
        <w:t>2 298 929</w:t>
      </w:r>
      <w:r w:rsidR="00F72C55" w:rsidRPr="008D6F5D">
        <w:rPr>
          <w:szCs w:val="28"/>
        </w:rPr>
        <w:t xml:space="preserve"> </w:t>
      </w:r>
      <w:r w:rsidR="00F72C55" w:rsidRPr="000D63C5">
        <w:rPr>
          <w:szCs w:val="28"/>
        </w:rPr>
        <w:t>штук по цене одной облигации равной ее номинальной стоимости – 1 000 рублей</w:t>
      </w:r>
      <w:r w:rsidR="0068380A">
        <w:rPr>
          <w:snapToGrid w:val="0"/>
          <w:szCs w:val="28"/>
        </w:rPr>
        <w:t>.</w:t>
      </w:r>
    </w:p>
    <w:p w14:paraId="18C914B9" w14:textId="07E6C90A" w:rsidR="00DE48E0" w:rsidRDefault="00DE48E0" w:rsidP="00621789">
      <w:pPr>
        <w:pStyle w:val="a5"/>
        <w:spacing w:line="324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 w:rsidR="0065055B">
        <w:rPr>
          <w:snapToGrid w:val="0"/>
          <w:szCs w:val="28"/>
        </w:rPr>
        <w:t>августе</w:t>
      </w:r>
      <w:r w:rsidR="0065055B"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8A6C6C" w:rsidRPr="008A6C6C">
        <w:rPr>
          <w:szCs w:val="28"/>
        </w:rPr>
        <w:t>2</w:t>
      </w:r>
      <w:r w:rsidR="008A6C6C">
        <w:rPr>
          <w:szCs w:val="28"/>
        </w:rPr>
        <w:t> </w:t>
      </w:r>
      <w:r w:rsidR="008A6C6C" w:rsidRPr="008A6C6C">
        <w:rPr>
          <w:szCs w:val="28"/>
        </w:rPr>
        <w:t>078,6</w:t>
      </w:r>
      <w:r w:rsidRPr="000317F6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Pr="000D63C5">
        <w:rPr>
          <w:szCs w:val="28"/>
        </w:rPr>
        <w:t>облигации</w:t>
      </w:r>
      <w:r>
        <w:rPr>
          <w:szCs w:val="28"/>
        </w:rPr>
        <w:t xml:space="preserve"> </w:t>
      </w:r>
      <w:r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Pr="000D63C5">
        <w:rPr>
          <w:szCs w:val="28"/>
        </w:rPr>
        <w:t xml:space="preserve"> в количестве </w:t>
      </w:r>
      <w:r w:rsidR="000C2C43">
        <w:rPr>
          <w:szCs w:val="28"/>
        </w:rPr>
        <w:t xml:space="preserve">2 078 621 </w:t>
      </w:r>
      <w:r w:rsidRPr="000D63C5">
        <w:rPr>
          <w:szCs w:val="28"/>
        </w:rPr>
        <w:t>штук</w:t>
      </w:r>
      <w:r w:rsidR="00A46EF6">
        <w:rPr>
          <w:szCs w:val="28"/>
        </w:rPr>
        <w:t>и</w:t>
      </w:r>
      <w:r w:rsidRPr="000D63C5">
        <w:rPr>
          <w:szCs w:val="28"/>
        </w:rPr>
        <w:t xml:space="preserve">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</w:t>
      </w:r>
      <w:r>
        <w:rPr>
          <w:rFonts w:eastAsiaTheme="minorHAnsi"/>
          <w:szCs w:val="28"/>
          <w:lang w:eastAsia="en-US"/>
        </w:rPr>
        <w:lastRenderedPageBreak/>
        <w:t>жилищно-коммунального хозяйства, полученных из средств Фонда национального благосостояния</w:t>
      </w:r>
      <w:r>
        <w:rPr>
          <w:szCs w:val="28"/>
        </w:rPr>
        <w:t>», предусмотренного пунктом 13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</w:p>
    <w:p w14:paraId="0B9AB67F" w14:textId="2BCF817F" w:rsidR="00C97EA3" w:rsidRPr="003652B0" w:rsidRDefault="003652B0" w:rsidP="00621789">
      <w:pPr>
        <w:pStyle w:val="a5"/>
        <w:spacing w:line="324" w:lineRule="auto"/>
        <w:ind w:firstLine="709"/>
      </w:pPr>
      <w:r w:rsidRPr="003652B0">
        <w:t xml:space="preserve">В </w:t>
      </w:r>
      <w:r w:rsidR="00F82CA8">
        <w:rPr>
          <w:snapToGrid w:val="0"/>
          <w:szCs w:val="28"/>
        </w:rPr>
        <w:t>августе</w:t>
      </w:r>
      <w:r w:rsidR="00240458" w:rsidRPr="00B01B79">
        <w:rPr>
          <w:snapToGrid w:val="0"/>
          <w:szCs w:val="28"/>
        </w:rPr>
        <w:t xml:space="preserve">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617DB82F" w:rsidR="00C97EA3" w:rsidRPr="003652B0" w:rsidRDefault="00C97EA3" w:rsidP="00621789">
      <w:pPr>
        <w:pStyle w:val="a5"/>
        <w:spacing w:line="32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ED00F7" w:rsidRPr="00ED00F7">
        <w:t>124,4</w:t>
      </w:r>
      <w:r w:rsidR="00C26346" w:rsidRPr="00C26346">
        <w:t xml:space="preserve"> </w:t>
      </w:r>
      <w:r w:rsidRPr="003652B0">
        <w:t>млн. рублей;</w:t>
      </w:r>
    </w:p>
    <w:p w14:paraId="67C79BC1" w14:textId="4D506338" w:rsidR="00062F07" w:rsidRDefault="00C97EA3" w:rsidP="00621789">
      <w:pPr>
        <w:pStyle w:val="a5"/>
        <w:spacing w:line="32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ED00F7" w:rsidRPr="00ED00F7">
        <w:t>103,5</w:t>
      </w:r>
      <w:r w:rsidR="00C26346" w:rsidRPr="00C26346">
        <w:t xml:space="preserve"> </w:t>
      </w:r>
      <w:r w:rsidRPr="003652B0">
        <w:t>млн. рублей</w:t>
      </w:r>
      <w:r w:rsidR="00062F07" w:rsidRPr="00326627">
        <w:t>.</w:t>
      </w:r>
    </w:p>
    <w:p w14:paraId="3D308335" w14:textId="4B9DF3ED" w:rsidR="006921B5" w:rsidRPr="000B3D1A" w:rsidRDefault="43DB4546" w:rsidP="00621789">
      <w:pPr>
        <w:pStyle w:val="a5"/>
        <w:spacing w:line="324" w:lineRule="auto"/>
        <w:ind w:firstLine="709"/>
      </w:pPr>
      <w:r>
        <w:t xml:space="preserve">По состоянию на 1 </w:t>
      </w:r>
      <w:r w:rsidR="00ED00F7">
        <w:t>сентября</w:t>
      </w:r>
      <w:r w:rsidR="00B65341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56379C" w:rsidRPr="0056379C">
        <w:t>11 869 900,7</w:t>
      </w:r>
      <w:r w:rsidR="006A5248">
        <w:t xml:space="preserve"> </w:t>
      </w:r>
      <w:r w:rsidRPr="004A0648">
        <w:t xml:space="preserve">млн. рублей или </w:t>
      </w:r>
      <w:r w:rsidR="0056379C">
        <w:t>8</w:t>
      </w:r>
      <w:r w:rsidR="00E4749A">
        <w:t>,</w:t>
      </w:r>
      <w:r w:rsidR="0056379C">
        <w:t>9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AA7E11">
        <w:rPr>
          <w:szCs w:val="28"/>
        </w:rPr>
        <w:t xml:space="preserve"> </w:t>
      </w:r>
      <w:r w:rsidR="00AA7E11" w:rsidRPr="00AA7E11">
        <w:t>196</w:t>
      </w:r>
      <w:r w:rsidR="00AA7E11">
        <w:t> </w:t>
      </w:r>
      <w:r w:rsidR="00AA7E11" w:rsidRPr="00AA7E11">
        <w:t>626,7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621789">
      <w:pPr>
        <w:pStyle w:val="a5"/>
        <w:spacing w:line="324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D3FD48D" w:rsidR="006921B5" w:rsidRPr="00C24F16" w:rsidRDefault="006921B5" w:rsidP="00621789">
      <w:pPr>
        <w:pStyle w:val="a5"/>
        <w:spacing w:line="324" w:lineRule="auto"/>
        <w:ind w:firstLine="709"/>
      </w:pPr>
      <w:r w:rsidRPr="00C24F16">
        <w:t xml:space="preserve">- </w:t>
      </w:r>
      <w:r w:rsidR="00AA7E11" w:rsidRPr="00AA7E11">
        <w:t xml:space="preserve">49 188,8 </w:t>
      </w:r>
      <w:r w:rsidR="000A32EA" w:rsidRPr="00C24F16">
        <w:t>млн</w:t>
      </w:r>
      <w:r w:rsidRPr="00C24F16">
        <w:t>. евро;</w:t>
      </w:r>
    </w:p>
    <w:p w14:paraId="2A6481C3" w14:textId="0FFCFF90" w:rsidR="006921B5" w:rsidRPr="00294FDC" w:rsidRDefault="6E571717" w:rsidP="00621789">
      <w:pPr>
        <w:pStyle w:val="a5"/>
        <w:spacing w:line="324" w:lineRule="auto"/>
        <w:ind w:firstLine="709"/>
      </w:pPr>
      <w:r w:rsidRPr="00294FDC">
        <w:t xml:space="preserve">- </w:t>
      </w:r>
      <w:r w:rsidR="003A4C13" w:rsidRPr="003A4C13">
        <w:t xml:space="preserve">5 314,8 </w:t>
      </w:r>
      <w:r w:rsidRPr="00294FDC">
        <w:t>млн. фунтов стерлингов;</w:t>
      </w:r>
    </w:p>
    <w:p w14:paraId="0A1675D4" w14:textId="509177DE" w:rsidR="00402E82" w:rsidRPr="00A36BFE" w:rsidRDefault="00402E82" w:rsidP="00621789">
      <w:pPr>
        <w:pStyle w:val="a5"/>
        <w:spacing w:line="324" w:lineRule="auto"/>
        <w:ind w:firstLine="709"/>
      </w:pPr>
      <w:r w:rsidRPr="00A36BFE">
        <w:t xml:space="preserve">- </w:t>
      </w:r>
      <w:r w:rsidR="002B0DD5" w:rsidRPr="002B0DD5">
        <w:t xml:space="preserve">768 257,7 </w:t>
      </w:r>
      <w:r w:rsidR="00FA7E2C" w:rsidRPr="00A36BFE">
        <w:t>млн. японских иен;</w:t>
      </w:r>
    </w:p>
    <w:p w14:paraId="372B309E" w14:textId="099ED7FB" w:rsidR="0063635E" w:rsidRPr="00BB7CED" w:rsidRDefault="00FA7E2C" w:rsidP="00621789">
      <w:pPr>
        <w:pStyle w:val="a5"/>
        <w:spacing w:line="324" w:lineRule="auto"/>
        <w:ind w:firstLine="709"/>
      </w:pPr>
      <w:r w:rsidRPr="00BB7CED">
        <w:t xml:space="preserve">- </w:t>
      </w:r>
      <w:r w:rsidR="009B7A84" w:rsidRPr="009B7A84">
        <w:t>309 720,1</w:t>
      </w:r>
      <w:r w:rsidR="00A8585D" w:rsidRPr="00A8585D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17061A5A" w:rsidR="00E614E8" w:rsidRDefault="00A937AE" w:rsidP="00621789">
      <w:pPr>
        <w:pStyle w:val="a5"/>
        <w:spacing w:line="324" w:lineRule="auto"/>
        <w:ind w:firstLine="709"/>
      </w:pPr>
      <w:r w:rsidRPr="00532A7A">
        <w:t xml:space="preserve">- </w:t>
      </w:r>
      <w:r w:rsidR="009B50C1" w:rsidRPr="009B50C1">
        <w:t xml:space="preserve">554 910,5 </w:t>
      </w:r>
      <w:r w:rsidR="000B28BA">
        <w:t>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3748397A" w:rsidR="00F820EA" w:rsidRPr="00532A7A" w:rsidRDefault="00091206" w:rsidP="00621789">
      <w:pPr>
        <w:pStyle w:val="a5"/>
        <w:spacing w:line="324" w:lineRule="auto"/>
        <w:ind w:firstLine="709"/>
      </w:pPr>
      <w:r>
        <w:t xml:space="preserve">- </w:t>
      </w:r>
      <w:r w:rsidR="008300E6" w:rsidRPr="008300E6">
        <w:t xml:space="preserve">4 512,1 </w:t>
      </w:r>
      <w:r w:rsidR="003C0890">
        <w:t>млн. рублей;</w:t>
      </w:r>
    </w:p>
    <w:p w14:paraId="6C5EB32D" w14:textId="58A14847" w:rsidR="006921B5" w:rsidRPr="000B3D1A" w:rsidRDefault="006921B5" w:rsidP="00621789">
      <w:pPr>
        <w:pStyle w:val="a5"/>
        <w:spacing w:line="324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6A2BE8" w:rsidRPr="006A2BE8">
        <w:t>528 713,2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621789">
      <w:pPr>
        <w:pStyle w:val="a5"/>
        <w:spacing w:line="324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173E8AFD" w:rsidR="006921B5" w:rsidRDefault="006921B5" w:rsidP="00621789">
      <w:pPr>
        <w:pStyle w:val="a5"/>
        <w:spacing w:line="324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0B3D1A">
        <w:lastRenderedPageBreak/>
        <w:t xml:space="preserve">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51353C" w:rsidRPr="0051353C">
        <w:rPr>
          <w:szCs w:val="28"/>
        </w:rPr>
        <w:t>309 750,2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A23CB1" w:rsidRPr="00A23CB1">
        <w:rPr>
          <w:szCs w:val="28"/>
        </w:rPr>
        <w:t>2 2</w:t>
      </w:r>
      <w:r w:rsidR="00F042A1">
        <w:rPr>
          <w:szCs w:val="28"/>
        </w:rPr>
        <w:t>21</w:t>
      </w:r>
      <w:r w:rsidR="00A23CB1" w:rsidRPr="00A23CB1">
        <w:rPr>
          <w:szCs w:val="28"/>
        </w:rPr>
        <w:t>,4</w:t>
      </w:r>
      <w:r w:rsidR="00A23CB1">
        <w:rPr>
          <w:szCs w:val="28"/>
        </w:rPr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1216B6C2" w:rsidR="006921B5" w:rsidRPr="000B3D1A" w:rsidRDefault="006921B5" w:rsidP="00621789">
      <w:pPr>
        <w:pStyle w:val="a5"/>
        <w:spacing w:line="324" w:lineRule="auto"/>
        <w:ind w:firstLine="709"/>
      </w:pPr>
      <w:r w:rsidRPr="000B3D1A">
        <w:t xml:space="preserve">5) в привилегированные акции кредитных организаций </w:t>
      </w:r>
      <w:r w:rsidRPr="0046194C">
        <w:t>–</w:t>
      </w:r>
      <w:r w:rsidRPr="000B3D1A">
        <w:t xml:space="preserve"> </w:t>
      </w:r>
      <w:r w:rsidR="0046194C" w:rsidRPr="0046194C">
        <w:t>328 992,0</w:t>
      </w:r>
      <w:r w:rsidR="006211E2" w:rsidRPr="0046194C">
        <w:t xml:space="preserve"> млн</w:t>
      </w:r>
      <w:r w:rsidRPr="0046194C">
        <w:t>. рублей</w:t>
      </w:r>
      <w:r w:rsidRPr="000B3D1A">
        <w:t>;</w:t>
      </w:r>
    </w:p>
    <w:p w14:paraId="1073C41E" w14:textId="77777777" w:rsidR="002C2626" w:rsidRDefault="006921B5" w:rsidP="00621789">
      <w:pPr>
        <w:pStyle w:val="a5"/>
        <w:spacing w:line="324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0E26C267" w:rsidR="00606684" w:rsidRPr="00271E4B" w:rsidRDefault="43DB4546" w:rsidP="00621789">
      <w:pPr>
        <w:pStyle w:val="a5"/>
        <w:spacing w:line="324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271E4B">
        <w:t xml:space="preserve">7) </w:t>
      </w:r>
      <w:r w:rsidRPr="00271E4B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271E4B" w:rsidRPr="00271E4B">
        <w:t>1 518 407,6</w:t>
      </w:r>
      <w:r w:rsidR="00DA1E4F" w:rsidRPr="00271E4B">
        <w:t xml:space="preserve"> </w:t>
      </w:r>
      <w:r w:rsidRPr="00271E4B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00271E4B">
        <w:rPr>
          <w:rStyle w:val="a9"/>
        </w:rPr>
        <w:footnoteReference w:id="1"/>
      </w:r>
      <w:r w:rsidR="00606684" w:rsidRPr="00271E4B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6062DD10" w:rsidR="00AB5836" w:rsidRDefault="00606684" w:rsidP="00621789">
      <w:pPr>
        <w:pStyle w:val="a5"/>
        <w:spacing w:line="324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FA6910">
        <w:rPr>
          <w:rStyle w:val="CharStyle5"/>
          <w:color w:val="000000" w:themeColor="text1"/>
          <w:sz w:val="28"/>
          <w:szCs w:val="28"/>
        </w:rPr>
        <w:t>8) в обыкновенные акции</w:t>
      </w:r>
      <w:r w:rsidRPr="00FA6910">
        <w:rPr>
          <w:rStyle w:val="CharStyle5"/>
          <w:color w:val="000000"/>
          <w:sz w:val="28"/>
        </w:rPr>
        <w:t xml:space="preserve"> ПАО «Аэрофлот»</w:t>
      </w:r>
      <w:r w:rsidRPr="00FA6910">
        <w:rPr>
          <w:rStyle w:val="CharStyle5"/>
          <w:color w:val="000000" w:themeColor="text1"/>
          <w:sz w:val="28"/>
          <w:szCs w:val="28"/>
        </w:rPr>
        <w:t xml:space="preserve"> – </w:t>
      </w:r>
      <w:r w:rsidR="00FA6910" w:rsidRPr="00FA6910">
        <w:rPr>
          <w:szCs w:val="28"/>
        </w:rPr>
        <w:t>68 052,3</w:t>
      </w:r>
      <w:r w:rsidR="007B3346" w:rsidRPr="00FA6910">
        <w:rPr>
          <w:rStyle w:val="CharStyle5"/>
          <w:color w:val="000000" w:themeColor="text1"/>
          <w:sz w:val="28"/>
        </w:rPr>
        <w:t xml:space="preserve"> </w:t>
      </w:r>
      <w:r w:rsidRPr="00FA6910">
        <w:rPr>
          <w:rStyle w:val="CharStyle5"/>
          <w:color w:val="000000" w:themeColor="text1"/>
          <w:sz w:val="28"/>
          <w:szCs w:val="28"/>
        </w:rPr>
        <w:t>млн. рублей</w:t>
      </w:r>
      <w:r w:rsidR="00396B1A" w:rsidRPr="00FA6910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 w:rsidRPr="00FA6910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Default="00AB5836" w:rsidP="00621789">
      <w:pPr>
        <w:pStyle w:val="a5"/>
        <w:spacing w:line="324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9)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AB5836">
        <w:rPr>
          <w:szCs w:val="28"/>
        </w:rPr>
        <w:t xml:space="preserve"> </w:t>
      </w:r>
      <w:r>
        <w:rPr>
          <w:szCs w:val="28"/>
        </w:rPr>
        <w:t xml:space="preserve">АО «ДОМ.РФ» – </w:t>
      </w:r>
      <w:r w:rsidR="00327EF6">
        <w:rPr>
          <w:szCs w:val="28"/>
        </w:rPr>
        <w:t xml:space="preserve">50 000,0 </w:t>
      </w:r>
      <w:r w:rsidR="00327EF6"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9414A3">
        <w:t>;</w:t>
      </w:r>
    </w:p>
    <w:p w14:paraId="68F18408" w14:textId="0A3E7203" w:rsidR="00515C64" w:rsidRDefault="009414A3" w:rsidP="00621789">
      <w:pPr>
        <w:pStyle w:val="a5"/>
        <w:spacing w:line="324" w:lineRule="auto"/>
        <w:ind w:firstLine="709"/>
        <w:rPr>
          <w:snapToGrid w:val="0"/>
          <w:szCs w:val="28"/>
        </w:rPr>
      </w:pPr>
      <w:r>
        <w:t xml:space="preserve">10) </w:t>
      </w:r>
      <w:r w:rsidR="00B917CD" w:rsidRPr="00B01B79">
        <w:rPr>
          <w:snapToGrid w:val="0"/>
          <w:szCs w:val="28"/>
        </w:rPr>
        <w:t xml:space="preserve">в </w:t>
      </w:r>
      <w:r w:rsidR="00B917CD" w:rsidRPr="00F71152">
        <w:rPr>
          <w:snapToGrid w:val="0"/>
          <w:szCs w:val="28"/>
        </w:rPr>
        <w:t>привилегированные акции</w:t>
      </w:r>
      <w:r w:rsidR="00B917CD" w:rsidRPr="00B6093A">
        <w:rPr>
          <w:snapToGrid w:val="0"/>
          <w:szCs w:val="28"/>
        </w:rPr>
        <w:t xml:space="preserve"> </w:t>
      </w:r>
      <w:r w:rsidR="00B917CD">
        <w:rPr>
          <w:snapToGrid w:val="0"/>
          <w:szCs w:val="28"/>
        </w:rPr>
        <w:t xml:space="preserve">ОАО «РЖД» – </w:t>
      </w:r>
      <w:r w:rsidR="00B917CD" w:rsidRPr="00B6093A">
        <w:rPr>
          <w:snapToGrid w:val="0"/>
          <w:szCs w:val="28"/>
        </w:rPr>
        <w:t xml:space="preserve">250 000,0 </w:t>
      </w:r>
      <w:r w:rsidR="00B917CD" w:rsidRPr="00CC4B2F">
        <w:rPr>
          <w:snapToGrid w:val="0"/>
          <w:szCs w:val="28"/>
        </w:rPr>
        <w:t>мл</w:t>
      </w:r>
      <w:r w:rsidR="00B917CD">
        <w:rPr>
          <w:snapToGrid w:val="0"/>
          <w:szCs w:val="28"/>
        </w:rPr>
        <w:t>н</w:t>
      </w:r>
      <w:r w:rsidR="00B917CD" w:rsidRPr="00CC4B2F">
        <w:rPr>
          <w:snapToGrid w:val="0"/>
          <w:szCs w:val="28"/>
        </w:rPr>
        <w:t>. рублей</w:t>
      </w:r>
      <w:r w:rsidR="00425D49">
        <w:rPr>
          <w:snapToGrid w:val="0"/>
          <w:szCs w:val="28"/>
        </w:rPr>
        <w:t>;</w:t>
      </w:r>
    </w:p>
    <w:p w14:paraId="1FCF655E" w14:textId="2F1736A4" w:rsidR="00D21FFD" w:rsidRDefault="00515C64" w:rsidP="00621789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11) </w:t>
      </w:r>
      <w:r w:rsidR="00027DF9">
        <w:rPr>
          <w:snapToGrid w:val="0"/>
          <w:szCs w:val="28"/>
        </w:rPr>
        <w:t xml:space="preserve">в </w:t>
      </w:r>
      <w:r w:rsidR="00027DF9" w:rsidRPr="00F92E28">
        <w:rPr>
          <w:szCs w:val="28"/>
        </w:rPr>
        <w:t>облигаци</w:t>
      </w:r>
      <w:r w:rsidR="00027DF9">
        <w:rPr>
          <w:szCs w:val="28"/>
        </w:rPr>
        <w:t>и АО </w:t>
      </w:r>
      <w:r w:rsidR="00027DF9" w:rsidRPr="002A7782">
        <w:rPr>
          <w:szCs w:val="28"/>
        </w:rPr>
        <w:t>«Авиакомпания «Сибирь»</w:t>
      </w:r>
      <w:r w:rsidR="00027DF9">
        <w:rPr>
          <w:szCs w:val="28"/>
        </w:rPr>
        <w:t xml:space="preserve"> –</w:t>
      </w:r>
      <w:r w:rsidR="00027DF9">
        <w:t xml:space="preserve"> </w:t>
      </w:r>
      <w:r w:rsidR="00425D49" w:rsidRPr="00425D49">
        <w:t>11 851,9</w:t>
      </w:r>
      <w:r w:rsidR="00425D49" w:rsidRPr="00425D49">
        <w:rPr>
          <w:snapToGrid w:val="0"/>
          <w:szCs w:val="28"/>
        </w:rPr>
        <w:t xml:space="preserve"> </w:t>
      </w:r>
      <w:r w:rsidR="00425D49" w:rsidRPr="00CC4B2F">
        <w:rPr>
          <w:snapToGrid w:val="0"/>
          <w:szCs w:val="28"/>
        </w:rPr>
        <w:t>мл</w:t>
      </w:r>
      <w:r w:rsidR="00425D49">
        <w:rPr>
          <w:snapToGrid w:val="0"/>
          <w:szCs w:val="28"/>
        </w:rPr>
        <w:t>н</w:t>
      </w:r>
      <w:r w:rsidR="00425D49" w:rsidRPr="00CC4B2F">
        <w:rPr>
          <w:snapToGrid w:val="0"/>
          <w:szCs w:val="28"/>
        </w:rPr>
        <w:t>. рублей</w:t>
      </w:r>
      <w:r w:rsidR="00FA6910">
        <w:rPr>
          <w:snapToGrid w:val="0"/>
          <w:szCs w:val="28"/>
        </w:rPr>
        <w:t>;</w:t>
      </w:r>
    </w:p>
    <w:p w14:paraId="271F52B7" w14:textId="77777777" w:rsidR="00532A7F" w:rsidRDefault="00FA6910" w:rsidP="00621789">
      <w:pPr>
        <w:pStyle w:val="a5"/>
        <w:spacing w:line="324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12) </w:t>
      </w:r>
      <w:r w:rsidR="00532A7F" w:rsidRPr="00183949">
        <w:rPr>
          <w:szCs w:val="28"/>
        </w:rPr>
        <w:t>в</w:t>
      </w:r>
      <w:r w:rsidR="00532A7F">
        <w:rPr>
          <w:szCs w:val="28"/>
        </w:rPr>
        <w:t xml:space="preserve"> обыкновенные</w:t>
      </w:r>
      <w:r w:rsidR="00532A7F" w:rsidRPr="005A38C5">
        <w:rPr>
          <w:szCs w:val="28"/>
        </w:rPr>
        <w:t xml:space="preserve"> акции</w:t>
      </w:r>
      <w:r w:rsidR="00532A7F">
        <w:rPr>
          <w:szCs w:val="28"/>
        </w:rPr>
        <w:t xml:space="preserve"> </w:t>
      </w:r>
      <w:r w:rsidR="00532A7F" w:rsidRPr="006A3BFD">
        <w:rPr>
          <w:szCs w:val="28"/>
        </w:rPr>
        <w:t xml:space="preserve">АО </w:t>
      </w:r>
      <w:r w:rsidR="00532A7F">
        <w:rPr>
          <w:szCs w:val="28"/>
        </w:rPr>
        <w:t>«</w:t>
      </w:r>
      <w:r w:rsidR="00532A7F" w:rsidRPr="006A3BFD">
        <w:rPr>
          <w:szCs w:val="28"/>
        </w:rPr>
        <w:t>ГТЛК</w:t>
      </w:r>
      <w:r w:rsidR="00532A7F">
        <w:rPr>
          <w:szCs w:val="28"/>
        </w:rPr>
        <w:t xml:space="preserve">» – </w:t>
      </w:r>
      <w:r w:rsidR="00532A7F" w:rsidRPr="009741D6">
        <w:rPr>
          <w:snapToGrid w:val="0"/>
          <w:szCs w:val="28"/>
        </w:rPr>
        <w:t>58</w:t>
      </w:r>
      <w:r w:rsidR="00532A7F">
        <w:rPr>
          <w:snapToGrid w:val="0"/>
          <w:szCs w:val="28"/>
        </w:rPr>
        <w:t> </w:t>
      </w:r>
      <w:r w:rsidR="00532A7F" w:rsidRPr="009741D6">
        <w:rPr>
          <w:snapToGrid w:val="0"/>
          <w:szCs w:val="28"/>
        </w:rPr>
        <w:t>334,0</w:t>
      </w:r>
      <w:r w:rsidR="00532A7F">
        <w:t> </w:t>
      </w:r>
      <w:r w:rsidR="00532A7F" w:rsidRPr="00183949">
        <w:rPr>
          <w:szCs w:val="28"/>
        </w:rPr>
        <w:t>млн. рублей</w:t>
      </w:r>
      <w:r w:rsidR="00532A7F">
        <w:rPr>
          <w:szCs w:val="28"/>
        </w:rPr>
        <w:t>;</w:t>
      </w:r>
    </w:p>
    <w:p w14:paraId="73E0B843" w14:textId="5B152A83" w:rsidR="0051353C" w:rsidRDefault="00532A7F" w:rsidP="00621789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zCs w:val="28"/>
        </w:rPr>
        <w:t>13)</w:t>
      </w:r>
      <w:r w:rsidRPr="00532A7F">
        <w:rPr>
          <w:snapToGrid w:val="0"/>
          <w:szCs w:val="28"/>
        </w:rPr>
        <w:t xml:space="preserve"> </w:t>
      </w:r>
      <w:r w:rsidRPr="00B01B79">
        <w:rPr>
          <w:snapToGrid w:val="0"/>
          <w:szCs w:val="28"/>
        </w:rPr>
        <w:t>в</w:t>
      </w:r>
      <w:r>
        <w:rPr>
          <w:snapToGrid w:val="0"/>
          <w:szCs w:val="28"/>
        </w:rPr>
        <w:t xml:space="preserve"> </w:t>
      </w:r>
      <w:r w:rsidRPr="00F92E28">
        <w:rPr>
          <w:szCs w:val="28"/>
        </w:rPr>
        <w:t>облигаци</w:t>
      </w:r>
      <w:r>
        <w:rPr>
          <w:szCs w:val="28"/>
        </w:rPr>
        <w:t xml:space="preserve">и </w:t>
      </w:r>
      <w:r w:rsidRPr="001A76DF">
        <w:rPr>
          <w:szCs w:val="28"/>
        </w:rPr>
        <w:t>ОАО</w:t>
      </w:r>
      <w:r>
        <w:rPr>
          <w:szCs w:val="28"/>
        </w:rPr>
        <w:t> </w:t>
      </w:r>
      <w:r w:rsidRPr="001A76DF">
        <w:rPr>
          <w:szCs w:val="28"/>
        </w:rPr>
        <w:t>А</w:t>
      </w:r>
      <w:r w:rsidR="009F5D40">
        <w:rPr>
          <w:szCs w:val="28"/>
        </w:rPr>
        <w:t>К</w:t>
      </w:r>
      <w:bookmarkStart w:id="1" w:name="_GoBack"/>
      <w:bookmarkEnd w:id="1"/>
      <w:r w:rsidRPr="001A76DF">
        <w:rPr>
          <w:szCs w:val="28"/>
        </w:rPr>
        <w:t xml:space="preserve"> </w:t>
      </w:r>
      <w:r>
        <w:rPr>
          <w:szCs w:val="28"/>
        </w:rPr>
        <w:t>«</w:t>
      </w:r>
      <w:r w:rsidRPr="001A76DF">
        <w:rPr>
          <w:szCs w:val="28"/>
        </w:rPr>
        <w:t>Уральские авиалинии</w:t>
      </w:r>
      <w:r>
        <w:rPr>
          <w:szCs w:val="28"/>
        </w:rPr>
        <w:t xml:space="preserve">» – </w:t>
      </w:r>
      <w:r w:rsidRPr="005A190F">
        <w:rPr>
          <w:snapToGrid w:val="0"/>
          <w:szCs w:val="28"/>
        </w:rPr>
        <w:t>2</w:t>
      </w:r>
      <w:r>
        <w:rPr>
          <w:snapToGrid w:val="0"/>
          <w:szCs w:val="28"/>
        </w:rPr>
        <w:t> </w:t>
      </w:r>
      <w:r w:rsidRPr="005A190F">
        <w:rPr>
          <w:snapToGrid w:val="0"/>
          <w:szCs w:val="28"/>
        </w:rPr>
        <w:t>298,9</w:t>
      </w:r>
      <w:r>
        <w:rPr>
          <w:snapToGrid w:val="0"/>
          <w:szCs w:val="28"/>
        </w:rPr>
        <w:t> 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>
        <w:rPr>
          <w:snapToGrid w:val="0"/>
          <w:szCs w:val="28"/>
        </w:rPr>
        <w:t>.</w:t>
      </w:r>
    </w:p>
    <w:p w14:paraId="54CFF088" w14:textId="0A7994C8" w:rsidR="003A748C" w:rsidRPr="000B3D1A" w:rsidRDefault="003A748C" w:rsidP="00621789">
      <w:pPr>
        <w:pStyle w:val="a5"/>
        <w:spacing w:line="324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532A7F">
        <w:t>сентября</w:t>
      </w:r>
      <w:r w:rsidR="007F3C2E">
        <w:t xml:space="preserve">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532A7F" w:rsidRPr="00532A7F">
        <w:t>8 289 863,2</w:t>
      </w:r>
      <w:r w:rsidR="00720BA9">
        <w:t xml:space="preserve"> </w:t>
      </w:r>
      <w:r w:rsidRPr="000B3D1A">
        <w:t xml:space="preserve">млн. рублей или </w:t>
      </w:r>
      <w:r w:rsidR="00532A7F" w:rsidRPr="00532A7F">
        <w:t>137 322,8</w:t>
      </w:r>
      <w:r w:rsidR="001C0F83" w:rsidRPr="001C0F83">
        <w:t xml:space="preserve"> </w:t>
      </w:r>
      <w:r w:rsidRPr="000B3D1A">
        <w:t>млн. долл. США (</w:t>
      </w:r>
      <w:r w:rsidR="00E05192">
        <w:t>6</w:t>
      </w:r>
      <w:r w:rsidRPr="0040078E">
        <w:t>,</w:t>
      </w:r>
      <w:r w:rsidR="00532A7F">
        <w:t>2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2F710879" w:rsidR="009A006B" w:rsidRDefault="006921B5" w:rsidP="00621789">
      <w:pPr>
        <w:pStyle w:val="a5"/>
        <w:spacing w:line="324" w:lineRule="auto"/>
        <w:ind w:firstLine="709"/>
      </w:pPr>
      <w:r w:rsidRPr="008D7AB6">
        <w:t xml:space="preserve">Совокупная </w:t>
      </w:r>
      <w:r w:rsidR="00723173" w:rsidRPr="008D7AB6">
        <w:t>расчетная сумма финансового результата</w:t>
      </w:r>
      <w:r w:rsidRPr="008D7A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8D7AB6">
        <w:t>с 15</w:t>
      </w:r>
      <w:r w:rsidR="00076933" w:rsidRPr="008D7AB6">
        <w:t xml:space="preserve"> декабря 2021 г.</w:t>
      </w:r>
      <w:r w:rsidR="00547AB5" w:rsidRPr="008D7AB6">
        <w:t xml:space="preserve"> по </w:t>
      </w:r>
      <w:r w:rsidR="001F49EB" w:rsidRPr="008D7AB6">
        <w:t>3</w:t>
      </w:r>
      <w:r w:rsidR="00031F10">
        <w:t>1</w:t>
      </w:r>
      <w:r w:rsidR="00E0402E" w:rsidRPr="008D7AB6">
        <w:t xml:space="preserve"> </w:t>
      </w:r>
      <w:r w:rsidR="00CF718E">
        <w:t>августа</w:t>
      </w:r>
      <w:r w:rsidR="00E0402E" w:rsidRPr="008D7AB6">
        <w:t xml:space="preserve"> 202</w:t>
      </w:r>
      <w:r w:rsidR="00076933" w:rsidRPr="008D7AB6">
        <w:t>2</w:t>
      </w:r>
      <w:r w:rsidR="00E0402E" w:rsidRPr="008D7AB6">
        <w:t xml:space="preserve"> г.</w:t>
      </w:r>
      <w:r w:rsidR="00874EA8" w:rsidRPr="008D7AB6">
        <w:t xml:space="preserve"> </w:t>
      </w:r>
      <w:r w:rsidRPr="008D7AB6">
        <w:t>составила</w:t>
      </w:r>
      <w:r w:rsidR="00D30ED5" w:rsidRPr="008D7AB6">
        <w:t xml:space="preserve"> </w:t>
      </w:r>
      <w:r w:rsidR="00D30ED5" w:rsidRPr="00BF748F">
        <w:t xml:space="preserve">отрицательную величину, равную </w:t>
      </w:r>
      <w:r w:rsidR="008712AE" w:rsidRPr="00BF748F">
        <w:t>(-)</w:t>
      </w:r>
      <w:r w:rsidR="00B20247" w:rsidRPr="00BF748F">
        <w:t>90</w:t>
      </w:r>
      <w:r w:rsidR="008712AE" w:rsidRPr="00BF748F">
        <w:t>,</w:t>
      </w:r>
      <w:r w:rsidR="00B20247" w:rsidRPr="00BF748F">
        <w:t>0</w:t>
      </w:r>
      <w:r w:rsidR="000E5A33" w:rsidRPr="00BF748F">
        <w:t xml:space="preserve"> млн. долл. США, что эквивалентно</w:t>
      </w:r>
      <w:r w:rsidR="008712AE" w:rsidRPr="00BF748F">
        <w:br/>
        <w:t>(-)</w:t>
      </w:r>
      <w:r w:rsidR="00B20247" w:rsidRPr="00BF748F">
        <w:t>5</w:t>
      </w:r>
      <w:r w:rsidR="008712AE" w:rsidRPr="00BF748F">
        <w:t> </w:t>
      </w:r>
      <w:r w:rsidR="00B20247" w:rsidRPr="00BF748F">
        <w:t>433</w:t>
      </w:r>
      <w:r w:rsidR="008712AE" w:rsidRPr="00BF748F">
        <w:t>,</w:t>
      </w:r>
      <w:r w:rsidR="00B20247" w:rsidRPr="00BF748F">
        <w:t>7</w:t>
      </w:r>
      <w:r w:rsidR="000E5A33" w:rsidRPr="00BF748F">
        <w:t xml:space="preserve"> млн. рублей</w:t>
      </w:r>
      <w:r w:rsidRPr="00BF748F">
        <w:t>.</w:t>
      </w:r>
      <w:r w:rsidRPr="00826CD3">
        <w:t xml:space="preserve"> </w:t>
      </w:r>
    </w:p>
    <w:p w14:paraId="539D1278" w14:textId="268AAFA6" w:rsidR="00E809F4" w:rsidRPr="00FB2F50" w:rsidRDefault="000254FA" w:rsidP="00621789">
      <w:pPr>
        <w:pStyle w:val="a5"/>
        <w:spacing w:line="324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F31185">
        <w:t>1</w:t>
      </w:r>
      <w:r w:rsidR="002E2FA2">
        <w:t xml:space="preserve"> </w:t>
      </w:r>
      <w:r w:rsidR="004E25AE">
        <w:t>августа</w:t>
      </w:r>
      <w:r w:rsidR="000438F4">
        <w:t xml:space="preserve">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4523B5">
        <w:t>(</w:t>
      </w:r>
      <w:r w:rsidR="004523B5" w:rsidRPr="004523B5">
        <w:t>-</w:t>
      </w:r>
      <w:r w:rsidR="004523B5">
        <w:t>)</w:t>
      </w:r>
      <w:r w:rsidR="004523B5" w:rsidRPr="004523B5">
        <w:t>2 523 588,0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553539C2" w:rsidR="000254FA" w:rsidRPr="00275936" w:rsidRDefault="000254FA" w:rsidP="00621789">
      <w:pPr>
        <w:pStyle w:val="a5"/>
        <w:spacing w:line="324" w:lineRule="auto"/>
        <w:ind w:firstLine="709"/>
      </w:pPr>
      <w:r w:rsidRPr="000B3D1A">
        <w:lastRenderedPageBreak/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4523B5" w:rsidRPr="004523B5">
        <w:t>(-)2</w:t>
      </w:r>
      <w:r w:rsidR="00A44A13">
        <w:t> </w:t>
      </w:r>
      <w:r w:rsidR="004523B5" w:rsidRPr="004523B5">
        <w:t>463</w:t>
      </w:r>
      <w:r w:rsidR="00A44A13">
        <w:t> </w:t>
      </w:r>
      <w:r w:rsidR="004523B5" w:rsidRPr="004523B5">
        <w:t>049,3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412326">
        <w:br/>
      </w:r>
      <w:r w:rsidR="00412326" w:rsidRPr="00412326">
        <w:t>(-)</w:t>
      </w:r>
      <w:r w:rsidR="004523B5" w:rsidRPr="004523B5">
        <w:t>2 021 102,4</w:t>
      </w:r>
      <w:r w:rsidR="00412326">
        <w:t> </w:t>
      </w:r>
      <w:r w:rsidR="008311AD" w:rsidRPr="00275936">
        <w:t>млн. рублей</w:t>
      </w:r>
      <w:r w:rsidR="00877361">
        <w:t xml:space="preserve">, в золоте – </w:t>
      </w:r>
      <w:r w:rsidR="004523B5" w:rsidRPr="004523B5">
        <w:t>(-)441 946,9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09086075" w:rsidR="000254FA" w:rsidRPr="000B3D1A" w:rsidRDefault="000254FA" w:rsidP="00621789">
      <w:pPr>
        <w:pStyle w:val="a5"/>
        <w:spacing w:line="324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523B5" w:rsidRPr="004523B5">
        <w:t>(-)41 774,7</w:t>
      </w:r>
      <w:r w:rsidR="00CD4CF3">
        <w:t xml:space="preserve"> </w:t>
      </w:r>
      <w:r w:rsidRPr="000B3D1A">
        <w:t>млн. рублей;</w:t>
      </w:r>
    </w:p>
    <w:p w14:paraId="1832CA6E" w14:textId="380C3130" w:rsidR="00024418" w:rsidRPr="00E711B7" w:rsidRDefault="000254FA" w:rsidP="00621789">
      <w:pPr>
        <w:pStyle w:val="a5"/>
        <w:spacing w:line="324" w:lineRule="auto"/>
        <w:ind w:firstLine="709"/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4523B5">
        <w:t>(</w:t>
      </w:r>
      <w:r w:rsidR="004523B5" w:rsidRPr="004523B5">
        <w:t>-</w:t>
      </w:r>
      <w:r w:rsidR="004523B5">
        <w:t>)</w:t>
      </w:r>
      <w:r w:rsidR="004523B5" w:rsidRPr="004523B5">
        <w:t>18 764,0</w:t>
      </w:r>
      <w:r w:rsidR="00AB7192">
        <w:t xml:space="preserve"> </w:t>
      </w:r>
      <w:r w:rsidRPr="000B3D1A">
        <w:t>млн. рублей.</w:t>
      </w:r>
    </w:p>
    <w:p w14:paraId="677B2DC2" w14:textId="7582FB45" w:rsidR="00E711B7" w:rsidRPr="000013EE" w:rsidRDefault="00E711B7" w:rsidP="00621789">
      <w:pPr>
        <w:pStyle w:val="a5"/>
        <w:spacing w:line="324" w:lineRule="auto"/>
        <w:ind w:firstLine="709"/>
      </w:pPr>
      <w:r w:rsidRPr="000013EE">
        <w:t xml:space="preserve">В </w:t>
      </w:r>
      <w:r w:rsidR="005E3339">
        <w:t>августе</w:t>
      </w:r>
      <w:r w:rsidRPr="000013EE">
        <w:t xml:space="preserve"> 202</w:t>
      </w:r>
      <w:r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0F0C10F5" w14:textId="2C8BEBBA" w:rsidR="005E3339" w:rsidRDefault="00E27D32" w:rsidP="00621789">
      <w:pPr>
        <w:pStyle w:val="a5"/>
        <w:spacing w:line="324" w:lineRule="auto"/>
        <w:ind w:firstLine="709"/>
      </w:pPr>
      <w:r>
        <w:t>а</w:t>
      </w:r>
      <w:r w:rsidRPr="00133400">
        <w:t>)</w:t>
      </w:r>
      <w:r>
        <w:t xml:space="preserve"> </w:t>
      </w:r>
      <w:r w:rsidR="00F1763C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F1763C" w:rsidRPr="00F1763C">
        <w:t>5 940,3</w:t>
      </w:r>
      <w:r w:rsidR="00F1763C" w:rsidRPr="00E168D8">
        <w:t xml:space="preserve"> млн. рублей, что эквивалентно </w:t>
      </w:r>
      <w:r w:rsidR="00F1763C" w:rsidRPr="00F1763C">
        <w:t>97,2</w:t>
      </w:r>
      <w:r w:rsidR="00F1763C" w:rsidRPr="00E168D8">
        <w:t xml:space="preserve"> млн. долларов США</w:t>
      </w:r>
      <w:r w:rsidR="00F1763C">
        <w:t>;</w:t>
      </w:r>
    </w:p>
    <w:p w14:paraId="431A4E6E" w14:textId="13E218E8" w:rsidR="0083581A" w:rsidRDefault="00F1763C" w:rsidP="00621789">
      <w:pPr>
        <w:pStyle w:val="a5"/>
        <w:spacing w:line="324" w:lineRule="auto"/>
        <w:ind w:firstLine="709"/>
      </w:pPr>
      <w:r>
        <w:t>б</w:t>
      </w:r>
      <w:r w:rsidRPr="000013EE">
        <w:t>)</w:t>
      </w:r>
      <w:r w:rsidR="0083581A" w:rsidRPr="0083581A">
        <w:t xml:space="preserve"> </w:t>
      </w:r>
      <w:r w:rsidR="0083581A" w:rsidRPr="00F10FB0">
        <w:t xml:space="preserve">на субординированном депозите в </w:t>
      </w:r>
      <w:r w:rsidR="0083581A" w:rsidRPr="00354953">
        <w:t>Банк ГПБ (АО)</w:t>
      </w:r>
      <w:r w:rsidR="0083581A" w:rsidRPr="00F10FB0">
        <w:t xml:space="preserve"> – в сумме </w:t>
      </w:r>
      <w:r w:rsidR="0083581A" w:rsidRPr="0083581A">
        <w:t>985,7</w:t>
      </w:r>
      <w:r w:rsidR="0083581A" w:rsidRPr="00133400">
        <w:t xml:space="preserve"> млн. рублей, что эквивалентно </w:t>
      </w:r>
      <w:r w:rsidR="0083581A" w:rsidRPr="0083581A">
        <w:t>16,0</w:t>
      </w:r>
      <w:r w:rsidR="0083581A" w:rsidRPr="00133400">
        <w:t xml:space="preserve"> млн. долл. США</w:t>
      </w:r>
      <w:r w:rsidR="0083581A">
        <w:t>;</w:t>
      </w:r>
    </w:p>
    <w:p w14:paraId="15AAF19F" w14:textId="3377289D" w:rsidR="00E27D32" w:rsidRPr="00076E6F" w:rsidRDefault="0083581A" w:rsidP="00621789">
      <w:pPr>
        <w:pStyle w:val="a5"/>
        <w:spacing w:line="324" w:lineRule="auto"/>
        <w:ind w:firstLine="709"/>
      </w:pPr>
      <w:r>
        <w:t xml:space="preserve">в) </w:t>
      </w:r>
      <w:r w:rsidR="00E27D32" w:rsidRPr="000013EE">
        <w:t xml:space="preserve">на депозитах в ВЭБ.РФ – в сумме </w:t>
      </w:r>
      <w:r w:rsidRPr="0083581A">
        <w:t>263,7</w:t>
      </w:r>
      <w:r w:rsidR="00E27D32">
        <w:t xml:space="preserve"> </w:t>
      </w:r>
      <w:r w:rsidR="00E27D32" w:rsidRPr="000013EE">
        <w:t>млн. рублей, что эквивалентно</w:t>
      </w:r>
      <w:r w:rsidR="00E27D32">
        <w:t xml:space="preserve"> </w:t>
      </w:r>
      <w:r w:rsidR="009A13FD" w:rsidRPr="009A13FD">
        <w:t>4,3</w:t>
      </w:r>
      <w:r w:rsidR="009A13FD">
        <w:t xml:space="preserve"> </w:t>
      </w:r>
      <w:r w:rsidR="00E27D32" w:rsidRPr="00076E6F">
        <w:t>млн. долл. США</w:t>
      </w:r>
      <w:r w:rsidR="009A13FD">
        <w:t>.</w:t>
      </w:r>
    </w:p>
    <w:p w14:paraId="69D4EAB6" w14:textId="33BDDD00" w:rsidR="00C17487" w:rsidRDefault="00C17487" w:rsidP="00621789">
      <w:pPr>
        <w:pStyle w:val="a5"/>
        <w:spacing w:line="324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>составил</w:t>
      </w:r>
      <w:r w:rsidR="009A13FD">
        <w:t xml:space="preserve"> </w:t>
      </w:r>
      <w:r w:rsidR="009A13FD" w:rsidRPr="009A13FD">
        <w:t>23</w:t>
      </w:r>
      <w:r w:rsidR="009A13FD">
        <w:t xml:space="preserve"> </w:t>
      </w:r>
      <w:r w:rsidR="009A13FD" w:rsidRPr="009A13FD">
        <w:t>957,8</w:t>
      </w:r>
      <w:r w:rsidR="00C0011D">
        <w:t xml:space="preserve"> </w:t>
      </w:r>
      <w:r>
        <w:t xml:space="preserve">млн. рублей, что эквивалентно </w:t>
      </w:r>
      <w:r w:rsidR="009A13FD" w:rsidRPr="009A13FD">
        <w:t>348,6</w:t>
      </w:r>
      <w:r>
        <w:t xml:space="preserve"> млн. долл. США.</w:t>
      </w:r>
    </w:p>
    <w:p w14:paraId="55C714D1" w14:textId="5D638B9B" w:rsidR="00CC0CC8" w:rsidRDefault="00CC0CC8" w:rsidP="00621789">
      <w:pPr>
        <w:pStyle w:val="a5"/>
        <w:spacing w:line="324" w:lineRule="auto"/>
        <w:ind w:firstLine="709"/>
      </w:pPr>
    </w:p>
    <w:p w14:paraId="3C04B774" w14:textId="0841C5BF" w:rsidR="006921B5" w:rsidRPr="000B3D1A" w:rsidRDefault="006921B5" w:rsidP="00621789">
      <w:pPr>
        <w:pStyle w:val="a5"/>
        <w:spacing w:line="324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621789">
      <w:pPr>
        <w:pStyle w:val="a5"/>
        <w:spacing w:line="324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BF748F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851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4B910596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245353" w:rsidRPr="00245353">
        <w:t>31</w:t>
      </w:r>
      <w:r w:rsidR="005C334C" w:rsidRPr="00024F85">
        <w:t xml:space="preserve"> </w:t>
      </w:r>
      <w:r w:rsidR="00245353">
        <w:t>августа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12E77CB1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D40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9F5D40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75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DF9"/>
    <w:rsid w:val="00030227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933"/>
    <w:rsid w:val="00076E6F"/>
    <w:rsid w:val="00080D38"/>
    <w:rsid w:val="00081D1B"/>
    <w:rsid w:val="0008232B"/>
    <w:rsid w:val="00082C1F"/>
    <w:rsid w:val="00085813"/>
    <w:rsid w:val="00085896"/>
    <w:rsid w:val="00085F96"/>
    <w:rsid w:val="000878D0"/>
    <w:rsid w:val="00087C9C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4EE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490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5A9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6DF"/>
    <w:rsid w:val="001A7A2F"/>
    <w:rsid w:val="001B0188"/>
    <w:rsid w:val="001B3331"/>
    <w:rsid w:val="001B3706"/>
    <w:rsid w:val="001B370C"/>
    <w:rsid w:val="001B4B9E"/>
    <w:rsid w:val="001B518B"/>
    <w:rsid w:val="001B5679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0DD5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279"/>
    <w:rsid w:val="002D29A0"/>
    <w:rsid w:val="002D3E16"/>
    <w:rsid w:val="002E0D60"/>
    <w:rsid w:val="002E1265"/>
    <w:rsid w:val="002E153B"/>
    <w:rsid w:val="002E17F1"/>
    <w:rsid w:val="002E2FA2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DC6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4E1D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4C09"/>
    <w:rsid w:val="00425101"/>
    <w:rsid w:val="00425D49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34D"/>
    <w:rsid w:val="00445B43"/>
    <w:rsid w:val="004463ED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194C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5FEB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1F60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53A9"/>
    <w:rsid w:val="004F5B5F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53C"/>
    <w:rsid w:val="00513F46"/>
    <w:rsid w:val="0051524C"/>
    <w:rsid w:val="00515C64"/>
    <w:rsid w:val="005171DB"/>
    <w:rsid w:val="005175C0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A7F"/>
    <w:rsid w:val="00532E49"/>
    <w:rsid w:val="00533A22"/>
    <w:rsid w:val="005344B4"/>
    <w:rsid w:val="00535195"/>
    <w:rsid w:val="005355A3"/>
    <w:rsid w:val="0053589D"/>
    <w:rsid w:val="00535EF2"/>
    <w:rsid w:val="00536A16"/>
    <w:rsid w:val="00536BF0"/>
    <w:rsid w:val="00536CEA"/>
    <w:rsid w:val="0053796B"/>
    <w:rsid w:val="00540106"/>
    <w:rsid w:val="00542075"/>
    <w:rsid w:val="005421C4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6852"/>
    <w:rsid w:val="00556F8F"/>
    <w:rsid w:val="00556FF4"/>
    <w:rsid w:val="00557E5A"/>
    <w:rsid w:val="0056018C"/>
    <w:rsid w:val="005602B3"/>
    <w:rsid w:val="00561394"/>
    <w:rsid w:val="00561FD1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190F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0790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3339"/>
    <w:rsid w:val="005E3516"/>
    <w:rsid w:val="005E47BA"/>
    <w:rsid w:val="005E597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4F7E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1789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EBE"/>
    <w:rsid w:val="006813A5"/>
    <w:rsid w:val="006813BF"/>
    <w:rsid w:val="00682261"/>
    <w:rsid w:val="00683096"/>
    <w:rsid w:val="006836C7"/>
    <w:rsid w:val="0068380A"/>
    <w:rsid w:val="00685564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852"/>
    <w:rsid w:val="006E3A61"/>
    <w:rsid w:val="006E4799"/>
    <w:rsid w:val="006E47AA"/>
    <w:rsid w:val="006E57F4"/>
    <w:rsid w:val="006E67EC"/>
    <w:rsid w:val="006E72D5"/>
    <w:rsid w:val="006E7BDD"/>
    <w:rsid w:val="006F0489"/>
    <w:rsid w:val="006F1850"/>
    <w:rsid w:val="006F4E55"/>
    <w:rsid w:val="006F5E43"/>
    <w:rsid w:val="006F6348"/>
    <w:rsid w:val="006F7DC7"/>
    <w:rsid w:val="006F7ED0"/>
    <w:rsid w:val="007008BB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919"/>
    <w:rsid w:val="007D6B80"/>
    <w:rsid w:val="007D7495"/>
    <w:rsid w:val="007E07D7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2E85"/>
    <w:rsid w:val="0082371C"/>
    <w:rsid w:val="00824A49"/>
    <w:rsid w:val="00825980"/>
    <w:rsid w:val="008269AB"/>
    <w:rsid w:val="00826CD3"/>
    <w:rsid w:val="008300E6"/>
    <w:rsid w:val="008301BC"/>
    <w:rsid w:val="00830B5A"/>
    <w:rsid w:val="008311AD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4D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370C"/>
    <w:rsid w:val="00864680"/>
    <w:rsid w:val="00864E51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12A1"/>
    <w:rsid w:val="008A153C"/>
    <w:rsid w:val="008A22F7"/>
    <w:rsid w:val="008A2373"/>
    <w:rsid w:val="008A461E"/>
    <w:rsid w:val="008A4E27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7D0"/>
    <w:rsid w:val="008E71C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900A64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DA2"/>
    <w:rsid w:val="00986EC3"/>
    <w:rsid w:val="00990623"/>
    <w:rsid w:val="009910C2"/>
    <w:rsid w:val="00993254"/>
    <w:rsid w:val="00993899"/>
    <w:rsid w:val="009948C8"/>
    <w:rsid w:val="00994C1B"/>
    <w:rsid w:val="009954BD"/>
    <w:rsid w:val="00996C43"/>
    <w:rsid w:val="009A006B"/>
    <w:rsid w:val="009A13FD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60D7"/>
    <w:rsid w:val="00A46D84"/>
    <w:rsid w:val="00A46EF6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54A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44"/>
    <w:rsid w:val="00A827E5"/>
    <w:rsid w:val="00A82830"/>
    <w:rsid w:val="00A83912"/>
    <w:rsid w:val="00A83E9F"/>
    <w:rsid w:val="00A83F94"/>
    <w:rsid w:val="00A8585D"/>
    <w:rsid w:val="00A86D64"/>
    <w:rsid w:val="00A8713A"/>
    <w:rsid w:val="00A90003"/>
    <w:rsid w:val="00A90471"/>
    <w:rsid w:val="00A90CE7"/>
    <w:rsid w:val="00A91168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AAC"/>
    <w:rsid w:val="00AF4100"/>
    <w:rsid w:val="00AF417D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6C4"/>
    <w:rsid w:val="00B57926"/>
    <w:rsid w:val="00B57F4A"/>
    <w:rsid w:val="00B6093A"/>
    <w:rsid w:val="00B65341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9C3"/>
    <w:rsid w:val="00B917CD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38F7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462"/>
    <w:rsid w:val="00C30BA1"/>
    <w:rsid w:val="00C312CB"/>
    <w:rsid w:val="00C319FE"/>
    <w:rsid w:val="00C31B0D"/>
    <w:rsid w:val="00C321FF"/>
    <w:rsid w:val="00C3371E"/>
    <w:rsid w:val="00C35BF6"/>
    <w:rsid w:val="00C35C70"/>
    <w:rsid w:val="00C36923"/>
    <w:rsid w:val="00C36FF4"/>
    <w:rsid w:val="00C37A05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3D33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5BA"/>
    <w:rsid w:val="00CC7DD3"/>
    <w:rsid w:val="00CD0F90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2EAB"/>
    <w:rsid w:val="00CE3B1F"/>
    <w:rsid w:val="00CE3D56"/>
    <w:rsid w:val="00CE75BA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6EA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27F4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0A3"/>
    <w:rsid w:val="00DB13ED"/>
    <w:rsid w:val="00DB2C9C"/>
    <w:rsid w:val="00DB2D4A"/>
    <w:rsid w:val="00DB3689"/>
    <w:rsid w:val="00DB3782"/>
    <w:rsid w:val="00DB3E34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D045F"/>
    <w:rsid w:val="00DD0F04"/>
    <w:rsid w:val="00DD1A21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78E4"/>
    <w:rsid w:val="00DF7E78"/>
    <w:rsid w:val="00E0125E"/>
    <w:rsid w:val="00E0259D"/>
    <w:rsid w:val="00E029F8"/>
    <w:rsid w:val="00E0402E"/>
    <w:rsid w:val="00E05192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4749A"/>
    <w:rsid w:val="00E518AB"/>
    <w:rsid w:val="00E52035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645"/>
    <w:rsid w:val="00E648FC"/>
    <w:rsid w:val="00E6599B"/>
    <w:rsid w:val="00E67E23"/>
    <w:rsid w:val="00E67F4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1D2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6C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130F"/>
    <w:rsid w:val="00FB2C33"/>
    <w:rsid w:val="00FB2D1E"/>
    <w:rsid w:val="00FB2F50"/>
    <w:rsid w:val="00FB38D0"/>
    <w:rsid w:val="00FB4937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548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81158-2BF1-4788-BB86-1D816FB1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144</cp:revision>
  <cp:lastPrinted>2022-09-06T16:20:00Z</cp:lastPrinted>
  <dcterms:created xsi:type="dcterms:W3CDTF">2022-09-02T14:26:00Z</dcterms:created>
  <dcterms:modified xsi:type="dcterms:W3CDTF">2022-09-06T17:49:00Z</dcterms:modified>
</cp:coreProperties>
</file>