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FE2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bookmarkStart w:id="0" w:name="bookmark0"/>
      <w:r w:rsidRPr="00600647">
        <w:rPr>
          <w:rStyle w:val="CharStyle5"/>
          <w:b/>
          <w:sz w:val="28"/>
          <w:szCs w:val="28"/>
        </w:rPr>
        <w:t>Информационное сообщение о результатах размещения средств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jc w:val="center"/>
        <w:rPr>
          <w:rStyle w:val="CharStyle5"/>
          <w:b/>
          <w:sz w:val="28"/>
          <w:szCs w:val="28"/>
        </w:rPr>
      </w:pPr>
      <w:r w:rsidRPr="00600647">
        <w:rPr>
          <w:rStyle w:val="CharStyle5"/>
          <w:b/>
          <w:sz w:val="28"/>
          <w:szCs w:val="28"/>
        </w:rPr>
        <w:t>Резервного фонда и Фонда национального благосостояния</w:t>
      </w:r>
      <w:bookmarkEnd w:id="0"/>
    </w:p>
    <w:p w:rsidR="009A0FE2" w:rsidRDefault="009A0FE2" w:rsidP="001418DB">
      <w:pPr>
        <w:pStyle w:val="Style4"/>
        <w:shd w:val="clear" w:color="auto" w:fill="auto"/>
        <w:spacing w:before="0" w:after="0" w:line="240" w:lineRule="auto"/>
        <w:ind w:firstLine="709"/>
        <w:rPr>
          <w:rStyle w:val="CharStyle5"/>
          <w:sz w:val="28"/>
          <w:szCs w:val="28"/>
        </w:rPr>
      </w:pPr>
    </w:p>
    <w:p w:rsidR="00BA444F" w:rsidRPr="00600647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 России информирует о результатах размещения средств Резервного фонда и Фонда национального благосостояния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</w:t>
      </w:r>
      <w:r w:rsidR="003D1643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 xml:space="preserve"> </w:t>
      </w:r>
      <w:r w:rsidR="0015339B">
        <w:rPr>
          <w:rStyle w:val="CharStyle5"/>
          <w:color w:val="000000"/>
          <w:sz w:val="28"/>
          <w:szCs w:val="28"/>
        </w:rPr>
        <w:t>августа</w:t>
      </w:r>
      <w:r w:rsidR="0015339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</w:t>
      </w:r>
    </w:p>
    <w:p w:rsidR="009A467C" w:rsidRPr="00C50CC4" w:rsidRDefault="009A467C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Резервный фонд</w:t>
      </w:r>
    </w:p>
    <w:p w:rsidR="00FC1B2D" w:rsidRPr="00883CAD" w:rsidRDefault="00FC1B2D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napToGrid w:val="0"/>
          <w:sz w:val="28"/>
          <w:szCs w:val="28"/>
        </w:rPr>
      </w:pPr>
      <w:proofErr w:type="gramStart"/>
      <w:r w:rsidRPr="00364FCF">
        <w:rPr>
          <w:sz w:val="28"/>
          <w:szCs w:val="28"/>
          <w:shd w:val="clear" w:color="auto" w:fill="FFFFFF"/>
        </w:rPr>
        <w:t xml:space="preserve">В </w:t>
      </w:r>
      <w:r w:rsidR="00725F8C">
        <w:rPr>
          <w:sz w:val="28"/>
          <w:szCs w:val="28"/>
          <w:shd w:val="clear" w:color="auto" w:fill="FFFFFF"/>
        </w:rPr>
        <w:t>августе</w:t>
      </w:r>
      <w:r w:rsidRPr="00364FCF">
        <w:rPr>
          <w:sz w:val="28"/>
          <w:szCs w:val="28"/>
          <w:shd w:val="clear" w:color="auto" w:fill="FFFFFF"/>
        </w:rPr>
        <w:t xml:space="preserve"> 201</w:t>
      </w:r>
      <w:r>
        <w:rPr>
          <w:sz w:val="28"/>
          <w:szCs w:val="28"/>
          <w:shd w:val="clear" w:color="auto" w:fill="FFFFFF"/>
        </w:rPr>
        <w:t>6</w:t>
      </w:r>
      <w:r w:rsidRPr="00364FCF">
        <w:rPr>
          <w:sz w:val="28"/>
          <w:szCs w:val="28"/>
          <w:shd w:val="clear" w:color="auto" w:fill="FFFFFF"/>
        </w:rPr>
        <w:t xml:space="preserve"> г. в </w:t>
      </w:r>
      <w:r>
        <w:rPr>
          <w:sz w:val="28"/>
          <w:szCs w:val="28"/>
          <w:shd w:val="clear" w:color="auto" w:fill="FFFFFF"/>
        </w:rPr>
        <w:t>соответствии с Федеральным законом от 14</w:t>
      </w:r>
      <w:r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 xml:space="preserve">декабря 2015 г. № 359-ФЗ «О федеральном бюджете на 2016 год» и </w:t>
      </w:r>
      <w:r w:rsidRPr="00364FCF">
        <w:rPr>
          <w:sz w:val="28"/>
          <w:szCs w:val="28"/>
          <w:shd w:val="clear" w:color="auto" w:fill="FFFFFF"/>
        </w:rPr>
        <w:t xml:space="preserve">приказом Минфина России </w:t>
      </w:r>
      <w:r w:rsidRPr="00C50CC4">
        <w:rPr>
          <w:rStyle w:val="CharStyle5"/>
          <w:sz w:val="28"/>
        </w:rPr>
        <w:t>от</w:t>
      </w:r>
      <w:r w:rsidRPr="00364FCF">
        <w:rPr>
          <w:sz w:val="28"/>
          <w:szCs w:val="28"/>
          <w:shd w:val="clear" w:color="auto" w:fill="FFFFFF"/>
        </w:rPr>
        <w:t xml:space="preserve"> 1 </w:t>
      </w:r>
      <w:r>
        <w:rPr>
          <w:sz w:val="28"/>
          <w:szCs w:val="28"/>
          <w:shd w:val="clear" w:color="auto" w:fill="FFFFFF"/>
        </w:rPr>
        <w:t>апреля</w:t>
      </w:r>
      <w:r w:rsidRPr="00364FCF">
        <w:rPr>
          <w:sz w:val="28"/>
          <w:szCs w:val="28"/>
          <w:shd w:val="clear" w:color="auto" w:fill="FFFFFF"/>
        </w:rPr>
        <w:t xml:space="preserve"> 201</w:t>
      </w:r>
      <w:r>
        <w:rPr>
          <w:sz w:val="28"/>
          <w:szCs w:val="28"/>
          <w:shd w:val="clear" w:color="auto" w:fill="FFFFFF"/>
        </w:rPr>
        <w:t>6</w:t>
      </w:r>
      <w:r w:rsidRPr="00364FCF">
        <w:rPr>
          <w:sz w:val="28"/>
          <w:szCs w:val="28"/>
          <w:shd w:val="clear" w:color="auto" w:fill="FFFFFF"/>
        </w:rPr>
        <w:t xml:space="preserve"> г. № </w:t>
      </w:r>
      <w:r>
        <w:rPr>
          <w:sz w:val="28"/>
          <w:szCs w:val="28"/>
          <w:shd w:val="clear" w:color="auto" w:fill="FFFFFF"/>
        </w:rPr>
        <w:t>104</w:t>
      </w:r>
      <w:r w:rsidRPr="00364FCF">
        <w:rPr>
          <w:sz w:val="28"/>
          <w:szCs w:val="28"/>
          <w:shd w:val="clear" w:color="auto" w:fill="FFFFFF"/>
        </w:rPr>
        <w:t xml:space="preserve"> «Об использовании средств Резервного фонда </w:t>
      </w:r>
      <w:r>
        <w:rPr>
          <w:sz w:val="28"/>
          <w:szCs w:val="28"/>
          <w:shd w:val="clear" w:color="auto" w:fill="FFFFFF"/>
        </w:rPr>
        <w:t xml:space="preserve">в 2016 году на финансирование </w:t>
      </w:r>
      <w:r w:rsidRPr="00364FCF">
        <w:rPr>
          <w:sz w:val="28"/>
          <w:szCs w:val="28"/>
          <w:shd w:val="clear" w:color="auto" w:fill="FFFFFF"/>
        </w:rPr>
        <w:t xml:space="preserve">дефицита федерального бюджета» часть средств </w:t>
      </w:r>
      <w:r w:rsidRPr="00600647">
        <w:rPr>
          <w:rStyle w:val="CharStyle5"/>
          <w:sz w:val="28"/>
          <w:szCs w:val="28"/>
        </w:rPr>
        <w:t>Резервного фонда</w:t>
      </w:r>
      <w:r w:rsidRPr="00364FCF">
        <w:rPr>
          <w:sz w:val="28"/>
          <w:szCs w:val="28"/>
          <w:shd w:val="clear" w:color="auto" w:fill="FFFFFF"/>
        </w:rPr>
        <w:t xml:space="preserve"> в иностранной валюте </w:t>
      </w:r>
      <w:r>
        <w:rPr>
          <w:sz w:val="28"/>
          <w:szCs w:val="28"/>
          <w:shd w:val="clear" w:color="auto" w:fill="FFFFFF"/>
        </w:rPr>
        <w:t>со</w:t>
      </w:r>
      <w:r w:rsidRPr="00364FCF">
        <w:rPr>
          <w:sz w:val="28"/>
          <w:szCs w:val="28"/>
          <w:shd w:val="clear" w:color="auto" w:fill="FFFFFF"/>
        </w:rPr>
        <w:t xml:space="preserve"> счет</w:t>
      </w:r>
      <w:r>
        <w:rPr>
          <w:sz w:val="28"/>
          <w:szCs w:val="28"/>
          <w:shd w:val="clear" w:color="auto" w:fill="FFFFFF"/>
        </w:rPr>
        <w:t>ов</w:t>
      </w:r>
      <w:r w:rsidRPr="00364FCF">
        <w:rPr>
          <w:sz w:val="28"/>
          <w:szCs w:val="28"/>
          <w:shd w:val="clear" w:color="auto" w:fill="FFFFFF"/>
        </w:rPr>
        <w:t xml:space="preserve"> в Банке России </w:t>
      </w:r>
      <w:r>
        <w:rPr>
          <w:sz w:val="28"/>
          <w:szCs w:val="28"/>
          <w:shd w:val="clear" w:color="auto" w:fill="FFFFFF"/>
        </w:rPr>
        <w:t>в суммах 2,</w:t>
      </w:r>
      <w:r w:rsidR="00725F8C">
        <w:rPr>
          <w:sz w:val="28"/>
          <w:szCs w:val="28"/>
          <w:shd w:val="clear" w:color="auto" w:fill="FFFFFF"/>
        </w:rPr>
        <w:t xml:space="preserve">92 </w:t>
      </w:r>
      <w:r w:rsidRPr="00364FCF">
        <w:rPr>
          <w:sz w:val="28"/>
          <w:szCs w:val="28"/>
          <w:shd w:val="clear" w:color="auto" w:fill="FFFFFF"/>
        </w:rPr>
        <w:t>млрд</w:t>
      </w:r>
      <w:proofErr w:type="gramEnd"/>
      <w:r w:rsidRPr="00364FCF">
        <w:rPr>
          <w:sz w:val="28"/>
          <w:szCs w:val="28"/>
          <w:shd w:val="clear" w:color="auto" w:fill="FFFFFF"/>
        </w:rPr>
        <w:t>. долл</w:t>
      </w:r>
      <w:r w:rsidR="00854CBB">
        <w:rPr>
          <w:sz w:val="28"/>
          <w:szCs w:val="28"/>
          <w:shd w:val="clear" w:color="auto" w:fill="FFFFFF"/>
        </w:rPr>
        <w:t>.</w:t>
      </w:r>
      <w:r w:rsidRPr="00364FCF">
        <w:rPr>
          <w:sz w:val="28"/>
          <w:szCs w:val="28"/>
          <w:shd w:val="clear" w:color="auto" w:fill="FFFFFF"/>
        </w:rPr>
        <w:t xml:space="preserve"> США</w:t>
      </w:r>
      <w:r w:rsidRPr="00164DEA">
        <w:rPr>
          <w:snapToGrid w:val="0"/>
          <w:sz w:val="28"/>
          <w:szCs w:val="28"/>
        </w:rPr>
        <w:t xml:space="preserve">, </w:t>
      </w:r>
      <w:r>
        <w:rPr>
          <w:snapToGrid w:val="0"/>
          <w:sz w:val="28"/>
          <w:szCs w:val="28"/>
        </w:rPr>
        <w:t>2,</w:t>
      </w:r>
      <w:r w:rsidR="00DA3CC8">
        <w:rPr>
          <w:snapToGrid w:val="0"/>
          <w:sz w:val="28"/>
          <w:szCs w:val="28"/>
        </w:rPr>
        <w:t>46</w:t>
      </w:r>
      <w:r w:rsidRPr="00164DEA">
        <w:rPr>
          <w:snapToGrid w:val="0"/>
          <w:sz w:val="28"/>
          <w:szCs w:val="28"/>
        </w:rPr>
        <w:t xml:space="preserve"> млрд. евро и</w:t>
      </w:r>
      <w:r>
        <w:rPr>
          <w:snapToGrid w:val="0"/>
          <w:sz w:val="28"/>
          <w:szCs w:val="28"/>
        </w:rPr>
        <w:t xml:space="preserve"> </w:t>
      </w:r>
      <w:r>
        <w:rPr>
          <w:sz w:val="28"/>
          <w:szCs w:val="28"/>
          <w:shd w:val="clear" w:color="auto" w:fill="FFFFFF"/>
        </w:rPr>
        <w:t>0,</w:t>
      </w:r>
      <w:r w:rsidR="00DA3CC8">
        <w:rPr>
          <w:sz w:val="28"/>
          <w:szCs w:val="28"/>
          <w:shd w:val="clear" w:color="auto" w:fill="FFFFFF"/>
        </w:rPr>
        <w:t>3</w:t>
      </w:r>
      <w:r>
        <w:rPr>
          <w:sz w:val="28"/>
          <w:szCs w:val="28"/>
          <w:shd w:val="clear" w:color="auto" w:fill="FFFFFF"/>
        </w:rPr>
        <w:t>1</w:t>
      </w:r>
      <w:r w:rsidRPr="00364FCF">
        <w:rPr>
          <w:sz w:val="28"/>
          <w:szCs w:val="28"/>
          <w:shd w:val="clear" w:color="auto" w:fill="FFFFFF"/>
        </w:rPr>
        <w:t xml:space="preserve"> млрд. фунтов стерлингов была реализована за </w:t>
      </w:r>
      <w:r>
        <w:rPr>
          <w:sz w:val="28"/>
          <w:szCs w:val="28"/>
          <w:shd w:val="clear" w:color="auto" w:fill="FFFFFF"/>
        </w:rPr>
        <w:t>390</w:t>
      </w:r>
      <w:r w:rsidRPr="00364FCF">
        <w:rPr>
          <w:sz w:val="28"/>
          <w:szCs w:val="28"/>
          <w:shd w:val="clear" w:color="auto" w:fill="FFFFFF"/>
        </w:rPr>
        <w:t>,</w:t>
      </w:r>
      <w:r>
        <w:rPr>
          <w:sz w:val="28"/>
          <w:szCs w:val="28"/>
          <w:shd w:val="clear" w:color="auto" w:fill="FFFFFF"/>
        </w:rPr>
        <w:t>00 </w:t>
      </w:r>
      <w:r w:rsidRPr="00364FCF">
        <w:rPr>
          <w:sz w:val="28"/>
          <w:szCs w:val="28"/>
          <w:shd w:val="clear" w:color="auto" w:fill="FFFFFF"/>
        </w:rPr>
        <w:t>млрд. рублей, а вырученные средства зачислены на единый счет федерального бюджета.</w:t>
      </w:r>
    </w:p>
    <w:p w:rsidR="00BA444F" w:rsidRPr="00600647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15339B">
        <w:rPr>
          <w:rStyle w:val="CharStyle5"/>
          <w:color w:val="000000"/>
          <w:sz w:val="28"/>
          <w:szCs w:val="28"/>
        </w:rPr>
        <w:t>сентября</w:t>
      </w:r>
      <w:r w:rsidR="0015339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2016 г. объем Резервного фонда составил </w:t>
      </w:r>
      <w:r w:rsidR="00D9682B">
        <w:rPr>
          <w:rStyle w:val="CharStyle5"/>
          <w:color w:val="000000"/>
          <w:sz w:val="28"/>
          <w:szCs w:val="28"/>
        </w:rPr>
        <w:t>2</w:t>
      </w:r>
      <w:r w:rsidR="009A467C">
        <w:rPr>
          <w:rStyle w:val="CharStyle5"/>
          <w:color w:val="000000"/>
          <w:sz w:val="28"/>
          <w:szCs w:val="28"/>
        </w:rPr>
        <w:t> </w:t>
      </w:r>
      <w:r w:rsidR="00692F6E">
        <w:rPr>
          <w:rStyle w:val="CharStyle5"/>
          <w:color w:val="000000"/>
          <w:sz w:val="28"/>
          <w:szCs w:val="28"/>
        </w:rPr>
        <w:t>090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10 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692F6E">
        <w:rPr>
          <w:rStyle w:val="CharStyle5"/>
          <w:color w:val="000000"/>
          <w:sz w:val="28"/>
          <w:szCs w:val="28"/>
        </w:rPr>
        <w:t>32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20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США. Остатки средств на отдельных счетах по учету средств Резервного фонда составили:</w:t>
      </w:r>
    </w:p>
    <w:p w:rsidR="00BA444F" w:rsidRPr="00600647" w:rsidRDefault="002B5C7E" w:rsidP="00C50CC4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692F6E">
        <w:rPr>
          <w:rStyle w:val="CharStyle5"/>
          <w:color w:val="000000"/>
          <w:sz w:val="28"/>
          <w:szCs w:val="28"/>
        </w:rPr>
        <w:t>14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50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C50CC4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92F6E">
        <w:rPr>
          <w:rStyle w:val="CharStyle5"/>
          <w:color w:val="000000"/>
          <w:sz w:val="28"/>
          <w:szCs w:val="28"/>
        </w:rPr>
        <w:t>13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15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евро;</w:t>
      </w:r>
    </w:p>
    <w:p w:rsidR="00BA444F" w:rsidRPr="00600647" w:rsidRDefault="002B5C7E" w:rsidP="00C50CC4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684F11">
        <w:rPr>
          <w:rStyle w:val="CharStyle5"/>
          <w:color w:val="000000"/>
          <w:sz w:val="28"/>
          <w:szCs w:val="28"/>
        </w:rPr>
        <w:t>2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692F6E">
        <w:rPr>
          <w:rStyle w:val="CharStyle5"/>
          <w:color w:val="000000"/>
          <w:sz w:val="28"/>
          <w:szCs w:val="28"/>
        </w:rPr>
        <w:t>30</w:t>
      </w:r>
      <w:r w:rsidR="00692F6E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фунтов стерлингов.</w:t>
      </w:r>
    </w:p>
    <w:p w:rsidR="00BA444F" w:rsidRPr="00600647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Резервного фонда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</w:t>
      </w:r>
      <w:r w:rsidRPr="00600647">
        <w:rPr>
          <w:rStyle w:val="CharStyle6"/>
          <w:color w:val="000000"/>
          <w:sz w:val="28"/>
          <w:szCs w:val="28"/>
          <w:u w:val="none"/>
        </w:rPr>
        <w:t>ША</w:t>
      </w:r>
      <w:r w:rsidRPr="00600647">
        <w:rPr>
          <w:rStyle w:val="CharStyle5"/>
          <w:color w:val="000000"/>
          <w:sz w:val="28"/>
          <w:szCs w:val="28"/>
        </w:rPr>
        <w:t>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</w:t>
      </w:r>
      <w:r w:rsidR="003D1643">
        <w:rPr>
          <w:rStyle w:val="CharStyle5"/>
          <w:color w:val="000000"/>
          <w:sz w:val="28"/>
          <w:szCs w:val="28"/>
        </w:rPr>
        <w:t>1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15339B">
        <w:rPr>
          <w:rStyle w:val="CharStyle5"/>
          <w:color w:val="000000"/>
          <w:sz w:val="28"/>
          <w:szCs w:val="28"/>
        </w:rPr>
        <w:t>августа</w:t>
      </w:r>
      <w:r w:rsidR="0015339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333B53">
        <w:rPr>
          <w:rStyle w:val="CharStyle5"/>
          <w:color w:val="000000"/>
          <w:sz w:val="28"/>
          <w:szCs w:val="28"/>
        </w:rPr>
        <w:t xml:space="preserve">23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333B53">
        <w:rPr>
          <w:rStyle w:val="CharStyle5"/>
          <w:color w:val="000000"/>
          <w:sz w:val="28"/>
          <w:szCs w:val="28"/>
        </w:rPr>
        <w:t>14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33B53">
        <w:rPr>
          <w:rStyle w:val="CharStyle5"/>
          <w:color w:val="000000"/>
          <w:sz w:val="28"/>
          <w:szCs w:val="28"/>
        </w:rPr>
        <w:t>88</w:t>
      </w:r>
      <w:r w:rsidR="00333B5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остатков средств на указанных счетах за период с 1</w:t>
      </w:r>
      <w:r w:rsidR="009A467C">
        <w:rPr>
          <w:rStyle w:val="CharStyle5"/>
          <w:color w:val="000000"/>
          <w:sz w:val="28"/>
          <w:szCs w:val="28"/>
        </w:rPr>
        <w:t> </w:t>
      </w:r>
      <w:r w:rsidR="003E14D5">
        <w:rPr>
          <w:rStyle w:val="CharStyle5"/>
          <w:color w:val="000000"/>
          <w:sz w:val="28"/>
          <w:szCs w:val="28"/>
        </w:rPr>
        <w:t>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по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3</w:t>
      </w:r>
      <w:r w:rsidR="003D1643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> </w:t>
      </w:r>
      <w:r w:rsidR="0015339B">
        <w:rPr>
          <w:rStyle w:val="CharStyle5"/>
          <w:color w:val="000000"/>
          <w:sz w:val="28"/>
          <w:szCs w:val="28"/>
        </w:rPr>
        <w:t>августа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2B5C7E" w:rsidRPr="00600647">
        <w:rPr>
          <w:rStyle w:val="CharStyle5"/>
          <w:color w:val="000000"/>
          <w:sz w:val="28"/>
          <w:szCs w:val="28"/>
        </w:rPr>
        <w:t>6</w:t>
      </w:r>
      <w:r w:rsidR="003C039B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>отрицательную величину (-)</w:t>
      </w:r>
      <w:r w:rsidR="00333B53">
        <w:rPr>
          <w:rStyle w:val="CharStyle5"/>
          <w:color w:val="000000"/>
          <w:sz w:val="28"/>
          <w:szCs w:val="28"/>
        </w:rPr>
        <w:t>380</w:t>
      </w:r>
      <w:r w:rsidRPr="00600647">
        <w:rPr>
          <w:rStyle w:val="CharStyle5"/>
          <w:color w:val="000000"/>
          <w:sz w:val="28"/>
          <w:szCs w:val="28"/>
        </w:rPr>
        <w:t>,</w:t>
      </w:r>
      <w:r w:rsidR="00333B53">
        <w:rPr>
          <w:rStyle w:val="CharStyle5"/>
          <w:color w:val="000000"/>
          <w:sz w:val="28"/>
          <w:szCs w:val="28"/>
        </w:rPr>
        <w:t>47</w:t>
      </w:r>
      <w:r w:rsidR="00333B53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2B5C7E" w:rsidRPr="00C50CC4" w:rsidRDefault="002B5C7E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sz w:val="28"/>
        </w:rPr>
      </w:pPr>
    </w:p>
    <w:p w:rsidR="00BA444F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6"/>
          <w:color w:val="000000"/>
          <w:sz w:val="28"/>
          <w:szCs w:val="28"/>
        </w:rPr>
      </w:pPr>
      <w:r w:rsidRPr="00600647">
        <w:rPr>
          <w:rStyle w:val="CharStyle6"/>
          <w:color w:val="000000"/>
          <w:sz w:val="28"/>
          <w:szCs w:val="28"/>
        </w:rPr>
        <w:t>Фонд национального благосостояния</w:t>
      </w:r>
    </w:p>
    <w:p w:rsidR="007F58E6" w:rsidRDefault="00315DE0" w:rsidP="00C4650D">
      <w:pPr>
        <w:pStyle w:val="Style4"/>
        <w:shd w:val="clear" w:color="auto" w:fill="auto"/>
        <w:spacing w:before="0" w:after="0" w:line="312" w:lineRule="auto"/>
        <w:ind w:firstLine="709"/>
        <w:rPr>
          <w:snapToGrid w:val="0"/>
          <w:sz w:val="28"/>
          <w:szCs w:val="28"/>
        </w:rPr>
      </w:pPr>
      <w:r w:rsidRPr="003C039B">
        <w:rPr>
          <w:snapToGrid w:val="0"/>
          <w:sz w:val="28"/>
          <w:szCs w:val="28"/>
        </w:rPr>
        <w:t>В апреле 2016 г</w:t>
      </w:r>
      <w:r w:rsidR="003C039B">
        <w:rPr>
          <w:snapToGrid w:val="0"/>
          <w:sz w:val="28"/>
          <w:szCs w:val="28"/>
        </w:rPr>
        <w:t>.</w:t>
      </w:r>
      <w:r w:rsidRPr="003C039B">
        <w:rPr>
          <w:snapToGrid w:val="0"/>
          <w:sz w:val="28"/>
          <w:szCs w:val="28"/>
        </w:rPr>
        <w:t xml:space="preserve"> в соответствии с заявкой Пенсионного фонда Российской Федерации из федерального бюджета в бюджет Пенсионного фонда были перечислены средства на </w:t>
      </w:r>
      <w:proofErr w:type="spellStart"/>
      <w:r w:rsidRPr="003C039B">
        <w:rPr>
          <w:snapToGrid w:val="0"/>
          <w:sz w:val="28"/>
          <w:szCs w:val="28"/>
        </w:rPr>
        <w:t>софинансирование</w:t>
      </w:r>
      <w:proofErr w:type="spellEnd"/>
      <w:r w:rsidRPr="003C039B">
        <w:rPr>
          <w:snapToGrid w:val="0"/>
          <w:sz w:val="28"/>
          <w:szCs w:val="28"/>
        </w:rPr>
        <w:t xml:space="preserve"> формирования пенсионных накоплений граждан. В результате проведенного Пенсионным фондом пересчета сумм поступивших в 2015 г</w:t>
      </w:r>
      <w:r w:rsidR="003C039B">
        <w:rPr>
          <w:snapToGrid w:val="0"/>
          <w:sz w:val="28"/>
          <w:szCs w:val="28"/>
        </w:rPr>
        <w:t>.</w:t>
      </w:r>
      <w:r w:rsidRPr="003C039B">
        <w:rPr>
          <w:snapToGrid w:val="0"/>
          <w:sz w:val="28"/>
          <w:szCs w:val="28"/>
        </w:rPr>
        <w:t xml:space="preserve"> дополнительных страховых взносов на накопительную пенсию, подлежащих </w:t>
      </w:r>
      <w:proofErr w:type="spellStart"/>
      <w:r w:rsidRPr="003C039B">
        <w:rPr>
          <w:snapToGrid w:val="0"/>
          <w:sz w:val="28"/>
          <w:szCs w:val="28"/>
        </w:rPr>
        <w:t>софинансированию</w:t>
      </w:r>
      <w:proofErr w:type="spellEnd"/>
      <w:r w:rsidRPr="003C039B">
        <w:rPr>
          <w:snapToGrid w:val="0"/>
          <w:sz w:val="28"/>
          <w:szCs w:val="28"/>
        </w:rPr>
        <w:t xml:space="preserve">, был выявлен излишек в сумме 19,96 млн. рублей, который был возвращен в федеральный </w:t>
      </w:r>
      <w:r w:rsidRPr="003C039B">
        <w:rPr>
          <w:snapToGrid w:val="0"/>
          <w:sz w:val="28"/>
          <w:szCs w:val="28"/>
        </w:rPr>
        <w:lastRenderedPageBreak/>
        <w:t>бюджет и в августе 2016 г</w:t>
      </w:r>
      <w:r w:rsidR="00601A06">
        <w:rPr>
          <w:snapToGrid w:val="0"/>
          <w:sz w:val="28"/>
          <w:szCs w:val="28"/>
        </w:rPr>
        <w:t>.</w:t>
      </w:r>
      <w:bookmarkStart w:id="1" w:name="_GoBack"/>
      <w:bookmarkEnd w:id="1"/>
      <w:r w:rsidRPr="003C039B">
        <w:rPr>
          <w:snapToGrid w:val="0"/>
          <w:sz w:val="28"/>
          <w:szCs w:val="28"/>
        </w:rPr>
        <w:t xml:space="preserve"> перечислен с единого счета федерального бюджета на счет по учету средств ФНБ.</w:t>
      </w:r>
    </w:p>
    <w:p w:rsidR="00BA444F" w:rsidRPr="00600647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 состоянию на 1 </w:t>
      </w:r>
      <w:r w:rsidR="0015339B">
        <w:rPr>
          <w:rStyle w:val="CharStyle5"/>
          <w:color w:val="000000"/>
          <w:sz w:val="28"/>
          <w:szCs w:val="28"/>
        </w:rPr>
        <w:t>сентября</w:t>
      </w:r>
      <w:r w:rsidR="0015339B" w:rsidRPr="00600647">
        <w:rPr>
          <w:rStyle w:val="CharStyle5"/>
          <w:color w:val="000000"/>
          <w:sz w:val="28"/>
          <w:szCs w:val="28"/>
        </w:rPr>
        <w:t xml:space="preserve"> </w:t>
      </w:r>
      <w:r w:rsidR="002B5C7E" w:rsidRPr="00600647">
        <w:rPr>
          <w:rStyle w:val="CharStyle5"/>
          <w:color w:val="000000"/>
          <w:sz w:val="28"/>
          <w:szCs w:val="28"/>
        </w:rPr>
        <w:t>2016 г.</w:t>
      </w:r>
      <w:r w:rsidRPr="00600647">
        <w:rPr>
          <w:rStyle w:val="CharStyle5"/>
          <w:color w:val="000000"/>
          <w:sz w:val="28"/>
          <w:szCs w:val="28"/>
        </w:rPr>
        <w:t xml:space="preserve"> объем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составил </w:t>
      </w:r>
      <w:r w:rsidR="009D3364">
        <w:rPr>
          <w:rStyle w:val="CharStyle5"/>
          <w:color w:val="000000"/>
          <w:sz w:val="28"/>
          <w:szCs w:val="28"/>
        </w:rPr>
        <w:t>4</w:t>
      </w:r>
      <w:r w:rsidR="009F02FE">
        <w:rPr>
          <w:rStyle w:val="CharStyle5"/>
          <w:color w:val="000000"/>
          <w:sz w:val="28"/>
          <w:szCs w:val="28"/>
        </w:rPr>
        <w:t> </w:t>
      </w:r>
      <w:r w:rsidR="005B21FC">
        <w:rPr>
          <w:rStyle w:val="CharStyle5"/>
          <w:color w:val="000000"/>
          <w:sz w:val="28"/>
          <w:szCs w:val="28"/>
        </w:rPr>
        <w:t>719</w:t>
      </w:r>
      <w:r w:rsidRPr="00600647">
        <w:rPr>
          <w:rStyle w:val="CharStyle5"/>
          <w:color w:val="000000"/>
          <w:sz w:val="28"/>
          <w:szCs w:val="28"/>
        </w:rPr>
        <w:t>,</w:t>
      </w:r>
      <w:r w:rsidR="005B21FC">
        <w:rPr>
          <w:rStyle w:val="CharStyle5"/>
          <w:color w:val="000000"/>
          <w:sz w:val="28"/>
          <w:szCs w:val="28"/>
        </w:rPr>
        <w:t>17</w:t>
      </w:r>
      <w:r w:rsidR="005B21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рублей, что эквивалентно </w:t>
      </w:r>
      <w:r w:rsidR="00933657">
        <w:rPr>
          <w:rStyle w:val="CharStyle5"/>
          <w:color w:val="000000"/>
          <w:sz w:val="28"/>
          <w:szCs w:val="28"/>
        </w:rPr>
        <w:t>72</w:t>
      </w:r>
      <w:r w:rsidRPr="00600647">
        <w:rPr>
          <w:rStyle w:val="CharStyle5"/>
          <w:color w:val="000000"/>
          <w:sz w:val="28"/>
          <w:szCs w:val="28"/>
        </w:rPr>
        <w:t>,</w:t>
      </w:r>
      <w:r w:rsidR="005B21FC">
        <w:rPr>
          <w:rStyle w:val="CharStyle5"/>
          <w:color w:val="000000"/>
          <w:sz w:val="28"/>
          <w:szCs w:val="28"/>
        </w:rPr>
        <w:t>71</w:t>
      </w:r>
      <w:r w:rsidR="005B21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в том числе:</w:t>
      </w:r>
    </w:p>
    <w:p w:rsidR="00BA444F" w:rsidRPr="00600647" w:rsidRDefault="002B5C7E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1)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отдельных счетах по учету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="00BA00C4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в Банке России размещено:</w:t>
      </w:r>
    </w:p>
    <w:p w:rsidR="00BA444F" w:rsidRPr="00600647" w:rsidRDefault="002B5C7E" w:rsidP="00C50CC4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19,</w:t>
      </w:r>
      <w:r w:rsidR="00AF4328">
        <w:rPr>
          <w:rStyle w:val="CharStyle5"/>
          <w:color w:val="000000"/>
          <w:sz w:val="28"/>
          <w:szCs w:val="28"/>
        </w:rPr>
        <w:t>56</w:t>
      </w:r>
      <w:r w:rsidR="00BA444F" w:rsidRPr="00600647">
        <w:rPr>
          <w:rStyle w:val="CharStyle5"/>
          <w:color w:val="000000"/>
          <w:sz w:val="28"/>
          <w:szCs w:val="28"/>
        </w:rPr>
        <w:t xml:space="preserve"> млрд. </w:t>
      </w:r>
      <w:r w:rsidR="00F767D5" w:rsidRPr="00600647">
        <w:rPr>
          <w:rStyle w:val="CharStyle5"/>
          <w:color w:val="000000"/>
          <w:sz w:val="28"/>
          <w:szCs w:val="28"/>
        </w:rPr>
        <w:t>долл</w:t>
      </w:r>
      <w:r w:rsidR="00F767D5">
        <w:rPr>
          <w:rStyle w:val="CharStyle5"/>
          <w:color w:val="000000"/>
          <w:sz w:val="28"/>
          <w:szCs w:val="28"/>
        </w:rPr>
        <w:t>.</w:t>
      </w:r>
      <w:r w:rsidR="00F767D5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2B5C7E" w:rsidP="00C50CC4">
      <w:pPr>
        <w:pStyle w:val="Style4"/>
        <w:shd w:val="clear" w:color="auto" w:fill="auto"/>
        <w:spacing w:before="0" w:after="0" w:line="312" w:lineRule="auto"/>
        <w:ind w:left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20,76 млрд. евро;</w:t>
      </w:r>
    </w:p>
    <w:p w:rsidR="00BA444F" w:rsidRDefault="002B5C7E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-</w:t>
      </w:r>
      <w:r w:rsidR="00BA444F" w:rsidRPr="00600647">
        <w:rPr>
          <w:rStyle w:val="CharStyle5"/>
          <w:color w:val="000000"/>
          <w:sz w:val="28"/>
          <w:szCs w:val="28"/>
        </w:rPr>
        <w:t xml:space="preserve"> 3,83 млрд. фунтов стерлингов;</w:t>
      </w:r>
    </w:p>
    <w:p w:rsidR="0015339B" w:rsidRPr="00600647" w:rsidRDefault="0015339B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>
        <w:rPr>
          <w:rStyle w:val="CharStyle5"/>
          <w:color w:val="000000"/>
          <w:sz w:val="28"/>
          <w:szCs w:val="28"/>
        </w:rPr>
        <w:t xml:space="preserve">- </w:t>
      </w:r>
      <w:r w:rsidR="002D6C50">
        <w:rPr>
          <w:rStyle w:val="CharStyle5"/>
          <w:color w:val="000000"/>
          <w:sz w:val="28"/>
          <w:szCs w:val="28"/>
        </w:rPr>
        <w:t>0,02 млрд. рублей;</w:t>
      </w:r>
    </w:p>
    <w:p w:rsidR="00BA444F" w:rsidRPr="00600647" w:rsidRDefault="00BA00C4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2)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во Внешэкономбанке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195,03 млрд. рублей и 6,25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3)</w:t>
      </w:r>
      <w:r w:rsidR="00BA444F" w:rsidRPr="00600647">
        <w:rPr>
          <w:rStyle w:val="CharStyle5"/>
          <w:color w:val="000000"/>
          <w:sz w:val="28"/>
          <w:szCs w:val="28"/>
        </w:rPr>
        <w:t xml:space="preserve">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3,00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4)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112,63 млрд. рублей и 4,11 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США;</w:t>
      </w:r>
    </w:p>
    <w:p w:rsidR="00BA444F" w:rsidRPr="00600647" w:rsidRDefault="00BA00C4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5) </w:t>
      </w:r>
      <w:r w:rsidR="00BA444F" w:rsidRPr="00600647">
        <w:rPr>
          <w:rStyle w:val="CharStyle5"/>
          <w:color w:val="000000"/>
          <w:sz w:val="28"/>
          <w:szCs w:val="28"/>
        </w:rPr>
        <w:t xml:space="preserve">в привилегированные акции кредитных организаций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278,99 млрд. рублей;</w:t>
      </w:r>
    </w:p>
    <w:p w:rsidR="00BA444F" w:rsidRPr="00600647" w:rsidRDefault="00BA00C4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6) </w:t>
      </w:r>
      <w:r w:rsidR="00BA444F" w:rsidRPr="00600647">
        <w:rPr>
          <w:rStyle w:val="CharStyle5"/>
          <w:color w:val="000000"/>
          <w:sz w:val="28"/>
          <w:szCs w:val="28"/>
        </w:rPr>
        <w:t xml:space="preserve">на депозитах в Банк ВТБ (ПАО) и Банк ГПБ (АО) в целях финансирования самоокупаемых инфраструктурных проектов, перечень которых утверждается Правительством Российской Федерации </w:t>
      </w:r>
      <w:r w:rsidR="003D4181">
        <w:rPr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164,43 млрд. рублей.</w:t>
      </w:r>
    </w:p>
    <w:p w:rsidR="00BA444F" w:rsidRPr="00600647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Совокупная расчетная сумма дохода от размещения средств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на счетах в иностранной валюте в Банке России, пересчитанного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США, за период с 15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 xml:space="preserve">по </w:t>
      </w:r>
      <w:r w:rsidR="003362E0">
        <w:rPr>
          <w:rStyle w:val="CharStyle5"/>
          <w:color w:val="000000"/>
          <w:sz w:val="28"/>
          <w:szCs w:val="28"/>
        </w:rPr>
        <w:t>3</w:t>
      </w:r>
      <w:r w:rsidR="001C4625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 xml:space="preserve"> </w:t>
      </w:r>
      <w:r w:rsidR="0015339B">
        <w:rPr>
          <w:rStyle w:val="CharStyle5"/>
          <w:color w:val="000000"/>
          <w:sz w:val="28"/>
          <w:szCs w:val="28"/>
        </w:rPr>
        <w:t>августа</w:t>
      </w:r>
      <w:r w:rsidR="0015339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201</w:t>
      </w:r>
      <w:r w:rsidR="009F57B2" w:rsidRPr="00600647">
        <w:rPr>
          <w:rStyle w:val="CharStyle5"/>
          <w:color w:val="000000"/>
          <w:sz w:val="28"/>
          <w:szCs w:val="28"/>
        </w:rPr>
        <w:t>6</w:t>
      </w:r>
      <w:r w:rsidRPr="00600647">
        <w:rPr>
          <w:rStyle w:val="CharStyle5"/>
          <w:color w:val="000000"/>
          <w:sz w:val="28"/>
          <w:szCs w:val="28"/>
        </w:rPr>
        <w:t xml:space="preserve"> г. составила 0,</w:t>
      </w:r>
      <w:r w:rsidR="005B21FC">
        <w:rPr>
          <w:rStyle w:val="CharStyle5"/>
          <w:color w:val="000000"/>
          <w:sz w:val="28"/>
          <w:szCs w:val="28"/>
        </w:rPr>
        <w:t>24</w:t>
      </w:r>
      <w:r w:rsidR="005B21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млрд.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США, что эквивалентно </w:t>
      </w:r>
      <w:r w:rsidR="005B21FC">
        <w:rPr>
          <w:rStyle w:val="CharStyle5"/>
          <w:color w:val="000000"/>
          <w:sz w:val="28"/>
          <w:szCs w:val="28"/>
        </w:rPr>
        <w:t>15</w:t>
      </w:r>
      <w:r w:rsidRPr="00600647">
        <w:rPr>
          <w:rStyle w:val="CharStyle5"/>
          <w:color w:val="000000"/>
          <w:sz w:val="28"/>
          <w:szCs w:val="28"/>
        </w:rPr>
        <w:t>,</w:t>
      </w:r>
      <w:r w:rsidR="005B21FC">
        <w:rPr>
          <w:rStyle w:val="CharStyle5"/>
          <w:color w:val="000000"/>
          <w:sz w:val="28"/>
          <w:szCs w:val="28"/>
        </w:rPr>
        <w:t>41</w:t>
      </w:r>
      <w:r w:rsidR="005B21FC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рублей. Курсовая разница от переоценки средств Фонда за период с 1</w:t>
      </w:r>
      <w:r w:rsidR="003E14D5">
        <w:rPr>
          <w:rStyle w:val="CharStyle5"/>
          <w:color w:val="000000"/>
          <w:sz w:val="28"/>
          <w:szCs w:val="28"/>
        </w:rPr>
        <w:t xml:space="preserve"> января</w:t>
      </w:r>
      <w:r w:rsidRPr="00600647">
        <w:rPr>
          <w:rStyle w:val="CharStyle5"/>
          <w:color w:val="000000"/>
          <w:sz w:val="28"/>
          <w:szCs w:val="28"/>
        </w:rPr>
        <w:t xml:space="preserve"> </w:t>
      </w:r>
      <w:r w:rsidR="009F57B2" w:rsidRPr="00600647">
        <w:rPr>
          <w:rStyle w:val="CharStyle5"/>
          <w:color w:val="000000"/>
          <w:sz w:val="28"/>
          <w:szCs w:val="28"/>
        </w:rPr>
        <w:t>по</w:t>
      </w:r>
      <w:r w:rsidR="009D3364">
        <w:rPr>
          <w:rStyle w:val="CharStyle5"/>
          <w:color w:val="000000"/>
          <w:sz w:val="28"/>
          <w:szCs w:val="28"/>
        </w:rPr>
        <w:t xml:space="preserve"> </w:t>
      </w:r>
      <w:r w:rsidR="003362E0">
        <w:rPr>
          <w:rStyle w:val="CharStyle5"/>
          <w:color w:val="000000"/>
          <w:sz w:val="28"/>
          <w:szCs w:val="28"/>
        </w:rPr>
        <w:t>3</w:t>
      </w:r>
      <w:r w:rsidR="00FA43B1">
        <w:rPr>
          <w:rStyle w:val="CharStyle5"/>
          <w:color w:val="000000"/>
          <w:sz w:val="28"/>
          <w:szCs w:val="28"/>
        </w:rPr>
        <w:t>1</w:t>
      </w:r>
      <w:r w:rsidR="003362E0">
        <w:rPr>
          <w:rStyle w:val="CharStyle5"/>
          <w:color w:val="000000"/>
          <w:sz w:val="28"/>
          <w:szCs w:val="28"/>
        </w:rPr>
        <w:t> </w:t>
      </w:r>
      <w:r w:rsidR="0015339B" w:rsidRPr="0015339B">
        <w:rPr>
          <w:rStyle w:val="CharStyle5"/>
          <w:color w:val="000000"/>
          <w:sz w:val="28"/>
          <w:szCs w:val="28"/>
        </w:rPr>
        <w:t xml:space="preserve"> </w:t>
      </w:r>
      <w:r w:rsidR="0015339B">
        <w:rPr>
          <w:rStyle w:val="CharStyle5"/>
          <w:color w:val="000000"/>
          <w:sz w:val="28"/>
          <w:szCs w:val="28"/>
        </w:rPr>
        <w:t>августа</w:t>
      </w:r>
      <w:r w:rsidR="003362E0" w:rsidRPr="00600647">
        <w:rPr>
          <w:rStyle w:val="CharStyle5"/>
          <w:color w:val="000000"/>
          <w:sz w:val="28"/>
          <w:szCs w:val="28"/>
        </w:rPr>
        <w:t xml:space="preserve"> </w:t>
      </w:r>
      <w:r w:rsidR="009D3364" w:rsidRPr="00600647">
        <w:rPr>
          <w:rStyle w:val="CharStyle5"/>
          <w:color w:val="000000"/>
          <w:sz w:val="28"/>
          <w:szCs w:val="28"/>
        </w:rPr>
        <w:t>2016</w:t>
      </w:r>
      <w:r w:rsidR="003E14D5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 xml:space="preserve">г. составила </w:t>
      </w:r>
      <w:r w:rsidR="00890554">
        <w:rPr>
          <w:snapToGrid w:val="0"/>
          <w:sz w:val="28"/>
          <w:szCs w:val="28"/>
        </w:rPr>
        <w:t xml:space="preserve">отрицательную величину </w:t>
      </w:r>
      <w:r w:rsidR="00753C65">
        <w:rPr>
          <w:snapToGrid w:val="0"/>
          <w:sz w:val="28"/>
          <w:szCs w:val="28"/>
        </w:rPr>
        <w:t>(-)</w:t>
      </w:r>
      <w:r w:rsidR="005D2830">
        <w:rPr>
          <w:snapToGrid w:val="0"/>
          <w:sz w:val="28"/>
          <w:szCs w:val="28"/>
        </w:rPr>
        <w:t>501</w:t>
      </w:r>
      <w:r w:rsidR="00753C65">
        <w:rPr>
          <w:snapToGrid w:val="0"/>
          <w:sz w:val="28"/>
          <w:szCs w:val="28"/>
        </w:rPr>
        <w:t>,</w:t>
      </w:r>
      <w:r w:rsidR="005D2830">
        <w:rPr>
          <w:snapToGrid w:val="0"/>
          <w:sz w:val="28"/>
          <w:szCs w:val="28"/>
        </w:rPr>
        <w:t>25</w:t>
      </w:r>
      <w:r w:rsidR="005D2830" w:rsidRPr="00600647">
        <w:rPr>
          <w:rStyle w:val="CharStyle5"/>
          <w:color w:val="000000"/>
          <w:sz w:val="28"/>
          <w:szCs w:val="28"/>
        </w:rPr>
        <w:t xml:space="preserve"> </w:t>
      </w:r>
      <w:r w:rsidRPr="00600647">
        <w:rPr>
          <w:rStyle w:val="CharStyle5"/>
          <w:color w:val="000000"/>
          <w:sz w:val="28"/>
          <w:szCs w:val="28"/>
        </w:rPr>
        <w:t>млрд. рублей, в том числе:</w:t>
      </w:r>
    </w:p>
    <w:p w:rsidR="00BA444F" w:rsidRPr="00600647" w:rsidRDefault="009F57B2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остаткам средств на счетах в иностранной валюте в Банке России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434E62">
        <w:rPr>
          <w:rStyle w:val="CharStyle5"/>
          <w:color w:val="000000"/>
          <w:sz w:val="28"/>
          <w:szCs w:val="28"/>
        </w:rPr>
        <w:t xml:space="preserve"> </w:t>
      </w:r>
      <w:r w:rsidR="00530E11">
        <w:rPr>
          <w:rStyle w:val="CharStyle5"/>
          <w:color w:val="000000"/>
          <w:sz w:val="28"/>
          <w:szCs w:val="28"/>
        </w:rPr>
        <w:t xml:space="preserve"> 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5D2830">
        <w:rPr>
          <w:rStyle w:val="CharStyle5"/>
          <w:color w:val="000000"/>
          <w:sz w:val="28"/>
          <w:szCs w:val="28"/>
        </w:rPr>
        <w:t>394</w:t>
      </w:r>
      <w:r w:rsidR="009D3364">
        <w:rPr>
          <w:rStyle w:val="CharStyle5"/>
          <w:color w:val="000000"/>
          <w:sz w:val="28"/>
          <w:szCs w:val="28"/>
        </w:rPr>
        <w:t>,</w:t>
      </w:r>
      <w:r w:rsidR="005D2830">
        <w:rPr>
          <w:rStyle w:val="CharStyle5"/>
          <w:color w:val="000000"/>
          <w:sz w:val="28"/>
          <w:szCs w:val="28"/>
        </w:rPr>
        <w:t>6</w:t>
      </w:r>
      <w:r w:rsidR="00D507BC">
        <w:rPr>
          <w:rStyle w:val="CharStyle5"/>
          <w:color w:val="000000"/>
          <w:sz w:val="28"/>
          <w:szCs w:val="28"/>
        </w:rPr>
        <w:t>3</w:t>
      </w:r>
      <w:r w:rsidR="005D2830">
        <w:rPr>
          <w:rStyle w:val="CharStyle5"/>
          <w:color w:val="000000"/>
          <w:sz w:val="28"/>
          <w:szCs w:val="28"/>
        </w:rPr>
        <w:t> </w:t>
      </w:r>
      <w:r w:rsidR="0038066C">
        <w:rPr>
          <w:rStyle w:val="CharStyle5"/>
          <w:color w:val="000000"/>
          <w:sz w:val="28"/>
          <w:szCs w:val="28"/>
        </w:rPr>
        <w:t xml:space="preserve">млрд. </w:t>
      </w:r>
      <w:r w:rsidR="00BA444F" w:rsidRPr="00600647">
        <w:rPr>
          <w:rStyle w:val="CharStyle5"/>
          <w:color w:val="000000"/>
          <w:sz w:val="28"/>
          <w:szCs w:val="28"/>
        </w:rPr>
        <w:t>рублей;</w:t>
      </w:r>
    </w:p>
    <w:p w:rsidR="00BA444F" w:rsidRPr="00600647" w:rsidRDefault="009F57B2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на депозитах в </w:t>
      </w:r>
      <w:r w:rsidR="00854CBB" w:rsidRPr="00600647">
        <w:rPr>
          <w:rStyle w:val="CharStyle5"/>
          <w:color w:val="000000"/>
          <w:sz w:val="28"/>
          <w:szCs w:val="28"/>
        </w:rPr>
        <w:t>долл</w:t>
      </w:r>
      <w:r w:rsidR="00854CBB">
        <w:rPr>
          <w:rStyle w:val="CharStyle5"/>
          <w:color w:val="000000"/>
          <w:sz w:val="28"/>
          <w:szCs w:val="28"/>
        </w:rPr>
        <w:t>.</w:t>
      </w:r>
      <w:r w:rsidR="00854CBB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 xml:space="preserve">США во Внешэкономбанке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2F67BF">
        <w:rPr>
          <w:rStyle w:val="CharStyle5"/>
          <w:color w:val="000000"/>
          <w:sz w:val="28"/>
          <w:szCs w:val="28"/>
        </w:rPr>
        <w:t>49</w:t>
      </w:r>
      <w:r w:rsidR="00BA444F" w:rsidRPr="00600647">
        <w:rPr>
          <w:rStyle w:val="CharStyle5"/>
          <w:color w:val="000000"/>
          <w:sz w:val="28"/>
          <w:szCs w:val="28"/>
        </w:rPr>
        <w:t>,</w:t>
      </w:r>
      <w:r w:rsidR="002F67BF">
        <w:rPr>
          <w:rStyle w:val="CharStyle5"/>
          <w:color w:val="000000"/>
          <w:sz w:val="28"/>
          <w:szCs w:val="28"/>
        </w:rPr>
        <w:t>88</w:t>
      </w:r>
      <w:r w:rsidR="002F67BF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Pr="00600647" w:rsidRDefault="009F57B2" w:rsidP="00C50CC4">
      <w:pPr>
        <w:pStyle w:val="Style4"/>
        <w:widowControl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lastRenderedPageBreak/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средствам, размещенным в долговые обязательства иностранных государств на основании отдельного решения Правительства Российской Федерации, без предъявления требования к рейтингу долгосрочной кредитоспособности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890554">
        <w:rPr>
          <w:rStyle w:val="CharStyle5"/>
          <w:color w:val="000000"/>
          <w:sz w:val="28"/>
          <w:szCs w:val="28"/>
        </w:rPr>
        <w:t>(-)</w:t>
      </w:r>
      <w:r w:rsidR="00A26E60">
        <w:rPr>
          <w:rStyle w:val="CharStyle5"/>
          <w:color w:val="000000"/>
          <w:sz w:val="28"/>
          <w:szCs w:val="28"/>
        </w:rPr>
        <w:t>23</w:t>
      </w:r>
      <w:r w:rsidR="0038066C">
        <w:rPr>
          <w:rStyle w:val="CharStyle5"/>
          <w:color w:val="000000"/>
          <w:sz w:val="28"/>
          <w:szCs w:val="28"/>
        </w:rPr>
        <w:t>,</w:t>
      </w:r>
      <w:r w:rsidR="00A26E60">
        <w:rPr>
          <w:rStyle w:val="CharStyle5"/>
          <w:color w:val="000000"/>
          <w:sz w:val="28"/>
          <w:szCs w:val="28"/>
        </w:rPr>
        <w:t>93</w:t>
      </w:r>
      <w:r w:rsidR="00A26E60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рублей;</w:t>
      </w:r>
    </w:p>
    <w:p w:rsidR="00BA444F" w:rsidRDefault="009F57B2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- </w:t>
      </w:r>
      <w:r w:rsidR="00BA444F" w:rsidRPr="00600647">
        <w:rPr>
          <w:rStyle w:val="CharStyle5"/>
          <w:color w:val="000000"/>
          <w:sz w:val="28"/>
          <w:szCs w:val="28"/>
        </w:rPr>
        <w:t xml:space="preserve">по номинированным в иностранной валюте ценным бумагам российских эмитентов, связанным с реализацией самоокупаемых инфраструктурных проектов, перечень которых утверждается Правительством Российской Федерации </w:t>
      </w:r>
      <w:r w:rsidR="009D3364">
        <w:rPr>
          <w:rStyle w:val="CharStyle5"/>
          <w:color w:val="000000"/>
          <w:sz w:val="28"/>
          <w:szCs w:val="28"/>
        </w:rPr>
        <w:t>–</w:t>
      </w:r>
      <w:r w:rsidR="00BA444F" w:rsidRPr="00600647">
        <w:rPr>
          <w:rStyle w:val="CharStyle5"/>
          <w:color w:val="000000"/>
          <w:sz w:val="28"/>
          <w:szCs w:val="28"/>
        </w:rPr>
        <w:t xml:space="preserve"> </w:t>
      </w:r>
      <w:r w:rsidR="00753C65">
        <w:rPr>
          <w:rStyle w:val="CharStyle5"/>
          <w:color w:val="000000"/>
          <w:sz w:val="28"/>
          <w:szCs w:val="28"/>
        </w:rPr>
        <w:t>(-)</w:t>
      </w:r>
      <w:r w:rsidR="00FA23E3">
        <w:rPr>
          <w:rStyle w:val="CharStyle5"/>
          <w:color w:val="000000"/>
          <w:sz w:val="28"/>
          <w:szCs w:val="28"/>
        </w:rPr>
        <w:t>32</w:t>
      </w:r>
      <w:r w:rsidR="00753C65">
        <w:rPr>
          <w:rStyle w:val="CharStyle5"/>
          <w:color w:val="000000"/>
          <w:sz w:val="28"/>
          <w:szCs w:val="28"/>
        </w:rPr>
        <w:t>,</w:t>
      </w:r>
      <w:r w:rsidR="00FA23E3">
        <w:rPr>
          <w:rStyle w:val="CharStyle5"/>
          <w:color w:val="000000"/>
          <w:sz w:val="28"/>
          <w:szCs w:val="28"/>
        </w:rPr>
        <w:t>81</w:t>
      </w:r>
      <w:r w:rsidR="00FA23E3" w:rsidRPr="00600647">
        <w:rPr>
          <w:rStyle w:val="CharStyle5"/>
          <w:color w:val="000000"/>
          <w:sz w:val="28"/>
          <w:szCs w:val="28"/>
        </w:rPr>
        <w:t xml:space="preserve"> </w:t>
      </w:r>
      <w:r w:rsidR="00BA444F" w:rsidRPr="00600647">
        <w:rPr>
          <w:rStyle w:val="CharStyle5"/>
          <w:color w:val="000000"/>
          <w:sz w:val="28"/>
          <w:szCs w:val="28"/>
        </w:rPr>
        <w:t>млрд. рублей.</w:t>
      </w:r>
    </w:p>
    <w:p w:rsidR="009A0916" w:rsidRDefault="002B38B8" w:rsidP="00C50CC4">
      <w:pPr>
        <w:tabs>
          <w:tab w:val="num" w:pos="1080"/>
        </w:tabs>
        <w:spacing w:line="312" w:lineRule="auto"/>
        <w:ind w:firstLine="709"/>
        <w:jc w:val="both"/>
        <w:rPr>
          <w:snapToGrid w:val="0"/>
          <w:sz w:val="28"/>
          <w:szCs w:val="28"/>
        </w:rPr>
      </w:pPr>
      <w:r w:rsidRPr="004E5A8D">
        <w:rPr>
          <w:snapToGrid w:val="0"/>
          <w:sz w:val="28"/>
          <w:szCs w:val="28"/>
        </w:rPr>
        <w:t xml:space="preserve">В </w:t>
      </w:r>
      <w:r>
        <w:rPr>
          <w:sz w:val="28"/>
          <w:szCs w:val="28"/>
          <w:shd w:val="clear" w:color="auto" w:fill="FFFFFF"/>
        </w:rPr>
        <w:t>августе</w:t>
      </w:r>
      <w:r w:rsidRPr="00364FCF">
        <w:rPr>
          <w:sz w:val="28"/>
          <w:szCs w:val="28"/>
          <w:shd w:val="clear" w:color="auto" w:fill="FFFFFF"/>
        </w:rPr>
        <w:t xml:space="preserve"> </w:t>
      </w:r>
      <w:r w:rsidRPr="004E5A8D">
        <w:rPr>
          <w:snapToGrid w:val="0"/>
          <w:sz w:val="28"/>
          <w:szCs w:val="28"/>
        </w:rPr>
        <w:t>201</w:t>
      </w:r>
      <w:r>
        <w:rPr>
          <w:snapToGrid w:val="0"/>
          <w:sz w:val="28"/>
          <w:szCs w:val="28"/>
        </w:rPr>
        <w:t>6</w:t>
      </w:r>
      <w:r w:rsidRPr="004E5A8D">
        <w:rPr>
          <w:snapToGrid w:val="0"/>
          <w:sz w:val="28"/>
          <w:szCs w:val="28"/>
        </w:rPr>
        <w:t xml:space="preserve"> г. в федеральный бюджет поступили доходы</w:t>
      </w:r>
      <w:r w:rsidRPr="008E4246">
        <w:rPr>
          <w:snapToGrid w:val="0"/>
          <w:sz w:val="28"/>
          <w:szCs w:val="28"/>
        </w:rPr>
        <w:t xml:space="preserve"> </w:t>
      </w:r>
      <w:r w:rsidRPr="004E5A8D">
        <w:rPr>
          <w:snapToGrid w:val="0"/>
          <w:sz w:val="28"/>
          <w:szCs w:val="28"/>
        </w:rPr>
        <w:t>в сумме</w:t>
      </w:r>
      <w:r>
        <w:rPr>
          <w:snapToGrid w:val="0"/>
          <w:sz w:val="28"/>
          <w:szCs w:val="28"/>
        </w:rPr>
        <w:t xml:space="preserve"> 0,18 млрд. рублей (</w:t>
      </w:r>
      <w:r w:rsidRPr="004E5A8D">
        <w:rPr>
          <w:snapToGrid w:val="0"/>
          <w:sz w:val="28"/>
          <w:szCs w:val="28"/>
        </w:rPr>
        <w:t xml:space="preserve">эквивалент </w:t>
      </w:r>
      <w:r>
        <w:rPr>
          <w:snapToGrid w:val="0"/>
          <w:sz w:val="28"/>
          <w:szCs w:val="28"/>
        </w:rPr>
        <w:t>0,00</w:t>
      </w:r>
      <w:r w:rsidR="00142957">
        <w:rPr>
          <w:snapToGrid w:val="0"/>
          <w:sz w:val="28"/>
          <w:szCs w:val="28"/>
        </w:rPr>
        <w:t>3</w:t>
      </w:r>
      <w:r w:rsidRPr="004E5A8D">
        <w:rPr>
          <w:snapToGrid w:val="0"/>
          <w:sz w:val="28"/>
          <w:szCs w:val="28"/>
        </w:rPr>
        <w:t xml:space="preserve"> млрд. долл</w:t>
      </w:r>
      <w:r w:rsidR="00854CBB">
        <w:rPr>
          <w:snapToGrid w:val="0"/>
          <w:sz w:val="28"/>
          <w:szCs w:val="28"/>
        </w:rPr>
        <w:t>.</w:t>
      </w:r>
      <w:r w:rsidRPr="004E5A8D">
        <w:rPr>
          <w:snapToGrid w:val="0"/>
          <w:sz w:val="28"/>
          <w:szCs w:val="28"/>
        </w:rPr>
        <w:t xml:space="preserve"> США</w:t>
      </w:r>
      <w:r>
        <w:rPr>
          <w:snapToGrid w:val="0"/>
          <w:sz w:val="28"/>
          <w:szCs w:val="28"/>
        </w:rPr>
        <w:t xml:space="preserve">) </w:t>
      </w:r>
      <w:r w:rsidRPr="004E5A8D">
        <w:rPr>
          <w:snapToGrid w:val="0"/>
          <w:sz w:val="28"/>
          <w:szCs w:val="28"/>
        </w:rPr>
        <w:t xml:space="preserve">от размещения </w:t>
      </w:r>
      <w:r w:rsidR="00C7251E">
        <w:rPr>
          <w:snapToGrid w:val="0"/>
          <w:sz w:val="28"/>
          <w:szCs w:val="28"/>
        </w:rPr>
        <w:t>с</w:t>
      </w:r>
      <w:r w:rsidRPr="004E5A8D">
        <w:rPr>
          <w:snapToGrid w:val="0"/>
          <w:sz w:val="28"/>
          <w:szCs w:val="28"/>
        </w:rPr>
        <w:t xml:space="preserve">редств Фонда </w:t>
      </w:r>
      <w:r w:rsidRPr="005D762C">
        <w:rPr>
          <w:snapToGrid w:val="0"/>
          <w:sz w:val="28"/>
          <w:szCs w:val="28"/>
        </w:rPr>
        <w:t>в ценные бумаги российских эмитентов, связанные с реализацией самоокупаемых инфраструктурных проектов, перечень которых утверждается Правительством Российской Федерации</w:t>
      </w:r>
      <w:r>
        <w:rPr>
          <w:snapToGrid w:val="0"/>
          <w:sz w:val="28"/>
          <w:szCs w:val="28"/>
        </w:rPr>
        <w:t>.</w:t>
      </w:r>
    </w:p>
    <w:p w:rsidR="00116942" w:rsidRDefault="00B6398D" w:rsidP="00C50CC4">
      <w:pPr>
        <w:autoSpaceDE w:val="0"/>
        <w:autoSpaceDN w:val="0"/>
        <w:adjustRightInd w:val="0"/>
        <w:spacing w:line="312" w:lineRule="auto"/>
        <w:ind w:firstLine="720"/>
        <w:jc w:val="both"/>
        <w:rPr>
          <w:iCs/>
          <w:sz w:val="28"/>
        </w:rPr>
      </w:pPr>
      <w:r w:rsidRPr="003C640B">
        <w:rPr>
          <w:rStyle w:val="CharStyle5"/>
          <w:sz w:val="28"/>
        </w:rPr>
        <w:t xml:space="preserve">Совокупный доход от размещения средств Фонда в разрешенные </w:t>
      </w:r>
      <w:r w:rsidRPr="00D94E0F">
        <w:rPr>
          <w:rStyle w:val="CharStyle5"/>
          <w:sz w:val="28"/>
          <w:szCs w:val="28"/>
        </w:rPr>
        <w:t xml:space="preserve">финансовые активы, за исключением средств на счетах в Банке России, с января </w:t>
      </w:r>
      <w:r w:rsidR="006B4FC8" w:rsidRPr="00D94E0F">
        <w:rPr>
          <w:sz w:val="28"/>
          <w:szCs w:val="28"/>
        </w:rPr>
        <w:t xml:space="preserve">по </w:t>
      </w:r>
      <w:r w:rsidR="002B38B8">
        <w:rPr>
          <w:sz w:val="28"/>
          <w:szCs w:val="28"/>
        </w:rPr>
        <w:t>август</w:t>
      </w:r>
      <w:r w:rsidR="002B38B8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 xml:space="preserve">2016 г. составил </w:t>
      </w:r>
      <w:r w:rsidR="00855577">
        <w:rPr>
          <w:sz w:val="28"/>
          <w:szCs w:val="28"/>
        </w:rPr>
        <w:t>24</w:t>
      </w:r>
      <w:r w:rsidR="006B4FC8" w:rsidRPr="00D94E0F">
        <w:rPr>
          <w:sz w:val="28"/>
          <w:szCs w:val="28"/>
        </w:rPr>
        <w:t>,</w:t>
      </w:r>
      <w:r w:rsidR="008659FD">
        <w:rPr>
          <w:sz w:val="28"/>
          <w:szCs w:val="28"/>
        </w:rPr>
        <w:t>44</w:t>
      </w:r>
      <w:r w:rsidR="008659FD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млрд. рублей, что эквивалентно 0,</w:t>
      </w:r>
      <w:r w:rsidR="00855577">
        <w:rPr>
          <w:sz w:val="28"/>
          <w:szCs w:val="28"/>
        </w:rPr>
        <w:t>36</w:t>
      </w:r>
      <w:r w:rsidR="00DB7C28">
        <w:rPr>
          <w:sz w:val="28"/>
          <w:szCs w:val="28"/>
        </w:rPr>
        <w:t> </w:t>
      </w:r>
      <w:r w:rsidR="006B4FC8" w:rsidRPr="00D94E0F">
        <w:rPr>
          <w:sz w:val="28"/>
          <w:szCs w:val="28"/>
        </w:rPr>
        <w:t xml:space="preserve">млрд. </w:t>
      </w:r>
      <w:r w:rsidR="00854CBB" w:rsidRPr="00D94E0F">
        <w:rPr>
          <w:sz w:val="28"/>
          <w:szCs w:val="28"/>
        </w:rPr>
        <w:t>долл</w:t>
      </w:r>
      <w:r w:rsidR="00854CBB">
        <w:rPr>
          <w:sz w:val="28"/>
          <w:szCs w:val="28"/>
        </w:rPr>
        <w:t>.</w:t>
      </w:r>
      <w:r w:rsidR="00854CBB" w:rsidRPr="00D94E0F">
        <w:rPr>
          <w:sz w:val="28"/>
          <w:szCs w:val="28"/>
        </w:rPr>
        <w:t xml:space="preserve"> </w:t>
      </w:r>
      <w:r w:rsidR="006B4FC8" w:rsidRPr="00D94E0F">
        <w:rPr>
          <w:sz w:val="28"/>
          <w:szCs w:val="28"/>
        </w:rPr>
        <w:t>США.</w:t>
      </w:r>
      <w:r w:rsidR="00116942" w:rsidRPr="00116942">
        <w:rPr>
          <w:iCs/>
          <w:sz w:val="28"/>
        </w:rPr>
        <w:t xml:space="preserve"> </w:t>
      </w:r>
    </w:p>
    <w:p w:rsidR="00116942" w:rsidRDefault="00116942" w:rsidP="00C50CC4">
      <w:pPr>
        <w:autoSpaceDE w:val="0"/>
        <w:autoSpaceDN w:val="0"/>
        <w:adjustRightInd w:val="0"/>
        <w:spacing w:line="312" w:lineRule="auto"/>
        <w:ind w:firstLine="720"/>
        <w:jc w:val="both"/>
        <w:rPr>
          <w:sz w:val="28"/>
        </w:rPr>
      </w:pPr>
    </w:p>
    <w:p w:rsidR="005C09AE" w:rsidRPr="00600647" w:rsidRDefault="005C09AE" w:rsidP="00C50CC4">
      <w:pPr>
        <w:pStyle w:val="Style4"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  <w:sectPr w:rsidR="005C09AE" w:rsidRPr="00600647" w:rsidSect="00C50CC4">
          <w:headerReference w:type="even" r:id="rId8"/>
          <w:headerReference w:type="default" r:id="rId9"/>
          <w:type w:val="continuous"/>
          <w:pgSz w:w="11909" w:h="16834"/>
          <w:pgMar w:top="1021" w:right="1134" w:bottom="680" w:left="1134" w:header="567" w:footer="6" w:gutter="0"/>
          <w:cols w:space="720"/>
          <w:noEndnote/>
          <w:titlePg/>
          <w:docGrid w:linePitch="360"/>
        </w:sectPr>
      </w:pPr>
    </w:p>
    <w:p w:rsidR="009A44FB" w:rsidRDefault="009A44FB" w:rsidP="00C50CC4">
      <w:pPr>
        <w:pStyle w:val="Style4"/>
        <w:widowControl/>
        <w:shd w:val="clear" w:color="auto" w:fill="auto"/>
        <w:spacing w:before="0" w:after="0" w:line="312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C50CC4">
      <w:pPr>
        <w:pStyle w:val="Style4"/>
        <w:widowControl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Показатели объема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>, а также расчетных сумм доходов от размещения средств фондов рассчитаны по официальным курсам иностранных валют, установленным Банком России на дату, предшествующую отчетной, и кросс-курсам, рассчитанным на основе указанных курсов.</w:t>
      </w:r>
    </w:p>
    <w:p w:rsidR="00BA444F" w:rsidRPr="00600647" w:rsidRDefault="00BA444F" w:rsidP="00C50CC4">
      <w:pPr>
        <w:pStyle w:val="Style4"/>
        <w:shd w:val="clear" w:color="auto" w:fill="auto"/>
        <w:spacing w:before="0" w:after="0" w:line="312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 xml:space="preserve">Подробная статистика по операциям со средствами Резервного фонда и </w:t>
      </w:r>
      <w:r w:rsidR="00854CBB">
        <w:rPr>
          <w:rStyle w:val="CharStyle5"/>
          <w:color w:val="000000"/>
          <w:sz w:val="28"/>
          <w:szCs w:val="28"/>
        </w:rPr>
        <w:t>ФНБ</w:t>
      </w:r>
      <w:r w:rsidRPr="00600647">
        <w:rPr>
          <w:rStyle w:val="CharStyle5"/>
          <w:color w:val="000000"/>
          <w:sz w:val="28"/>
          <w:szCs w:val="28"/>
        </w:rPr>
        <w:t xml:space="preserve"> содержится на сайте Минфина России в сети Интернет в разделах «Резервный фонд» и «Фонд национального благосостояния» в соответствующих подразделах на русском и английском языках и обновляется на регулярной основе.</w:t>
      </w:r>
    </w:p>
    <w:p w:rsidR="009A44FB" w:rsidRDefault="009A44FB" w:rsidP="001418DB">
      <w:pPr>
        <w:pStyle w:val="Style4"/>
        <w:shd w:val="clear" w:color="auto" w:fill="auto"/>
        <w:spacing w:before="0" w:after="0" w:line="310" w:lineRule="auto"/>
        <w:ind w:firstLine="709"/>
        <w:rPr>
          <w:rStyle w:val="CharStyle5"/>
          <w:color w:val="000000"/>
          <w:sz w:val="28"/>
          <w:szCs w:val="28"/>
        </w:rPr>
      </w:pP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Пресс-служба</w:t>
      </w:r>
    </w:p>
    <w:p w:rsidR="00BA444F" w:rsidRPr="00600647" w:rsidRDefault="00BA444F" w:rsidP="00191697">
      <w:pPr>
        <w:pStyle w:val="Style4"/>
        <w:shd w:val="clear" w:color="auto" w:fill="auto"/>
        <w:spacing w:before="0" w:after="0" w:line="240" w:lineRule="auto"/>
        <w:ind w:firstLine="709"/>
        <w:rPr>
          <w:sz w:val="28"/>
          <w:szCs w:val="28"/>
        </w:rPr>
      </w:pPr>
      <w:r w:rsidRPr="00600647">
        <w:rPr>
          <w:rStyle w:val="CharStyle5"/>
          <w:color w:val="000000"/>
          <w:sz w:val="28"/>
          <w:szCs w:val="28"/>
        </w:rPr>
        <w:t>Минфина России</w:t>
      </w:r>
    </w:p>
    <w:sectPr w:rsidR="00BA444F" w:rsidRPr="00600647" w:rsidSect="00191697">
      <w:headerReference w:type="even" r:id="rId10"/>
      <w:headerReference w:type="default" r:id="rId11"/>
      <w:type w:val="continuous"/>
      <w:pgSz w:w="11909" w:h="16834"/>
      <w:pgMar w:top="680" w:right="1134" w:bottom="794" w:left="1134" w:header="568" w:footer="6" w:gutter="0"/>
      <w:cols w:space="720"/>
      <w:noEndnote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5C88" w:rsidRDefault="00615C88">
      <w:r>
        <w:separator/>
      </w:r>
    </w:p>
  </w:endnote>
  <w:endnote w:type="continuationSeparator" w:id="0">
    <w:p w:rsidR="00615C88" w:rsidRDefault="00615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5C88" w:rsidRDefault="00615C88">
      <w:r>
        <w:separator/>
      </w:r>
    </w:p>
  </w:footnote>
  <w:footnote w:type="continuationSeparator" w:id="0">
    <w:p w:rsidR="00615C88" w:rsidRDefault="00615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3A63" w:rsidRPr="00525CDA" w:rsidRDefault="00E90B2A" w:rsidP="00543EF7">
    <w:pPr>
      <w:pStyle w:val="a3"/>
      <w:jc w:val="center"/>
      <w:rPr>
        <w:b/>
      </w:rPr>
    </w:pPr>
    <w:r>
      <w:fldChar w:fldCharType="begin"/>
    </w:r>
    <w:r>
      <w:instrText>PAGE   \* MERGEFORMAT</w:instrText>
    </w:r>
    <w:r>
      <w:fldChar w:fldCharType="separate"/>
    </w:r>
    <w:r w:rsidR="00601A06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44FB" w:rsidRDefault="009A44FB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="00601A06">
      <w:rPr>
        <w:noProof/>
      </w:rPr>
      <w:t>3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33A963C6" wp14:editId="04657CFF">
              <wp:simplePos x="0" y="0"/>
              <wp:positionH relativeFrom="page">
                <wp:posOffset>3672840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315DE0" w:rsidRPr="00315DE0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4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>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89.2pt;margin-top:17.3pt;width:16.1pt;height:7.2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9"/>
                        <w:color w:val="000000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315DE0" w:rsidRPr="00315DE0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4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>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A444F" w:rsidRDefault="006A4F8F">
    <w:pPr>
      <w:rPr>
        <w:color w:val="auto"/>
        <w:sz w:val="2"/>
        <w:szCs w:val="2"/>
      </w:rPr>
    </w:pPr>
    <w:r>
      <w:rPr>
        <w:noProof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447902DA" wp14:editId="716F3238">
              <wp:simplePos x="0" y="0"/>
              <wp:positionH relativeFrom="page">
                <wp:posOffset>3666490</wp:posOffset>
              </wp:positionH>
              <wp:positionV relativeFrom="page">
                <wp:posOffset>219710</wp:posOffset>
              </wp:positionV>
              <wp:extent cx="204470" cy="91440"/>
              <wp:effectExtent l="0" t="635" r="0" b="317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91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A444F" w:rsidRDefault="00BA444F">
                          <w:pPr>
                            <w:pStyle w:val="Style7"/>
                            <w:shd w:val="clear" w:color="auto" w:fill="auto"/>
                            <w:spacing w:line="240" w:lineRule="auto"/>
                            <w:jc w:val="left"/>
                          </w:pPr>
                          <w:r>
                            <w:rPr>
                              <w:rStyle w:val="CharStyle10"/>
                              <w:bCs/>
                              <w:color w:val="000000"/>
                              <w:szCs w:val="18"/>
                            </w:rPr>
                            <w:t>-</w:t>
                          </w:r>
                          <w:r>
                            <w:fldChar w:fldCharType="begin"/>
                          </w:r>
                          <w:r>
                            <w:instrText xml:space="preserve"> PAGE \* MERGEFORMAT </w:instrText>
                          </w:r>
                          <w:r>
                            <w:fldChar w:fldCharType="separate"/>
                          </w:r>
                          <w:r w:rsidR="001418DB" w:rsidRPr="001418DB">
                            <w:rPr>
                              <w:rStyle w:val="CharStyle10"/>
                              <w:bCs/>
                              <w:noProof/>
                              <w:color w:val="000000"/>
                              <w:szCs w:val="18"/>
                            </w:rPr>
                            <w:t>7</w:t>
                          </w:r>
                          <w:r>
                            <w:fldChar w:fldCharType="end"/>
                          </w:r>
                          <w:r>
                            <w:rPr>
                              <w:rStyle w:val="CharStyle9"/>
                              <w:color w:val="000000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88.7pt;margin-top:17.3pt;width:16.1pt;height:7.2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" filled="f" stroked="f">
              <v:textbox style="mso-fit-shape-to-text:t" inset="0,0,0,0">
                <w:txbxContent>
                  <w:p w:rsidR="00BA444F" w:rsidRDefault="00BA444F">
                    <w:pPr>
                      <w:pStyle w:val="Style7"/>
                      <w:shd w:val="clear" w:color="auto" w:fill="auto"/>
                      <w:spacing w:line="240" w:lineRule="auto"/>
                      <w:jc w:val="left"/>
                    </w:pPr>
                    <w:r>
                      <w:rPr>
                        <w:rStyle w:val="CharStyle10"/>
                        <w:bCs/>
                        <w:color w:val="000000"/>
                        <w:szCs w:val="18"/>
                      </w:rPr>
                      <w:t>-</w:t>
                    </w:r>
                    <w:r>
                      <w:fldChar w:fldCharType="begin"/>
                    </w:r>
                    <w:r>
                      <w:instrText xml:space="preserve"> PAGE \* MERGEFORMAT </w:instrText>
                    </w:r>
                    <w:r>
                      <w:fldChar w:fldCharType="separate"/>
                    </w:r>
                    <w:r w:rsidR="001418DB" w:rsidRPr="001418DB">
                      <w:rPr>
                        <w:rStyle w:val="CharStyle10"/>
                        <w:bCs/>
                        <w:noProof/>
                        <w:color w:val="000000"/>
                        <w:szCs w:val="18"/>
                      </w:rPr>
                      <w:t>7</w:t>
                    </w:r>
                    <w:r>
                      <w:fldChar w:fldCharType="end"/>
                    </w:r>
                    <w:r>
                      <w:rPr>
                        <w:rStyle w:val="CharStyle9"/>
                        <w:color w:val="000000"/>
                      </w:rPr>
                      <w:t xml:space="preserve"> -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1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2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3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4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5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6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7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  <w:lvl w:ilvl="8">
      <w:start w:val="1"/>
      <w:numFmt w:val="bullet"/>
      <w:lvlText w:val="-"/>
      <w:lvlJc w:val="left"/>
      <w:rPr>
        <w:b w:val="0"/>
        <w:i w:val="0"/>
        <w:smallCaps w:val="0"/>
        <w:strike w:val="0"/>
        <w:color w:val="000000"/>
        <w:spacing w:val="0"/>
        <w:w w:val="100"/>
        <w:position w:val="0"/>
        <w:sz w:val="26"/>
        <w:u w:val="none"/>
      </w:rPr>
    </w:lvl>
  </w:abstractNum>
  <w:abstractNum w:abstractNumId="1">
    <w:nsid w:val="00000003"/>
    <w:multiLevelType w:val="multilevel"/>
    <w:tmpl w:val="00000002"/>
    <w:lvl w:ilvl="0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1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2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3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4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5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6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7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  <w:lvl w:ilvl="8">
      <w:start w:val="1"/>
      <w:numFmt w:val="decimal"/>
      <w:lvlText w:val="%1)"/>
      <w:lvlJc w:val="left"/>
      <w:rPr>
        <w:rFonts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6"/>
        <w:szCs w:val="26"/>
        <w:u w:val="none"/>
      </w:rPr>
    </w:lvl>
  </w:abstractNum>
  <w:abstractNum w:abstractNumId="2">
    <w:nsid w:val="3C096455"/>
    <w:multiLevelType w:val="hybridMultilevel"/>
    <w:tmpl w:val="9E9C6498"/>
    <w:lvl w:ilvl="0" w:tplc="B204E862">
      <w:start w:val="4"/>
      <w:numFmt w:val="decimal"/>
      <w:lvlText w:val="%1)"/>
      <w:lvlJc w:val="left"/>
      <w:pPr>
        <w:ind w:left="720" w:hanging="360"/>
      </w:pPr>
      <w:rPr>
        <w:rFonts w:cs="Times New Roman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proofState w:spelling="clean" w:grammar="clean"/>
  <w:defaultTabStop w:val="720"/>
  <w:evenAndOddHeaders/>
  <w:drawingGridHorizontalSpacing w:val="181"/>
  <w:drawingGridVerticalSpacing w:val="181"/>
  <w:doNotShadeFormData/>
  <w:characterSpacingControl w:val="compressPunctuation"/>
  <w:doNotValidateAgainstSchema/>
  <w:doNotDemarcateInvalidXml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4E29"/>
    <w:rsid w:val="000330E0"/>
    <w:rsid w:val="000966D7"/>
    <w:rsid w:val="000B04F3"/>
    <w:rsid w:val="000B6766"/>
    <w:rsid w:val="000C631F"/>
    <w:rsid w:val="00116942"/>
    <w:rsid w:val="00116F58"/>
    <w:rsid w:val="001418DB"/>
    <w:rsid w:val="00142957"/>
    <w:rsid w:val="00147205"/>
    <w:rsid w:val="0015339B"/>
    <w:rsid w:val="00173993"/>
    <w:rsid w:val="001872D1"/>
    <w:rsid w:val="00191697"/>
    <w:rsid w:val="00192471"/>
    <w:rsid w:val="001B20DD"/>
    <w:rsid w:val="001C4625"/>
    <w:rsid w:val="001D5C8E"/>
    <w:rsid w:val="001D61BF"/>
    <w:rsid w:val="001F1B76"/>
    <w:rsid w:val="00210CF9"/>
    <w:rsid w:val="00251425"/>
    <w:rsid w:val="002B32BD"/>
    <w:rsid w:val="002B38B8"/>
    <w:rsid w:val="002B5C7E"/>
    <w:rsid w:val="002B687C"/>
    <w:rsid w:val="002D3C6F"/>
    <w:rsid w:val="002D6C50"/>
    <w:rsid w:val="002E7C24"/>
    <w:rsid w:val="002F4E29"/>
    <w:rsid w:val="002F67BF"/>
    <w:rsid w:val="00305260"/>
    <w:rsid w:val="00315DE0"/>
    <w:rsid w:val="00330427"/>
    <w:rsid w:val="00333B53"/>
    <w:rsid w:val="003362E0"/>
    <w:rsid w:val="00337A04"/>
    <w:rsid w:val="003724AC"/>
    <w:rsid w:val="0038066C"/>
    <w:rsid w:val="003C039B"/>
    <w:rsid w:val="003C3172"/>
    <w:rsid w:val="003C640B"/>
    <w:rsid w:val="003D1643"/>
    <w:rsid w:val="003D216E"/>
    <w:rsid w:val="003D4181"/>
    <w:rsid w:val="003E14D5"/>
    <w:rsid w:val="00402C3D"/>
    <w:rsid w:val="004065E4"/>
    <w:rsid w:val="00433385"/>
    <w:rsid w:val="00434E62"/>
    <w:rsid w:val="004744CA"/>
    <w:rsid w:val="00491F20"/>
    <w:rsid w:val="004B3A63"/>
    <w:rsid w:val="00525CDA"/>
    <w:rsid w:val="00530E11"/>
    <w:rsid w:val="00543EF7"/>
    <w:rsid w:val="00544BA3"/>
    <w:rsid w:val="00546860"/>
    <w:rsid w:val="0059306B"/>
    <w:rsid w:val="005B21FC"/>
    <w:rsid w:val="005B393E"/>
    <w:rsid w:val="005C09AE"/>
    <w:rsid w:val="005D2830"/>
    <w:rsid w:val="005F2B97"/>
    <w:rsid w:val="00600647"/>
    <w:rsid w:val="00601A06"/>
    <w:rsid w:val="00615C88"/>
    <w:rsid w:val="0063345E"/>
    <w:rsid w:val="00641B66"/>
    <w:rsid w:val="00660603"/>
    <w:rsid w:val="006814E5"/>
    <w:rsid w:val="00684F11"/>
    <w:rsid w:val="0068658D"/>
    <w:rsid w:val="00692F6E"/>
    <w:rsid w:val="006A4F8F"/>
    <w:rsid w:val="006B4FC8"/>
    <w:rsid w:val="006B6530"/>
    <w:rsid w:val="007121B6"/>
    <w:rsid w:val="00725F8C"/>
    <w:rsid w:val="00753C65"/>
    <w:rsid w:val="007749C0"/>
    <w:rsid w:val="007A6D1C"/>
    <w:rsid w:val="007F58E6"/>
    <w:rsid w:val="00814CEA"/>
    <w:rsid w:val="008525CB"/>
    <w:rsid w:val="00854CBB"/>
    <w:rsid w:val="00855577"/>
    <w:rsid w:val="008659FD"/>
    <w:rsid w:val="008661F1"/>
    <w:rsid w:val="00883CAD"/>
    <w:rsid w:val="00890554"/>
    <w:rsid w:val="008B606B"/>
    <w:rsid w:val="00910A6C"/>
    <w:rsid w:val="009231C3"/>
    <w:rsid w:val="00933657"/>
    <w:rsid w:val="00994AE5"/>
    <w:rsid w:val="009A05AD"/>
    <w:rsid w:val="009A0916"/>
    <w:rsid w:val="009A0FE2"/>
    <w:rsid w:val="009A44FB"/>
    <w:rsid w:val="009A467C"/>
    <w:rsid w:val="009C6776"/>
    <w:rsid w:val="009D3364"/>
    <w:rsid w:val="009E2F39"/>
    <w:rsid w:val="009F02FE"/>
    <w:rsid w:val="009F3436"/>
    <w:rsid w:val="009F57B2"/>
    <w:rsid w:val="00A009D2"/>
    <w:rsid w:val="00A237AF"/>
    <w:rsid w:val="00A26E60"/>
    <w:rsid w:val="00A62413"/>
    <w:rsid w:val="00A718D0"/>
    <w:rsid w:val="00AD2160"/>
    <w:rsid w:val="00AE2EA4"/>
    <w:rsid w:val="00AE4342"/>
    <w:rsid w:val="00AF4328"/>
    <w:rsid w:val="00AF533D"/>
    <w:rsid w:val="00B02390"/>
    <w:rsid w:val="00B025F3"/>
    <w:rsid w:val="00B176EB"/>
    <w:rsid w:val="00B6398D"/>
    <w:rsid w:val="00BA00C4"/>
    <w:rsid w:val="00BA444F"/>
    <w:rsid w:val="00BC5D0B"/>
    <w:rsid w:val="00BE625A"/>
    <w:rsid w:val="00C15EA0"/>
    <w:rsid w:val="00C4650D"/>
    <w:rsid w:val="00C50CC4"/>
    <w:rsid w:val="00C7251E"/>
    <w:rsid w:val="00C96C4E"/>
    <w:rsid w:val="00CA22EE"/>
    <w:rsid w:val="00CB0754"/>
    <w:rsid w:val="00CD67B8"/>
    <w:rsid w:val="00D507BC"/>
    <w:rsid w:val="00D94E0F"/>
    <w:rsid w:val="00D9682B"/>
    <w:rsid w:val="00DA3CC8"/>
    <w:rsid w:val="00DB19B0"/>
    <w:rsid w:val="00DB7C28"/>
    <w:rsid w:val="00DD3A79"/>
    <w:rsid w:val="00DD50F6"/>
    <w:rsid w:val="00DE7801"/>
    <w:rsid w:val="00E008C7"/>
    <w:rsid w:val="00E90B2A"/>
    <w:rsid w:val="00EB069C"/>
    <w:rsid w:val="00ED57DF"/>
    <w:rsid w:val="00F250C6"/>
    <w:rsid w:val="00F2794B"/>
    <w:rsid w:val="00F307F9"/>
    <w:rsid w:val="00F5250B"/>
    <w:rsid w:val="00F6304E"/>
    <w:rsid w:val="00F767D5"/>
    <w:rsid w:val="00FA23E3"/>
    <w:rsid w:val="00FA43B1"/>
    <w:rsid w:val="00FC1B2D"/>
    <w:rsid w:val="00FC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3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Style3">
    <w:name w:val="Char Style 3"/>
    <w:link w:val="Style2"/>
    <w:uiPriority w:val="99"/>
    <w:locked/>
    <w:rPr>
      <w:b/>
      <w:u w:val="none"/>
    </w:rPr>
  </w:style>
  <w:style w:type="character" w:customStyle="1" w:styleId="CharStyle5">
    <w:name w:val="Char Style 5"/>
    <w:link w:val="Style4"/>
    <w:uiPriority w:val="99"/>
    <w:locked/>
    <w:rPr>
      <w:sz w:val="26"/>
      <w:u w:val="none"/>
    </w:rPr>
  </w:style>
  <w:style w:type="character" w:customStyle="1" w:styleId="CharStyle6">
    <w:name w:val="Char Style 6"/>
    <w:uiPriority w:val="99"/>
    <w:rPr>
      <w:sz w:val="26"/>
      <w:u w:val="single"/>
    </w:rPr>
  </w:style>
  <w:style w:type="character" w:customStyle="1" w:styleId="CharStyle8">
    <w:name w:val="Char Style 8"/>
    <w:link w:val="Style7"/>
    <w:uiPriority w:val="99"/>
    <w:locked/>
    <w:rPr>
      <w:sz w:val="8"/>
      <w:u w:val="none"/>
    </w:rPr>
  </w:style>
  <w:style w:type="character" w:customStyle="1" w:styleId="CharStyle9">
    <w:name w:val="Char Style 9"/>
    <w:uiPriority w:val="99"/>
  </w:style>
  <w:style w:type="character" w:customStyle="1" w:styleId="CharStyle10">
    <w:name w:val="Char Style 10"/>
    <w:uiPriority w:val="99"/>
    <w:rPr>
      <w:b/>
      <w:spacing w:val="50"/>
      <w:sz w:val="18"/>
      <w:u w:val="none"/>
    </w:rPr>
  </w:style>
  <w:style w:type="paragraph" w:customStyle="1" w:styleId="Style2">
    <w:name w:val="Style 2"/>
    <w:basedOn w:val="a"/>
    <w:link w:val="CharStyle3"/>
    <w:uiPriority w:val="99"/>
    <w:pPr>
      <w:shd w:val="clear" w:color="auto" w:fill="FFFFFF"/>
      <w:spacing w:after="360" w:line="331" w:lineRule="exact"/>
      <w:jc w:val="center"/>
      <w:outlineLvl w:val="0"/>
    </w:pPr>
    <w:rPr>
      <w:b/>
      <w:bCs/>
      <w:color w:val="auto"/>
    </w:rPr>
  </w:style>
  <w:style w:type="paragraph" w:customStyle="1" w:styleId="Style4">
    <w:name w:val="Style 4"/>
    <w:basedOn w:val="a"/>
    <w:link w:val="CharStyle5"/>
    <w:uiPriority w:val="99"/>
    <w:pPr>
      <w:shd w:val="clear" w:color="auto" w:fill="FFFFFF"/>
      <w:spacing w:before="360" w:after="360" w:line="384" w:lineRule="exact"/>
      <w:jc w:val="both"/>
    </w:pPr>
    <w:rPr>
      <w:color w:val="auto"/>
      <w:sz w:val="26"/>
      <w:szCs w:val="26"/>
    </w:rPr>
  </w:style>
  <w:style w:type="paragraph" w:customStyle="1" w:styleId="Style7">
    <w:name w:val="Style 7"/>
    <w:basedOn w:val="a"/>
    <w:link w:val="CharStyle8"/>
    <w:uiPriority w:val="99"/>
    <w:pPr>
      <w:shd w:val="clear" w:color="auto" w:fill="FFFFFF"/>
      <w:spacing w:line="240" w:lineRule="atLeast"/>
      <w:jc w:val="center"/>
    </w:pPr>
    <w:rPr>
      <w:color w:val="auto"/>
      <w:sz w:val="8"/>
      <w:szCs w:val="8"/>
    </w:rPr>
  </w:style>
  <w:style w:type="paragraph" w:styleId="a3">
    <w:name w:val="header"/>
    <w:basedOn w:val="a"/>
    <w:link w:val="a4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5C09AE"/>
    <w:rPr>
      <w:rFonts w:cs="Times New Roman"/>
      <w:color w:val="000000"/>
    </w:rPr>
  </w:style>
  <w:style w:type="paragraph" w:styleId="a5">
    <w:name w:val="footer"/>
    <w:basedOn w:val="a"/>
    <w:link w:val="a6"/>
    <w:uiPriority w:val="99"/>
    <w:unhideWhenUsed/>
    <w:rsid w:val="005C09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locked/>
    <w:rsid w:val="005C09AE"/>
    <w:rPr>
      <w:rFonts w:cs="Times New Roman"/>
      <w:color w:val="000000"/>
    </w:rPr>
  </w:style>
  <w:style w:type="paragraph" w:customStyle="1" w:styleId="1">
    <w:name w:val="Знак Знак1 Знак Знак Знак Знак"/>
    <w:basedOn w:val="a"/>
    <w:rsid w:val="006B4FC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7">
    <w:name w:val="Body Text"/>
    <w:basedOn w:val="a"/>
    <w:link w:val="a8"/>
    <w:rsid w:val="00B6398D"/>
    <w:pPr>
      <w:widowControl/>
      <w:jc w:val="both"/>
    </w:pPr>
    <w:rPr>
      <w:color w:val="auto"/>
      <w:sz w:val="28"/>
      <w:szCs w:val="20"/>
    </w:rPr>
  </w:style>
  <w:style w:type="character" w:customStyle="1" w:styleId="a8">
    <w:name w:val="Основной текст Знак"/>
    <w:basedOn w:val="a0"/>
    <w:link w:val="a7"/>
    <w:rsid w:val="00B6398D"/>
    <w:rPr>
      <w:sz w:val="28"/>
    </w:rPr>
  </w:style>
  <w:style w:type="paragraph" w:customStyle="1" w:styleId="10">
    <w:name w:val="Знак Знак1 Знак Знак Знак Знак"/>
    <w:basedOn w:val="a"/>
    <w:rsid w:val="00B6398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styleId="a9">
    <w:name w:val="Balloon Text"/>
    <w:basedOn w:val="a"/>
    <w:link w:val="aa"/>
    <w:uiPriority w:val="99"/>
    <w:semiHidden/>
    <w:unhideWhenUsed/>
    <w:rsid w:val="00ED57DF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D57DF"/>
    <w:rPr>
      <w:rFonts w:ascii="Tahoma" w:hAnsi="Tahoma" w:cs="Tahoma"/>
      <w:color w:val="000000"/>
      <w:sz w:val="16"/>
      <w:szCs w:val="16"/>
    </w:rPr>
  </w:style>
  <w:style w:type="paragraph" w:customStyle="1" w:styleId="11">
    <w:name w:val="Знак Знак1 Знак Знак Знак Знак"/>
    <w:basedOn w:val="a"/>
    <w:rsid w:val="00883CAD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2">
    <w:name w:val="Знак Знак1 Знак Знак Знак Знак"/>
    <w:basedOn w:val="a"/>
    <w:rsid w:val="003362E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character" w:customStyle="1" w:styleId="apple-converted-space">
    <w:name w:val="apple-converted-space"/>
    <w:basedOn w:val="a0"/>
    <w:rsid w:val="003362E0"/>
  </w:style>
  <w:style w:type="character" w:styleId="ab">
    <w:name w:val="Hyperlink"/>
    <w:basedOn w:val="a0"/>
    <w:uiPriority w:val="99"/>
    <w:semiHidden/>
    <w:unhideWhenUsed/>
    <w:rsid w:val="003362E0"/>
    <w:rPr>
      <w:color w:val="0000FF"/>
      <w:u w:val="single"/>
    </w:rPr>
  </w:style>
  <w:style w:type="paragraph" w:customStyle="1" w:styleId="13">
    <w:name w:val="Знак Знак1 Знак Знак Знак Знак"/>
    <w:basedOn w:val="a"/>
    <w:rsid w:val="009A0916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4">
    <w:name w:val="Знак Знак1 Знак Знак Знак Знак"/>
    <w:basedOn w:val="a"/>
    <w:rsid w:val="00AD2160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  <w:style w:type="paragraph" w:customStyle="1" w:styleId="15">
    <w:name w:val="Знак Знак1 Знак Знак Знак Знак"/>
    <w:basedOn w:val="a"/>
    <w:rsid w:val="002B38B8"/>
    <w:pPr>
      <w:widowControl/>
      <w:spacing w:after="160" w:line="240" w:lineRule="exact"/>
    </w:pPr>
    <w:rPr>
      <w:rFonts w:ascii="Verdana" w:hAnsi="Verdana"/>
      <w:color w:val="auto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1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8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764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ИВКОВА СВЕТЛАНА ИГОРЕВНА</dc:creator>
  <cp:lastModifiedBy>ИВКОВА СВЕТЛАНА ИГОРЕВНА</cp:lastModifiedBy>
  <cp:revision>3</cp:revision>
  <cp:lastPrinted>2016-09-05T16:58:00Z</cp:lastPrinted>
  <dcterms:created xsi:type="dcterms:W3CDTF">2016-09-05T16:32:00Z</dcterms:created>
  <dcterms:modified xsi:type="dcterms:W3CDTF">2016-09-05T16:58:00Z</dcterms:modified>
</cp:coreProperties>
</file>