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bookmarkStart w:id="1" w:name="_GoBack"/>
      <w:bookmarkEnd w:id="1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Pr="003C594F" w:rsidRDefault="009A0FE2" w:rsidP="003C594F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sz w:val="28"/>
        </w:rPr>
      </w:pPr>
    </w:p>
    <w:p w:rsidR="00BA444F" w:rsidRPr="00600647" w:rsidRDefault="00BA444F" w:rsidP="00966457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B85858">
        <w:rPr>
          <w:rStyle w:val="CharStyle5"/>
          <w:color w:val="000000"/>
          <w:sz w:val="28"/>
          <w:szCs w:val="28"/>
        </w:rPr>
        <w:t xml:space="preserve"> января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894F9F">
        <w:rPr>
          <w:rStyle w:val="CharStyle5"/>
          <w:color w:val="000000"/>
          <w:sz w:val="28"/>
          <w:szCs w:val="28"/>
        </w:rPr>
        <w:t>30 апреля</w:t>
      </w:r>
      <w:r w:rsidR="00894F9F" w:rsidRPr="00600647">
        <w:rPr>
          <w:rStyle w:val="CharStyle5"/>
          <w:color w:val="000000"/>
          <w:sz w:val="28"/>
          <w:szCs w:val="28"/>
        </w:rPr>
        <w:t xml:space="preserve"> </w:t>
      </w:r>
      <w:r w:rsidR="003A269A" w:rsidRPr="00600647">
        <w:rPr>
          <w:rStyle w:val="CharStyle5"/>
          <w:color w:val="000000"/>
          <w:sz w:val="28"/>
          <w:szCs w:val="28"/>
        </w:rPr>
        <w:t>201</w:t>
      </w:r>
      <w:r w:rsidR="003A269A">
        <w:rPr>
          <w:rStyle w:val="CharStyle5"/>
          <w:color w:val="000000"/>
          <w:sz w:val="28"/>
          <w:szCs w:val="28"/>
        </w:rPr>
        <w:t>7</w:t>
      </w:r>
      <w:r w:rsidR="003A269A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г.</w:t>
      </w:r>
    </w:p>
    <w:p w:rsidR="00031BF6" w:rsidRPr="00C50CC4" w:rsidRDefault="00031BF6" w:rsidP="0096645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966457">
      <w:pPr>
        <w:pStyle w:val="Style4"/>
        <w:shd w:val="clear" w:color="auto" w:fill="auto"/>
        <w:spacing w:before="0" w:after="0" w:line="336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BA444F" w:rsidRPr="00600647" w:rsidRDefault="00BA444F" w:rsidP="00966457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894F9F">
        <w:rPr>
          <w:rStyle w:val="CharStyle5"/>
          <w:color w:val="000000"/>
          <w:sz w:val="28"/>
          <w:szCs w:val="28"/>
        </w:rPr>
        <w:t>мая</w:t>
      </w:r>
      <w:r w:rsidR="00894F9F" w:rsidRPr="00600647">
        <w:rPr>
          <w:rStyle w:val="CharStyle5"/>
          <w:color w:val="000000"/>
          <w:sz w:val="28"/>
          <w:szCs w:val="28"/>
        </w:rPr>
        <w:t xml:space="preserve"> </w:t>
      </w:r>
      <w:r w:rsidR="00154315" w:rsidRPr="00600647">
        <w:rPr>
          <w:rStyle w:val="CharStyle5"/>
          <w:color w:val="000000"/>
          <w:sz w:val="28"/>
          <w:szCs w:val="28"/>
        </w:rPr>
        <w:t>201</w:t>
      </w:r>
      <w:r w:rsidR="00154315">
        <w:rPr>
          <w:rStyle w:val="CharStyle5"/>
          <w:color w:val="000000"/>
          <w:sz w:val="28"/>
          <w:szCs w:val="28"/>
        </w:rPr>
        <w:t>7</w:t>
      </w:r>
      <w:r w:rsidR="0015431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объем Резервного фонда составил </w:t>
      </w:r>
      <w:r w:rsidR="002A1883">
        <w:rPr>
          <w:rStyle w:val="CharStyle5"/>
          <w:color w:val="000000"/>
          <w:sz w:val="28"/>
          <w:szCs w:val="28"/>
        </w:rPr>
        <w:t>931</w:t>
      </w:r>
      <w:r w:rsidRPr="00600647">
        <w:rPr>
          <w:rStyle w:val="CharStyle5"/>
          <w:color w:val="000000"/>
          <w:sz w:val="28"/>
          <w:szCs w:val="28"/>
        </w:rPr>
        <w:t>,</w:t>
      </w:r>
      <w:r w:rsidR="002A1883">
        <w:rPr>
          <w:rStyle w:val="CharStyle5"/>
          <w:color w:val="000000"/>
          <w:sz w:val="28"/>
          <w:szCs w:val="28"/>
        </w:rPr>
        <w:t>25 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9E1A4B">
        <w:rPr>
          <w:rStyle w:val="CharStyle5"/>
          <w:color w:val="000000"/>
          <w:sz w:val="28"/>
          <w:szCs w:val="28"/>
        </w:rPr>
        <w:t>16</w:t>
      </w:r>
      <w:r w:rsidRPr="00600647">
        <w:rPr>
          <w:rStyle w:val="CharStyle5"/>
          <w:color w:val="000000"/>
          <w:sz w:val="28"/>
          <w:szCs w:val="28"/>
        </w:rPr>
        <w:t>,</w:t>
      </w:r>
      <w:r w:rsidR="002A1883">
        <w:rPr>
          <w:rStyle w:val="CharStyle5"/>
          <w:color w:val="000000"/>
          <w:sz w:val="28"/>
          <w:szCs w:val="28"/>
        </w:rPr>
        <w:t>34</w:t>
      </w:r>
      <w:r w:rsidR="002A1883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США. Остатки средств на отдельных счетах по учету средств Резервного фонда составили:</w:t>
      </w:r>
    </w:p>
    <w:p w:rsidR="00BA444F" w:rsidRPr="00600647" w:rsidRDefault="002B5C7E" w:rsidP="00966457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C111E3">
        <w:rPr>
          <w:rStyle w:val="CharStyle5"/>
          <w:color w:val="000000"/>
          <w:sz w:val="28"/>
          <w:szCs w:val="28"/>
        </w:rPr>
        <w:t>7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62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966457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C111E3">
        <w:rPr>
          <w:rStyle w:val="CharStyle5"/>
          <w:color w:val="000000"/>
          <w:sz w:val="28"/>
          <w:szCs w:val="28"/>
        </w:rPr>
        <w:t>6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71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евро;</w:t>
      </w:r>
    </w:p>
    <w:p w:rsidR="00BA444F" w:rsidRPr="00600647" w:rsidRDefault="002B5C7E" w:rsidP="00966457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C111E3">
        <w:rPr>
          <w:rStyle w:val="CharStyle5"/>
          <w:color w:val="000000"/>
          <w:sz w:val="28"/>
          <w:szCs w:val="28"/>
        </w:rPr>
        <w:t>1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10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фунтов стерлингов.</w:t>
      </w:r>
    </w:p>
    <w:p w:rsidR="00BA444F" w:rsidRPr="00600647" w:rsidRDefault="00BA444F" w:rsidP="0096645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Резервного фонда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</w:t>
      </w:r>
      <w:r w:rsidRPr="00600647">
        <w:rPr>
          <w:rStyle w:val="CharStyle6"/>
          <w:color w:val="000000"/>
          <w:sz w:val="28"/>
          <w:szCs w:val="28"/>
          <w:u w:val="none"/>
        </w:rPr>
        <w:t>ША</w:t>
      </w:r>
      <w:r w:rsidRPr="00600647">
        <w:rPr>
          <w:rStyle w:val="CharStyle5"/>
          <w:color w:val="000000"/>
          <w:sz w:val="28"/>
          <w:szCs w:val="28"/>
        </w:rPr>
        <w:t>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3A269A">
        <w:rPr>
          <w:rStyle w:val="CharStyle5"/>
          <w:color w:val="000000"/>
          <w:sz w:val="28"/>
          <w:szCs w:val="28"/>
        </w:rPr>
        <w:t>декабря 2016 г.</w:t>
      </w:r>
      <w:r w:rsidR="003A269A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894F9F">
        <w:rPr>
          <w:rStyle w:val="CharStyle5"/>
          <w:color w:val="000000"/>
          <w:sz w:val="28"/>
          <w:szCs w:val="28"/>
        </w:rPr>
        <w:t>30 апреля</w:t>
      </w:r>
      <w:r w:rsidR="00894F9F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3A269A">
        <w:rPr>
          <w:rStyle w:val="CharStyle5"/>
          <w:color w:val="000000"/>
          <w:sz w:val="28"/>
          <w:szCs w:val="28"/>
        </w:rPr>
        <w:t>7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695A29">
        <w:rPr>
          <w:rStyle w:val="CharStyle5"/>
          <w:color w:val="000000"/>
          <w:sz w:val="28"/>
          <w:szCs w:val="28"/>
        </w:rPr>
        <w:t xml:space="preserve">02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695A29">
        <w:rPr>
          <w:rStyle w:val="CharStyle5"/>
          <w:color w:val="000000"/>
          <w:sz w:val="28"/>
          <w:szCs w:val="28"/>
        </w:rPr>
        <w:t>1</w:t>
      </w:r>
      <w:r w:rsidRPr="00600647">
        <w:rPr>
          <w:rStyle w:val="CharStyle5"/>
          <w:color w:val="000000"/>
          <w:sz w:val="28"/>
          <w:szCs w:val="28"/>
        </w:rPr>
        <w:t>,</w:t>
      </w:r>
      <w:r w:rsidR="00695A29">
        <w:rPr>
          <w:rStyle w:val="CharStyle5"/>
          <w:color w:val="000000"/>
          <w:sz w:val="28"/>
          <w:szCs w:val="28"/>
        </w:rPr>
        <w:t>41</w:t>
      </w:r>
      <w:r w:rsidR="00695A29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остатков средств на указанных счетах за период с 1</w:t>
      </w:r>
      <w:r w:rsidR="00C4681D" w:rsidRPr="00C4681D">
        <w:rPr>
          <w:rStyle w:val="CharStyle5"/>
          <w:color w:val="000000"/>
          <w:sz w:val="28"/>
          <w:szCs w:val="28"/>
        </w:rPr>
        <w:t xml:space="preserve"> </w:t>
      </w:r>
      <w:r w:rsidR="00C4681D">
        <w:rPr>
          <w:rStyle w:val="CharStyle5"/>
          <w:color w:val="000000"/>
          <w:sz w:val="28"/>
          <w:szCs w:val="28"/>
        </w:rPr>
        <w:t>января</w:t>
      </w:r>
      <w:r w:rsidR="003A269A">
        <w:rPr>
          <w:rStyle w:val="CharStyle5"/>
          <w:color w:val="000000"/>
          <w:sz w:val="28"/>
          <w:szCs w:val="28"/>
        </w:rPr>
        <w:t xml:space="preserve"> </w:t>
      </w:r>
      <w:r w:rsidR="003A269A" w:rsidRPr="00600647">
        <w:rPr>
          <w:rStyle w:val="CharStyle5"/>
          <w:color w:val="000000"/>
          <w:sz w:val="28"/>
          <w:szCs w:val="28"/>
        </w:rPr>
        <w:t>по</w:t>
      </w:r>
      <w:r w:rsidR="003A269A">
        <w:rPr>
          <w:rStyle w:val="CharStyle5"/>
          <w:color w:val="000000"/>
          <w:sz w:val="28"/>
          <w:szCs w:val="28"/>
        </w:rPr>
        <w:t xml:space="preserve"> </w:t>
      </w:r>
      <w:r w:rsidR="00894F9F">
        <w:rPr>
          <w:rStyle w:val="CharStyle5"/>
          <w:color w:val="000000"/>
          <w:sz w:val="28"/>
          <w:szCs w:val="28"/>
        </w:rPr>
        <w:t>30 апреля 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3A269A">
        <w:rPr>
          <w:rStyle w:val="CharStyle5"/>
          <w:color w:val="000000"/>
          <w:sz w:val="28"/>
          <w:szCs w:val="28"/>
        </w:rPr>
        <w:t>7</w:t>
      </w:r>
      <w:r w:rsidR="001B345C">
        <w:rPr>
          <w:rStyle w:val="CharStyle5"/>
          <w:color w:val="000000"/>
          <w:sz w:val="28"/>
          <w:szCs w:val="28"/>
        </w:rPr>
        <w:t> 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B741CC" w:rsidRPr="00966457">
        <w:rPr>
          <w:rStyle w:val="CharStyle5"/>
          <w:color w:val="000000"/>
          <w:sz w:val="28"/>
        </w:rPr>
        <w:t xml:space="preserve">отрицательную величину </w:t>
      </w:r>
      <w:r w:rsidR="00B741CC" w:rsidRPr="00AC6C7E">
        <w:rPr>
          <w:rStyle w:val="CharStyle5"/>
          <w:color w:val="000000"/>
          <w:sz w:val="28"/>
          <w:szCs w:val="28"/>
        </w:rPr>
        <w:t>(-)</w:t>
      </w:r>
      <w:r w:rsidR="00AC6C7E" w:rsidRPr="00966457">
        <w:rPr>
          <w:rStyle w:val="CharStyle5"/>
          <w:color w:val="000000"/>
          <w:sz w:val="28"/>
          <w:szCs w:val="28"/>
        </w:rPr>
        <w:t>40</w:t>
      </w:r>
      <w:r w:rsidRPr="00AC6C7E">
        <w:rPr>
          <w:rStyle w:val="CharStyle5"/>
          <w:color w:val="000000"/>
          <w:sz w:val="28"/>
          <w:szCs w:val="28"/>
        </w:rPr>
        <w:t>,</w:t>
      </w:r>
      <w:r w:rsidR="00AC6C7E">
        <w:rPr>
          <w:rStyle w:val="CharStyle5"/>
          <w:color w:val="000000"/>
          <w:sz w:val="28"/>
          <w:szCs w:val="28"/>
        </w:rPr>
        <w:t>88</w:t>
      </w:r>
      <w:r w:rsidR="00AC6C7E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C50CC4" w:rsidRDefault="002B5C7E" w:rsidP="0096645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966457">
      <w:pPr>
        <w:pStyle w:val="Style4"/>
        <w:shd w:val="clear" w:color="auto" w:fill="auto"/>
        <w:spacing w:before="0" w:after="0" w:line="336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5102A9" w:rsidRPr="007632D9" w:rsidRDefault="005102A9" w:rsidP="005102A9">
      <w:pPr>
        <w:tabs>
          <w:tab w:val="num" w:pos="1080"/>
        </w:tabs>
        <w:spacing w:line="336" w:lineRule="auto"/>
        <w:ind w:firstLine="709"/>
        <w:jc w:val="both"/>
        <w:rPr>
          <w:snapToGrid w:val="0"/>
          <w:sz w:val="28"/>
          <w:szCs w:val="28"/>
        </w:rPr>
      </w:pPr>
      <w:r w:rsidRPr="00907197">
        <w:rPr>
          <w:snapToGrid w:val="0"/>
          <w:sz w:val="28"/>
          <w:szCs w:val="28"/>
        </w:rPr>
        <w:t xml:space="preserve">В </w:t>
      </w:r>
      <w:r w:rsidRPr="007632D9">
        <w:rPr>
          <w:snapToGrid w:val="0"/>
          <w:sz w:val="28"/>
          <w:szCs w:val="28"/>
        </w:rPr>
        <w:t>апреле</w:t>
      </w:r>
      <w:r w:rsidRPr="00907197">
        <w:rPr>
          <w:snapToGrid w:val="0"/>
          <w:sz w:val="28"/>
          <w:szCs w:val="28"/>
        </w:rPr>
        <w:t xml:space="preserve"> 2017 г. средства ФНБ в сумме </w:t>
      </w:r>
      <w:r w:rsidRPr="007632D9">
        <w:rPr>
          <w:snapToGrid w:val="0"/>
          <w:sz w:val="28"/>
          <w:szCs w:val="28"/>
        </w:rPr>
        <w:t>136</w:t>
      </w:r>
      <w:r w:rsidRPr="00907197">
        <w:rPr>
          <w:snapToGrid w:val="0"/>
          <w:sz w:val="28"/>
          <w:szCs w:val="28"/>
        </w:rPr>
        <w:t>,</w:t>
      </w:r>
      <w:r w:rsidRPr="007632D9">
        <w:rPr>
          <w:snapToGrid w:val="0"/>
          <w:sz w:val="28"/>
          <w:szCs w:val="28"/>
        </w:rPr>
        <w:t>32</w:t>
      </w:r>
      <w:r w:rsidRPr="00907197">
        <w:rPr>
          <w:snapToGrid w:val="0"/>
          <w:sz w:val="28"/>
          <w:szCs w:val="28"/>
        </w:rPr>
        <w:t xml:space="preserve"> млн. рублей перечислены на депозит во Внешэкономбанке, размещенный в декабре 2016 г. за счет средств ФНБ в целях финансирования проекта Внешэкономбанка «Модернизация вагонов метро в г. Будапеште (Венгрия)».</w:t>
      </w:r>
    </w:p>
    <w:p w:rsidR="00943667" w:rsidRDefault="00980217" w:rsidP="00966457">
      <w:pPr>
        <w:tabs>
          <w:tab w:val="num" w:pos="1080"/>
        </w:tabs>
        <w:spacing w:line="336" w:lineRule="auto"/>
        <w:ind w:firstLine="709"/>
        <w:jc w:val="both"/>
        <w:rPr>
          <w:rStyle w:val="CharStyle5"/>
          <w:color w:val="auto"/>
          <w:sz w:val="28"/>
          <w:szCs w:val="28"/>
        </w:rPr>
      </w:pPr>
      <w:r w:rsidRPr="0066426B">
        <w:rPr>
          <w:snapToGrid w:val="0"/>
          <w:sz w:val="28"/>
          <w:szCs w:val="28"/>
        </w:rPr>
        <w:t xml:space="preserve">В целях </w:t>
      </w:r>
      <w:proofErr w:type="spellStart"/>
      <w:r w:rsidRPr="0066426B">
        <w:rPr>
          <w:snapToGrid w:val="0"/>
          <w:sz w:val="28"/>
          <w:szCs w:val="28"/>
        </w:rPr>
        <w:t>софинансирования</w:t>
      </w:r>
      <w:proofErr w:type="spellEnd"/>
      <w:r w:rsidRPr="0066426B">
        <w:rPr>
          <w:snapToGrid w:val="0"/>
          <w:sz w:val="28"/>
          <w:szCs w:val="28"/>
        </w:rPr>
        <w:t xml:space="preserve"> формирования пенсионных накоплений застрахованных лиц, уплативших дополнительные страховые взносы на накопительную пенси</w:t>
      </w:r>
      <w:r w:rsidR="006F06D4">
        <w:rPr>
          <w:snapToGrid w:val="0"/>
          <w:sz w:val="28"/>
          <w:szCs w:val="28"/>
        </w:rPr>
        <w:t>ю</w:t>
      </w:r>
      <w:r w:rsidRPr="0066426B">
        <w:rPr>
          <w:snapToGrid w:val="0"/>
          <w:sz w:val="28"/>
          <w:szCs w:val="28"/>
        </w:rPr>
        <w:t>, в апреле 201</w:t>
      </w:r>
      <w:r>
        <w:rPr>
          <w:snapToGrid w:val="0"/>
          <w:sz w:val="28"/>
          <w:szCs w:val="28"/>
        </w:rPr>
        <w:t>7</w:t>
      </w:r>
      <w:r w:rsidRPr="0066426B">
        <w:rPr>
          <w:snapToGrid w:val="0"/>
          <w:sz w:val="28"/>
          <w:szCs w:val="28"/>
        </w:rPr>
        <w:t xml:space="preserve"> г. часть средств </w:t>
      </w:r>
      <w:r>
        <w:rPr>
          <w:snapToGrid w:val="0"/>
          <w:sz w:val="28"/>
          <w:szCs w:val="28"/>
        </w:rPr>
        <w:t>ФНБ</w:t>
      </w:r>
      <w:r w:rsidRPr="0066426B">
        <w:rPr>
          <w:snapToGrid w:val="0"/>
          <w:sz w:val="28"/>
          <w:szCs w:val="28"/>
        </w:rPr>
        <w:t xml:space="preserve"> на счетах в Банке России </w:t>
      </w:r>
      <w:r>
        <w:rPr>
          <w:snapToGrid w:val="0"/>
          <w:sz w:val="28"/>
          <w:szCs w:val="28"/>
        </w:rPr>
        <w:t>в сумме</w:t>
      </w:r>
      <w:r w:rsidRPr="0066426B">
        <w:rPr>
          <w:snapToGrid w:val="0"/>
          <w:sz w:val="28"/>
          <w:szCs w:val="28"/>
        </w:rPr>
        <w:t xml:space="preserve"> 0,</w:t>
      </w:r>
      <w:r>
        <w:rPr>
          <w:snapToGrid w:val="0"/>
          <w:sz w:val="28"/>
          <w:szCs w:val="28"/>
        </w:rPr>
        <w:t>10  млрд. долларов США</w:t>
      </w:r>
      <w:r w:rsidRPr="0066426B">
        <w:rPr>
          <w:snapToGrid w:val="0"/>
          <w:sz w:val="28"/>
          <w:szCs w:val="28"/>
        </w:rPr>
        <w:t xml:space="preserve"> была реализована за </w:t>
      </w:r>
      <w:r w:rsidR="0067689A">
        <w:rPr>
          <w:snapToGrid w:val="0"/>
          <w:sz w:val="28"/>
          <w:szCs w:val="28"/>
        </w:rPr>
        <w:t>5</w:t>
      </w:r>
      <w:r w:rsidRPr="0066426B">
        <w:rPr>
          <w:snapToGrid w:val="0"/>
          <w:sz w:val="28"/>
          <w:szCs w:val="28"/>
        </w:rPr>
        <w:t>,</w:t>
      </w:r>
      <w:r w:rsidR="0067689A">
        <w:rPr>
          <w:snapToGrid w:val="0"/>
          <w:sz w:val="28"/>
          <w:szCs w:val="28"/>
        </w:rPr>
        <w:t>54</w:t>
      </w:r>
      <w:r w:rsidRPr="0066426B">
        <w:rPr>
          <w:snapToGrid w:val="0"/>
          <w:sz w:val="28"/>
          <w:szCs w:val="28"/>
        </w:rPr>
        <w:t xml:space="preserve"> млрд. рублей, а вырученные средства зачислены на</w:t>
      </w:r>
      <w:r w:rsidR="00C83FA3" w:rsidRPr="00966457">
        <w:rPr>
          <w:snapToGrid w:val="0"/>
          <w:sz w:val="28"/>
          <w:szCs w:val="28"/>
        </w:rPr>
        <w:t xml:space="preserve"> единый счет федерального бюджета</w:t>
      </w:r>
      <w:r w:rsidR="00B64455">
        <w:rPr>
          <w:snapToGrid w:val="0"/>
          <w:sz w:val="28"/>
          <w:szCs w:val="28"/>
        </w:rPr>
        <w:t>.</w:t>
      </w:r>
      <w:r w:rsidR="00943667" w:rsidRPr="00943667">
        <w:rPr>
          <w:rStyle w:val="CharStyle5"/>
          <w:sz w:val="28"/>
          <w:szCs w:val="28"/>
        </w:rPr>
        <w:t xml:space="preserve"> </w:t>
      </w:r>
    </w:p>
    <w:p w:rsidR="00BA444F" w:rsidRPr="00600647" w:rsidRDefault="00BA444F" w:rsidP="00966457">
      <w:pPr>
        <w:pStyle w:val="a7"/>
        <w:spacing w:line="336" w:lineRule="auto"/>
        <w:ind w:firstLine="709"/>
        <w:rPr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894F9F">
        <w:rPr>
          <w:rStyle w:val="CharStyle5"/>
          <w:color w:val="000000"/>
          <w:sz w:val="28"/>
          <w:szCs w:val="28"/>
        </w:rPr>
        <w:t>мая</w:t>
      </w:r>
      <w:r w:rsidR="00894F9F" w:rsidRPr="00600647">
        <w:rPr>
          <w:rStyle w:val="CharStyle5"/>
          <w:color w:val="000000"/>
          <w:sz w:val="28"/>
          <w:szCs w:val="28"/>
        </w:rPr>
        <w:t xml:space="preserve"> </w:t>
      </w:r>
      <w:r w:rsidR="00C70D1A" w:rsidRPr="00600647">
        <w:rPr>
          <w:rStyle w:val="CharStyle5"/>
          <w:color w:val="000000"/>
          <w:sz w:val="28"/>
          <w:szCs w:val="28"/>
        </w:rPr>
        <w:t>201</w:t>
      </w:r>
      <w:r w:rsidR="00C70D1A">
        <w:rPr>
          <w:rStyle w:val="CharStyle5"/>
          <w:color w:val="000000"/>
          <w:sz w:val="28"/>
          <w:szCs w:val="28"/>
        </w:rPr>
        <w:t>7</w:t>
      </w:r>
      <w:r w:rsidR="00C70D1A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г.</w:t>
      </w:r>
      <w:r w:rsidRPr="00600647">
        <w:rPr>
          <w:rStyle w:val="CharStyle5"/>
          <w:color w:val="000000"/>
          <w:sz w:val="28"/>
          <w:szCs w:val="28"/>
        </w:rPr>
        <w:t xml:space="preserve"> объем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составил </w:t>
      </w:r>
      <w:r w:rsidR="009C5513">
        <w:rPr>
          <w:rStyle w:val="CharStyle5"/>
          <w:color w:val="000000"/>
          <w:sz w:val="28"/>
          <w:szCs w:val="28"/>
        </w:rPr>
        <w:t>4</w:t>
      </w:r>
      <w:r w:rsidR="00ED035D">
        <w:rPr>
          <w:rStyle w:val="CharStyle5"/>
          <w:color w:val="000000"/>
          <w:sz w:val="28"/>
          <w:szCs w:val="28"/>
        </w:rPr>
        <w:t> </w:t>
      </w:r>
      <w:r w:rsidR="00E03EBD">
        <w:rPr>
          <w:rStyle w:val="CharStyle5"/>
          <w:color w:val="000000"/>
          <w:sz w:val="28"/>
          <w:szCs w:val="28"/>
        </w:rPr>
        <w:t>192</w:t>
      </w:r>
      <w:r w:rsidRPr="00600647">
        <w:rPr>
          <w:rStyle w:val="CharStyle5"/>
          <w:color w:val="000000"/>
          <w:sz w:val="28"/>
          <w:szCs w:val="28"/>
        </w:rPr>
        <w:t>,</w:t>
      </w:r>
      <w:r w:rsidR="00E03EBD">
        <w:rPr>
          <w:rStyle w:val="CharStyle5"/>
          <w:color w:val="000000"/>
          <w:sz w:val="28"/>
          <w:szCs w:val="28"/>
        </w:rPr>
        <w:t>50</w:t>
      </w:r>
      <w:r w:rsidR="00E03EBD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887A12">
        <w:rPr>
          <w:rStyle w:val="CharStyle5"/>
          <w:color w:val="000000"/>
          <w:sz w:val="28"/>
          <w:szCs w:val="28"/>
        </w:rPr>
        <w:t>73</w:t>
      </w:r>
      <w:r w:rsidRPr="00600647">
        <w:rPr>
          <w:rStyle w:val="CharStyle5"/>
          <w:color w:val="000000"/>
          <w:sz w:val="28"/>
          <w:szCs w:val="28"/>
        </w:rPr>
        <w:t>,</w:t>
      </w:r>
      <w:r w:rsidR="00E03EBD">
        <w:rPr>
          <w:rStyle w:val="CharStyle5"/>
          <w:color w:val="000000"/>
          <w:sz w:val="28"/>
          <w:szCs w:val="28"/>
        </w:rPr>
        <w:t>57</w:t>
      </w:r>
      <w:r w:rsidR="00E03EBD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в том числе:</w:t>
      </w:r>
    </w:p>
    <w:p w:rsidR="00BA444F" w:rsidRPr="00600647" w:rsidRDefault="002B5C7E" w:rsidP="0096645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отдельных счетах по учету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="00BA00C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966457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12006E">
        <w:rPr>
          <w:rStyle w:val="CharStyle5"/>
          <w:color w:val="000000"/>
          <w:sz w:val="28"/>
          <w:szCs w:val="28"/>
        </w:rPr>
        <w:t>-</w:t>
      </w:r>
      <w:r w:rsidR="00BA444F" w:rsidRPr="0012006E">
        <w:rPr>
          <w:rStyle w:val="CharStyle5"/>
          <w:color w:val="000000"/>
          <w:sz w:val="28"/>
          <w:szCs w:val="28"/>
        </w:rPr>
        <w:t xml:space="preserve"> 19,</w:t>
      </w:r>
      <w:r w:rsidR="00735522" w:rsidRPr="00966457">
        <w:rPr>
          <w:rStyle w:val="CharStyle5"/>
          <w:color w:val="000000"/>
          <w:sz w:val="28"/>
          <w:szCs w:val="28"/>
        </w:rPr>
        <w:t>4</w:t>
      </w:r>
      <w:r w:rsidR="00735522" w:rsidRPr="0012006E">
        <w:rPr>
          <w:rStyle w:val="CharStyle5"/>
          <w:color w:val="000000"/>
          <w:sz w:val="28"/>
          <w:szCs w:val="28"/>
        </w:rPr>
        <w:t xml:space="preserve">1 </w:t>
      </w:r>
      <w:r w:rsidR="00BA444F" w:rsidRPr="0012006E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12006E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12006E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966457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20,76 млрд. евро;</w:t>
      </w:r>
    </w:p>
    <w:p w:rsidR="009F1EFD" w:rsidRDefault="002B5C7E" w:rsidP="0096645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</w:t>
      </w:r>
      <w:r w:rsidR="009F1EFD">
        <w:rPr>
          <w:rStyle w:val="CharStyle5"/>
          <w:color w:val="000000"/>
          <w:sz w:val="28"/>
          <w:szCs w:val="28"/>
        </w:rPr>
        <w:t>;</w:t>
      </w:r>
    </w:p>
    <w:p w:rsidR="00BA444F" w:rsidRPr="00600647" w:rsidRDefault="00BA00C4" w:rsidP="0096645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2E7D98">
        <w:rPr>
          <w:rStyle w:val="CharStyle5"/>
          <w:color w:val="000000"/>
          <w:sz w:val="28"/>
          <w:szCs w:val="28"/>
        </w:rPr>
        <w:t xml:space="preserve">2) </w:t>
      </w:r>
      <w:r w:rsidR="00BA444F" w:rsidRPr="002E7D98">
        <w:rPr>
          <w:rStyle w:val="CharStyle5"/>
          <w:color w:val="000000"/>
          <w:sz w:val="28"/>
          <w:szCs w:val="28"/>
        </w:rPr>
        <w:t xml:space="preserve">на депозитах во Внешэкономбанке </w:t>
      </w:r>
      <w:r w:rsidR="003D4181" w:rsidRPr="002E7D98">
        <w:rPr>
          <w:szCs w:val="28"/>
        </w:rPr>
        <w:t>–</w:t>
      </w:r>
      <w:r w:rsidR="00BA444F" w:rsidRPr="002E7D98">
        <w:rPr>
          <w:rStyle w:val="CharStyle5"/>
          <w:color w:val="000000"/>
          <w:sz w:val="28"/>
          <w:szCs w:val="28"/>
        </w:rPr>
        <w:t xml:space="preserve"> </w:t>
      </w:r>
      <w:r w:rsidR="00272EA1" w:rsidRPr="002E7D98">
        <w:rPr>
          <w:rStyle w:val="CharStyle5"/>
          <w:color w:val="000000"/>
          <w:sz w:val="28"/>
          <w:szCs w:val="28"/>
        </w:rPr>
        <w:t>198</w:t>
      </w:r>
      <w:r w:rsidR="00BA444F" w:rsidRPr="002E7D98">
        <w:rPr>
          <w:rStyle w:val="CharStyle5"/>
          <w:color w:val="000000"/>
          <w:sz w:val="28"/>
          <w:szCs w:val="28"/>
        </w:rPr>
        <w:t>,</w:t>
      </w:r>
      <w:r w:rsidR="00296955" w:rsidRPr="002E7D98">
        <w:rPr>
          <w:rStyle w:val="CharStyle5"/>
          <w:color w:val="000000"/>
          <w:sz w:val="28"/>
          <w:szCs w:val="28"/>
        </w:rPr>
        <w:t xml:space="preserve">44 </w:t>
      </w:r>
      <w:r w:rsidR="00BA444F" w:rsidRPr="002E7D98">
        <w:rPr>
          <w:rStyle w:val="CharStyle5"/>
          <w:color w:val="000000"/>
          <w:sz w:val="28"/>
          <w:szCs w:val="28"/>
        </w:rPr>
        <w:t>млрд. рублей и 6,25 млрд.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96645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3,00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96645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112,63 млрд. рублей и 4,11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96645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привилегированные акции кредитных организаций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278,99 млрд. рублей;</w:t>
      </w:r>
    </w:p>
    <w:p w:rsidR="00BA444F" w:rsidRPr="00600647" w:rsidRDefault="00BA00C4" w:rsidP="0096645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164,43 млрд. рублей.</w:t>
      </w:r>
    </w:p>
    <w:p w:rsidR="00BA444F" w:rsidRPr="00600647" w:rsidRDefault="00BA444F" w:rsidP="00966457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0A2AFC">
        <w:rPr>
          <w:rStyle w:val="CharStyle5"/>
          <w:color w:val="000000"/>
          <w:sz w:val="28"/>
          <w:szCs w:val="28"/>
        </w:rPr>
        <w:t>декабря 2016 г.</w:t>
      </w:r>
      <w:r w:rsidR="000A2AFC"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 xml:space="preserve">по </w:t>
      </w:r>
      <w:r w:rsidR="00C546C2">
        <w:rPr>
          <w:rStyle w:val="CharStyle5"/>
          <w:color w:val="000000"/>
          <w:sz w:val="28"/>
          <w:szCs w:val="28"/>
        </w:rPr>
        <w:t>30</w:t>
      </w:r>
      <w:r w:rsidR="00C546C2" w:rsidRPr="000A2AFC">
        <w:rPr>
          <w:rStyle w:val="CharStyle5"/>
          <w:color w:val="000000"/>
          <w:sz w:val="28"/>
          <w:szCs w:val="28"/>
        </w:rPr>
        <w:t xml:space="preserve"> </w:t>
      </w:r>
      <w:r w:rsidR="00C546C2">
        <w:rPr>
          <w:rStyle w:val="CharStyle5"/>
          <w:color w:val="000000"/>
          <w:sz w:val="28"/>
          <w:szCs w:val="28"/>
        </w:rPr>
        <w:t>апреля</w:t>
      </w:r>
      <w:r w:rsidR="00C546C2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0A2AFC">
        <w:rPr>
          <w:rStyle w:val="CharStyle5"/>
          <w:color w:val="000000"/>
          <w:sz w:val="28"/>
          <w:szCs w:val="28"/>
        </w:rPr>
        <w:t>7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00502D">
        <w:rPr>
          <w:rStyle w:val="CharStyle5"/>
          <w:color w:val="000000"/>
          <w:sz w:val="28"/>
          <w:szCs w:val="28"/>
        </w:rPr>
        <w:t>06</w:t>
      </w:r>
      <w:r w:rsidR="0000502D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00502D">
        <w:rPr>
          <w:rStyle w:val="CharStyle5"/>
          <w:color w:val="000000"/>
          <w:sz w:val="28"/>
          <w:szCs w:val="28"/>
        </w:rPr>
        <w:t>3</w:t>
      </w:r>
      <w:r w:rsidRPr="00600647">
        <w:rPr>
          <w:rStyle w:val="CharStyle5"/>
          <w:color w:val="000000"/>
          <w:sz w:val="28"/>
          <w:szCs w:val="28"/>
        </w:rPr>
        <w:t>,</w:t>
      </w:r>
      <w:r w:rsidR="0000502D">
        <w:rPr>
          <w:rStyle w:val="CharStyle5"/>
          <w:color w:val="000000"/>
          <w:sz w:val="28"/>
          <w:szCs w:val="28"/>
        </w:rPr>
        <w:t>42</w:t>
      </w:r>
      <w:r w:rsidR="0000502D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 Фонда за период с 1</w:t>
      </w:r>
      <w:r w:rsidR="00C4681D">
        <w:rPr>
          <w:rStyle w:val="CharStyle5"/>
          <w:color w:val="000000"/>
          <w:sz w:val="28"/>
          <w:szCs w:val="28"/>
        </w:rPr>
        <w:t xml:space="preserve"> января</w:t>
      </w:r>
      <w:r w:rsidR="000A2AFC" w:rsidRPr="000A2AFC">
        <w:rPr>
          <w:rStyle w:val="CharStyle5"/>
          <w:color w:val="000000"/>
          <w:sz w:val="28"/>
          <w:szCs w:val="28"/>
        </w:rPr>
        <w:t xml:space="preserve"> </w:t>
      </w:r>
      <w:r w:rsidR="000A2AFC" w:rsidRPr="00600647">
        <w:rPr>
          <w:rStyle w:val="CharStyle5"/>
          <w:color w:val="000000"/>
          <w:sz w:val="28"/>
          <w:szCs w:val="28"/>
        </w:rPr>
        <w:t xml:space="preserve">по </w:t>
      </w:r>
      <w:r w:rsidR="00C546C2">
        <w:rPr>
          <w:rStyle w:val="CharStyle5"/>
          <w:color w:val="000000"/>
          <w:sz w:val="28"/>
          <w:szCs w:val="28"/>
        </w:rPr>
        <w:t>30 апреля</w:t>
      </w:r>
      <w:r w:rsidR="00C546C2" w:rsidRPr="00600647">
        <w:rPr>
          <w:rStyle w:val="CharStyle5"/>
          <w:color w:val="000000"/>
          <w:sz w:val="28"/>
          <w:szCs w:val="28"/>
        </w:rPr>
        <w:t xml:space="preserve"> </w:t>
      </w:r>
      <w:r w:rsidR="009D3364" w:rsidRPr="00600647">
        <w:rPr>
          <w:rStyle w:val="CharStyle5"/>
          <w:color w:val="000000"/>
          <w:sz w:val="28"/>
          <w:szCs w:val="28"/>
        </w:rPr>
        <w:t>201</w:t>
      </w:r>
      <w:r w:rsidR="000A2AFC">
        <w:rPr>
          <w:rStyle w:val="CharStyle5"/>
          <w:color w:val="000000"/>
          <w:sz w:val="28"/>
          <w:szCs w:val="28"/>
        </w:rPr>
        <w:t>7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г. составила</w:t>
      </w:r>
      <w:r w:rsidR="00AD5BB6" w:rsidRPr="00AD5BB6">
        <w:rPr>
          <w:snapToGrid w:val="0"/>
          <w:sz w:val="28"/>
          <w:szCs w:val="28"/>
        </w:rPr>
        <w:t xml:space="preserve"> </w:t>
      </w:r>
      <w:r w:rsidR="00AD5BB6" w:rsidRPr="00E4748E">
        <w:rPr>
          <w:snapToGrid w:val="0"/>
          <w:sz w:val="28"/>
          <w:szCs w:val="28"/>
        </w:rPr>
        <w:t xml:space="preserve">отрицательную величину </w:t>
      </w:r>
      <w:r w:rsidR="00AD5BB6" w:rsidRPr="00E4748E">
        <w:rPr>
          <w:rStyle w:val="CharStyle5"/>
          <w:color w:val="000000"/>
          <w:sz w:val="28"/>
          <w:szCs w:val="28"/>
        </w:rPr>
        <w:t>(-)</w:t>
      </w:r>
      <w:r w:rsidR="00E4748E" w:rsidRPr="00966457">
        <w:rPr>
          <w:snapToGrid w:val="0"/>
          <w:sz w:val="28"/>
          <w:szCs w:val="28"/>
        </w:rPr>
        <w:t>161</w:t>
      </w:r>
      <w:r w:rsidR="00753C65" w:rsidRPr="00E4748E">
        <w:rPr>
          <w:snapToGrid w:val="0"/>
          <w:sz w:val="28"/>
          <w:szCs w:val="28"/>
        </w:rPr>
        <w:t>,</w:t>
      </w:r>
      <w:r w:rsidR="00E4748E" w:rsidRPr="00E4748E">
        <w:rPr>
          <w:snapToGrid w:val="0"/>
          <w:sz w:val="28"/>
          <w:szCs w:val="28"/>
        </w:rPr>
        <w:t>11</w:t>
      </w:r>
      <w:r w:rsidR="00E4748E" w:rsidRPr="00E4748E">
        <w:rPr>
          <w:rStyle w:val="CharStyle5"/>
          <w:color w:val="000000"/>
          <w:sz w:val="28"/>
          <w:szCs w:val="28"/>
        </w:rPr>
        <w:t xml:space="preserve"> </w:t>
      </w:r>
      <w:r w:rsidRPr="00E4748E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600647" w:rsidRDefault="009F57B2" w:rsidP="0096645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9C3C09">
        <w:rPr>
          <w:rStyle w:val="CharStyle5"/>
          <w:color w:val="000000"/>
          <w:sz w:val="28"/>
          <w:szCs w:val="28"/>
        </w:rPr>
        <w:t> 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530E11">
        <w:rPr>
          <w:rStyle w:val="CharStyle5"/>
          <w:color w:val="000000"/>
          <w:sz w:val="28"/>
          <w:szCs w:val="28"/>
        </w:rPr>
        <w:t xml:space="preserve">  </w:t>
      </w:r>
      <w:r w:rsidR="003D6F61">
        <w:rPr>
          <w:rStyle w:val="CharStyle5"/>
          <w:color w:val="000000"/>
          <w:sz w:val="28"/>
          <w:szCs w:val="28"/>
        </w:rPr>
        <w:t>(-)</w:t>
      </w:r>
      <w:r w:rsidR="00CF34F1">
        <w:rPr>
          <w:rStyle w:val="CharStyle5"/>
          <w:color w:val="000000"/>
          <w:sz w:val="28"/>
          <w:szCs w:val="28"/>
        </w:rPr>
        <w:t>112</w:t>
      </w:r>
      <w:r w:rsidR="009D3364">
        <w:rPr>
          <w:rStyle w:val="CharStyle5"/>
          <w:color w:val="000000"/>
          <w:sz w:val="28"/>
          <w:szCs w:val="28"/>
        </w:rPr>
        <w:t>,</w:t>
      </w:r>
      <w:r w:rsidR="00CF34F1">
        <w:rPr>
          <w:rStyle w:val="CharStyle5"/>
          <w:color w:val="000000"/>
          <w:sz w:val="28"/>
          <w:szCs w:val="28"/>
        </w:rPr>
        <w:t>01 </w:t>
      </w:r>
      <w:r w:rsidR="0038066C">
        <w:rPr>
          <w:rStyle w:val="CharStyle5"/>
          <w:color w:val="000000"/>
          <w:sz w:val="28"/>
          <w:szCs w:val="28"/>
        </w:rPr>
        <w:t xml:space="preserve">млрд. </w:t>
      </w:r>
      <w:r w:rsidR="00BA444F" w:rsidRPr="00600647">
        <w:rPr>
          <w:rStyle w:val="CharStyle5"/>
          <w:color w:val="000000"/>
          <w:sz w:val="28"/>
          <w:szCs w:val="28"/>
        </w:rPr>
        <w:t>рублей;</w:t>
      </w:r>
    </w:p>
    <w:p w:rsidR="00BA444F" w:rsidRPr="00600647" w:rsidRDefault="009F57B2" w:rsidP="0096645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9C3C09">
        <w:rPr>
          <w:rStyle w:val="CharStyle5"/>
          <w:color w:val="000000"/>
          <w:sz w:val="28"/>
          <w:szCs w:val="28"/>
        </w:rPr>
        <w:t> 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США во Внешэкономбанке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616849">
        <w:rPr>
          <w:rStyle w:val="CharStyle5"/>
          <w:color w:val="000000"/>
          <w:sz w:val="28"/>
          <w:szCs w:val="28"/>
        </w:rPr>
        <w:t>22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16849">
        <w:rPr>
          <w:rStyle w:val="CharStyle5"/>
          <w:color w:val="000000"/>
          <w:sz w:val="28"/>
          <w:szCs w:val="28"/>
        </w:rPr>
        <w:t>97</w:t>
      </w:r>
      <w:r w:rsidR="00616849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966457">
      <w:pPr>
        <w:pStyle w:val="Style4"/>
        <w:widowControl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</w:t>
      </w:r>
      <w:r w:rsidR="00BA444F" w:rsidRPr="00600647">
        <w:rPr>
          <w:rStyle w:val="CharStyle5"/>
          <w:color w:val="000000"/>
          <w:sz w:val="28"/>
          <w:szCs w:val="28"/>
        </w:rPr>
        <w:lastRenderedPageBreak/>
        <w:t xml:space="preserve">Федерации, без предъявления требования к рейтингу долгосрочной кредитоспособности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14579F">
        <w:rPr>
          <w:rStyle w:val="CharStyle5"/>
          <w:color w:val="000000"/>
          <w:sz w:val="28"/>
          <w:szCs w:val="28"/>
        </w:rPr>
        <w:t>11</w:t>
      </w:r>
      <w:r w:rsidR="0038066C">
        <w:rPr>
          <w:rStyle w:val="CharStyle5"/>
          <w:color w:val="000000"/>
          <w:sz w:val="28"/>
          <w:szCs w:val="28"/>
        </w:rPr>
        <w:t>,</w:t>
      </w:r>
      <w:r w:rsidR="0014579F">
        <w:rPr>
          <w:rStyle w:val="CharStyle5"/>
          <w:color w:val="000000"/>
          <w:sz w:val="28"/>
          <w:szCs w:val="28"/>
        </w:rPr>
        <w:t>02</w:t>
      </w:r>
      <w:r w:rsidR="0014579F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Default="009F57B2" w:rsidP="0096645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753C65">
        <w:rPr>
          <w:rStyle w:val="CharStyle5"/>
          <w:color w:val="000000"/>
          <w:sz w:val="28"/>
          <w:szCs w:val="28"/>
        </w:rPr>
        <w:t>(-)</w:t>
      </w:r>
      <w:r w:rsidR="004E5E41">
        <w:rPr>
          <w:rStyle w:val="CharStyle5"/>
          <w:color w:val="000000"/>
          <w:sz w:val="28"/>
          <w:szCs w:val="28"/>
        </w:rPr>
        <w:t>15</w:t>
      </w:r>
      <w:r w:rsidR="00753C65">
        <w:rPr>
          <w:rStyle w:val="CharStyle5"/>
          <w:color w:val="000000"/>
          <w:sz w:val="28"/>
          <w:szCs w:val="28"/>
        </w:rPr>
        <w:t>,</w:t>
      </w:r>
      <w:r w:rsidR="004E5E41">
        <w:rPr>
          <w:rStyle w:val="CharStyle5"/>
          <w:color w:val="000000"/>
          <w:sz w:val="28"/>
          <w:szCs w:val="28"/>
        </w:rPr>
        <w:t>11</w:t>
      </w:r>
      <w:r w:rsidR="004E5E41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2519CF" w:rsidRDefault="002519CF" w:rsidP="00966457">
      <w:pPr>
        <w:tabs>
          <w:tab w:val="num" w:pos="1080"/>
        </w:tabs>
        <w:spacing w:line="336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В </w:t>
      </w:r>
      <w:r w:rsidR="006841B1">
        <w:rPr>
          <w:snapToGrid w:val="0"/>
          <w:sz w:val="28"/>
          <w:szCs w:val="28"/>
        </w:rPr>
        <w:t xml:space="preserve">апреле </w:t>
      </w:r>
      <w:r>
        <w:rPr>
          <w:snapToGrid w:val="0"/>
          <w:sz w:val="28"/>
          <w:szCs w:val="28"/>
        </w:rPr>
        <w:t>2017 г. в федеральный бюджет поступили доходы от размещения средств ФНБ:</w:t>
      </w:r>
    </w:p>
    <w:p w:rsidR="002519CF" w:rsidRDefault="002519CF" w:rsidP="00966457">
      <w:pPr>
        <w:tabs>
          <w:tab w:val="num" w:pos="1080"/>
        </w:tabs>
        <w:spacing w:line="336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а)</w:t>
      </w:r>
      <w:r w:rsidR="006841B1" w:rsidRPr="006841B1">
        <w:rPr>
          <w:snapToGrid w:val="0"/>
          <w:sz w:val="28"/>
          <w:szCs w:val="28"/>
        </w:rPr>
        <w:t xml:space="preserve"> </w:t>
      </w:r>
      <w:r w:rsidR="006841B1" w:rsidRPr="00CE19C0">
        <w:rPr>
          <w:snapToGrid w:val="0"/>
          <w:sz w:val="28"/>
          <w:szCs w:val="28"/>
        </w:rPr>
        <w:t xml:space="preserve">на депозитах во Внешэкономбанке - в сумме </w:t>
      </w:r>
      <w:r w:rsidR="006841B1">
        <w:rPr>
          <w:snapToGrid w:val="0"/>
          <w:sz w:val="28"/>
          <w:szCs w:val="28"/>
        </w:rPr>
        <w:t>2</w:t>
      </w:r>
      <w:r w:rsidR="006841B1" w:rsidRPr="00CE19C0">
        <w:rPr>
          <w:snapToGrid w:val="0"/>
          <w:sz w:val="28"/>
          <w:szCs w:val="28"/>
        </w:rPr>
        <w:t>,</w:t>
      </w:r>
      <w:r w:rsidR="006841B1">
        <w:rPr>
          <w:snapToGrid w:val="0"/>
          <w:sz w:val="28"/>
          <w:szCs w:val="28"/>
        </w:rPr>
        <w:t>3</w:t>
      </w:r>
      <w:r w:rsidR="002B4CED">
        <w:rPr>
          <w:snapToGrid w:val="0"/>
          <w:sz w:val="28"/>
          <w:szCs w:val="28"/>
        </w:rPr>
        <w:t>4</w:t>
      </w:r>
      <w:r w:rsidR="006841B1" w:rsidRPr="00CE19C0">
        <w:rPr>
          <w:snapToGrid w:val="0"/>
          <w:sz w:val="28"/>
          <w:szCs w:val="28"/>
        </w:rPr>
        <w:t xml:space="preserve"> млр</w:t>
      </w:r>
      <w:r w:rsidR="006841B1">
        <w:rPr>
          <w:snapToGrid w:val="0"/>
          <w:sz w:val="28"/>
          <w:szCs w:val="28"/>
        </w:rPr>
        <w:t>д. рублей, что эквивалентно 0,04</w:t>
      </w:r>
      <w:r w:rsidR="006841B1" w:rsidRPr="00CE19C0">
        <w:rPr>
          <w:snapToGrid w:val="0"/>
          <w:sz w:val="28"/>
          <w:szCs w:val="28"/>
        </w:rPr>
        <w:t xml:space="preserve"> млрд. долларов США</w:t>
      </w:r>
      <w:r>
        <w:rPr>
          <w:snapToGrid w:val="0"/>
          <w:sz w:val="28"/>
          <w:szCs w:val="28"/>
        </w:rPr>
        <w:t>;</w:t>
      </w:r>
    </w:p>
    <w:p w:rsidR="002519CF" w:rsidRDefault="002519CF" w:rsidP="00966457">
      <w:pPr>
        <w:tabs>
          <w:tab w:val="num" w:pos="1080"/>
        </w:tabs>
        <w:spacing w:line="336" w:lineRule="auto"/>
        <w:ind w:firstLine="709"/>
        <w:jc w:val="both"/>
        <w:rPr>
          <w:snapToGrid w:val="0"/>
          <w:sz w:val="28"/>
          <w:szCs w:val="28"/>
        </w:rPr>
      </w:pPr>
      <w:r w:rsidRPr="005454F9">
        <w:rPr>
          <w:snapToGrid w:val="0"/>
          <w:sz w:val="28"/>
          <w:szCs w:val="28"/>
        </w:rPr>
        <w:t xml:space="preserve">б) </w:t>
      </w:r>
      <w:r w:rsidR="00E600A8" w:rsidRPr="005454F9">
        <w:rPr>
          <w:rStyle w:val="CharStyle5"/>
          <w:sz w:val="28"/>
          <w:szCs w:val="28"/>
        </w:rPr>
        <w:t xml:space="preserve">на </w:t>
      </w:r>
      <w:r w:rsidR="00E600A8" w:rsidRPr="005454F9">
        <w:rPr>
          <w:sz w:val="28"/>
          <w:szCs w:val="28"/>
        </w:rPr>
        <w:t>субординированном</w:t>
      </w:r>
      <w:r w:rsidR="00E600A8" w:rsidRPr="005454F9">
        <w:rPr>
          <w:rStyle w:val="CharStyle5"/>
          <w:sz w:val="28"/>
          <w:szCs w:val="28"/>
        </w:rPr>
        <w:t xml:space="preserve"> депозите в Банк ГПБ (АО) </w:t>
      </w:r>
      <w:r w:rsidR="00E600A8" w:rsidRPr="005454F9">
        <w:rPr>
          <w:snapToGrid w:val="0"/>
          <w:sz w:val="28"/>
          <w:szCs w:val="28"/>
        </w:rPr>
        <w:t>– в сумме 1,</w:t>
      </w:r>
      <w:r w:rsidR="00925520" w:rsidRPr="00966457">
        <w:rPr>
          <w:snapToGrid w:val="0"/>
          <w:sz w:val="28"/>
          <w:szCs w:val="28"/>
        </w:rPr>
        <w:t>6</w:t>
      </w:r>
      <w:r w:rsidR="00E600A8" w:rsidRPr="005454F9">
        <w:rPr>
          <w:snapToGrid w:val="0"/>
          <w:sz w:val="28"/>
          <w:szCs w:val="28"/>
        </w:rPr>
        <w:t>1 млрд. рублей, что эквивалентно 0,03 млрд. долларов США</w:t>
      </w:r>
      <w:r w:rsidRPr="005454F9">
        <w:rPr>
          <w:snapToGrid w:val="0"/>
          <w:sz w:val="28"/>
          <w:szCs w:val="28"/>
        </w:rPr>
        <w:t>.</w:t>
      </w:r>
    </w:p>
    <w:p w:rsidR="005F707A" w:rsidRDefault="005F707A" w:rsidP="00966457">
      <w:pPr>
        <w:pStyle w:val="a7"/>
        <w:spacing w:line="336" w:lineRule="auto"/>
        <w:ind w:firstLine="709"/>
        <w:rPr>
          <w:iCs/>
        </w:rPr>
      </w:pPr>
      <w:r w:rsidRPr="003C640B">
        <w:rPr>
          <w:rStyle w:val="CharStyle5"/>
          <w:sz w:val="28"/>
        </w:rPr>
        <w:t xml:space="preserve">Совокупный доход от размещения средств Фонда в разрешенные </w:t>
      </w:r>
      <w:r w:rsidRPr="004E08DB">
        <w:rPr>
          <w:rStyle w:val="CharStyle5"/>
          <w:sz w:val="28"/>
          <w:szCs w:val="28"/>
        </w:rPr>
        <w:t xml:space="preserve">финансовые активы в </w:t>
      </w:r>
      <w:r w:rsidRPr="004E08DB">
        <w:rPr>
          <w:szCs w:val="28"/>
        </w:rPr>
        <w:t>2017</w:t>
      </w:r>
      <w:r w:rsidR="002F2B18" w:rsidRPr="004E08DB">
        <w:rPr>
          <w:szCs w:val="28"/>
        </w:rPr>
        <w:t> </w:t>
      </w:r>
      <w:r w:rsidRPr="004E08DB">
        <w:rPr>
          <w:szCs w:val="28"/>
        </w:rPr>
        <w:t xml:space="preserve">г. составил </w:t>
      </w:r>
      <w:r w:rsidR="002C3DD2" w:rsidRPr="004E08DB">
        <w:rPr>
          <w:szCs w:val="28"/>
        </w:rPr>
        <w:t>1</w:t>
      </w:r>
      <w:r w:rsidR="002C3DD2" w:rsidRPr="00966457">
        <w:rPr>
          <w:szCs w:val="28"/>
        </w:rPr>
        <w:t>4</w:t>
      </w:r>
      <w:r w:rsidRPr="004E08DB">
        <w:rPr>
          <w:szCs w:val="28"/>
        </w:rPr>
        <w:t>,</w:t>
      </w:r>
      <w:r w:rsidR="002C3DD2" w:rsidRPr="004E08DB">
        <w:rPr>
          <w:szCs w:val="28"/>
        </w:rPr>
        <w:t xml:space="preserve">80 </w:t>
      </w:r>
      <w:r w:rsidRPr="004E08DB">
        <w:rPr>
          <w:szCs w:val="28"/>
        </w:rPr>
        <w:t>млрд. рублей, что эквивалентно 0,</w:t>
      </w:r>
      <w:r w:rsidR="002C3DD2" w:rsidRPr="004E08DB">
        <w:rPr>
          <w:szCs w:val="28"/>
        </w:rPr>
        <w:t>26 </w:t>
      </w:r>
      <w:r w:rsidRPr="004E08DB">
        <w:rPr>
          <w:szCs w:val="28"/>
        </w:rPr>
        <w:t>млрд. долл. США.</w:t>
      </w:r>
      <w:r w:rsidRPr="00116942">
        <w:rPr>
          <w:iCs/>
        </w:rPr>
        <w:t xml:space="preserve"> </w:t>
      </w:r>
    </w:p>
    <w:p w:rsidR="00344959" w:rsidRPr="003F4DD7" w:rsidRDefault="00344959" w:rsidP="00966457">
      <w:pPr>
        <w:pStyle w:val="a7"/>
        <w:spacing w:line="336" w:lineRule="auto"/>
        <w:ind w:firstLine="709"/>
        <w:rPr>
          <w:snapToGrid w:val="0"/>
          <w:szCs w:val="28"/>
        </w:rPr>
      </w:pPr>
    </w:p>
    <w:p w:rsidR="00344959" w:rsidRDefault="00344959" w:rsidP="0096645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</w:p>
    <w:p w:rsidR="00344959" w:rsidRPr="00600647" w:rsidRDefault="00344959" w:rsidP="0096645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  <w:sectPr w:rsidR="00344959" w:rsidRPr="00600647" w:rsidSect="00966457">
          <w:headerReference w:type="even" r:id="rId9"/>
          <w:headerReference w:type="default" r:id="rId10"/>
          <w:headerReference w:type="first" r:id="rId11"/>
          <w:type w:val="continuous"/>
          <w:pgSz w:w="11909" w:h="16834"/>
          <w:pgMar w:top="1021" w:right="1134" w:bottom="851" w:left="1134" w:header="624" w:footer="6" w:gutter="0"/>
          <w:cols w:space="720"/>
          <w:noEndnote/>
          <w:titlePg/>
          <w:docGrid w:linePitch="360"/>
        </w:sectPr>
      </w:pPr>
    </w:p>
    <w:p w:rsidR="00BA444F" w:rsidRPr="00600647" w:rsidRDefault="00BA444F" w:rsidP="00966457">
      <w:pPr>
        <w:pStyle w:val="Style4"/>
        <w:widowControl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Показатели объема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>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BA444F" w:rsidRPr="00600647" w:rsidRDefault="00BA444F" w:rsidP="00966457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Подробная статистика по операциям со средствами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содержится 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обновляется на регулярной основе.</w:t>
      </w:r>
    </w:p>
    <w:p w:rsidR="009A44FB" w:rsidRDefault="009A44FB" w:rsidP="00A321DE">
      <w:pPr>
        <w:pStyle w:val="Style4"/>
        <w:shd w:val="clear" w:color="auto" w:fill="auto"/>
        <w:spacing w:before="0" w:after="0" w:line="300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A321DE">
      <w:pPr>
        <w:pStyle w:val="Style4"/>
        <w:shd w:val="clear" w:color="auto" w:fill="auto"/>
        <w:spacing w:before="0" w:after="0" w:line="30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Пресс-служба</w:t>
      </w:r>
    </w:p>
    <w:p w:rsidR="00BA444F" w:rsidRPr="00600647" w:rsidRDefault="00BA444F" w:rsidP="00A321DE">
      <w:pPr>
        <w:pStyle w:val="Style4"/>
        <w:shd w:val="clear" w:color="auto" w:fill="auto"/>
        <w:spacing w:before="0" w:after="0" w:line="30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Минфина России</w:t>
      </w:r>
    </w:p>
    <w:sectPr w:rsidR="00BA444F" w:rsidRPr="00600647" w:rsidSect="00A321DE">
      <w:headerReference w:type="even" r:id="rId12"/>
      <w:headerReference w:type="default" r:id="rId13"/>
      <w:type w:val="continuous"/>
      <w:pgSz w:w="11909" w:h="16834"/>
      <w:pgMar w:top="680" w:right="1134" w:bottom="794" w:left="1134" w:header="568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88" w:rsidRDefault="00615C88">
      <w:r>
        <w:separator/>
      </w:r>
    </w:p>
  </w:endnote>
  <w:endnote w:type="continuationSeparator" w:id="0">
    <w:p w:rsidR="00615C88" w:rsidRDefault="0061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88" w:rsidRDefault="00615C88">
      <w:r>
        <w:separator/>
      </w:r>
    </w:p>
  </w:footnote>
  <w:footnote w:type="continuationSeparator" w:id="0">
    <w:p w:rsidR="00615C88" w:rsidRDefault="00615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7C2" w:rsidRPr="00525CDA" w:rsidRDefault="00E90B2A" w:rsidP="00543EF7">
    <w:pPr>
      <w:pStyle w:val="a3"/>
      <w:jc w:val="center"/>
      <w:rPr>
        <w:b/>
      </w:rPr>
    </w:pPr>
    <w:r>
      <w:fldChar w:fldCharType="begin"/>
    </w:r>
    <w:r>
      <w:instrText>PAGE   \* MERGEFORMAT</w:instrText>
    </w:r>
    <w:r>
      <w:fldChar w:fldCharType="separate"/>
    </w:r>
    <w:r w:rsidR="00966457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7C2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966457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B18" w:rsidRDefault="002F2B18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CF29689" wp14:editId="0185F39E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9616E" w:rsidRPr="0039616E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9616E" w:rsidRPr="0039616E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5DADED56" wp14:editId="7476D99A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F2B18" w:rsidRPr="002F2B18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F2B18" w:rsidRPr="002F2B18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03087"/>
    <w:rsid w:val="0000502D"/>
    <w:rsid w:val="00017141"/>
    <w:rsid w:val="00022D06"/>
    <w:rsid w:val="00031845"/>
    <w:rsid w:val="00031BF6"/>
    <w:rsid w:val="0003218A"/>
    <w:rsid w:val="000330E0"/>
    <w:rsid w:val="000369D5"/>
    <w:rsid w:val="00057164"/>
    <w:rsid w:val="000608AE"/>
    <w:rsid w:val="000869B3"/>
    <w:rsid w:val="000966D7"/>
    <w:rsid w:val="000A2AFC"/>
    <w:rsid w:val="000A745F"/>
    <w:rsid w:val="000B04F3"/>
    <w:rsid w:val="000B0685"/>
    <w:rsid w:val="000B100E"/>
    <w:rsid w:val="000B36BB"/>
    <w:rsid w:val="000B6766"/>
    <w:rsid w:val="000C3D5B"/>
    <w:rsid w:val="000C631F"/>
    <w:rsid w:val="000C6BEA"/>
    <w:rsid w:val="000D0EC7"/>
    <w:rsid w:val="000E6D80"/>
    <w:rsid w:val="000E7CED"/>
    <w:rsid w:val="000F1B86"/>
    <w:rsid w:val="00116942"/>
    <w:rsid w:val="00116F58"/>
    <w:rsid w:val="0012006E"/>
    <w:rsid w:val="001418DB"/>
    <w:rsid w:val="00142957"/>
    <w:rsid w:val="0014579F"/>
    <w:rsid w:val="00147205"/>
    <w:rsid w:val="0015339B"/>
    <w:rsid w:val="00154315"/>
    <w:rsid w:val="00155A87"/>
    <w:rsid w:val="00173993"/>
    <w:rsid w:val="0018130A"/>
    <w:rsid w:val="001872D1"/>
    <w:rsid w:val="00191697"/>
    <w:rsid w:val="00191AED"/>
    <w:rsid w:val="00191B1F"/>
    <w:rsid w:val="00192471"/>
    <w:rsid w:val="001B20DD"/>
    <w:rsid w:val="001B345C"/>
    <w:rsid w:val="001C4625"/>
    <w:rsid w:val="001C75C5"/>
    <w:rsid w:val="001D07A6"/>
    <w:rsid w:val="001D427B"/>
    <w:rsid w:val="001D49E8"/>
    <w:rsid w:val="001D5C8E"/>
    <w:rsid w:val="001D61BF"/>
    <w:rsid w:val="001F1AF9"/>
    <w:rsid w:val="001F1B76"/>
    <w:rsid w:val="001F286F"/>
    <w:rsid w:val="002001A8"/>
    <w:rsid w:val="00210CF9"/>
    <w:rsid w:val="00216C71"/>
    <w:rsid w:val="00220255"/>
    <w:rsid w:val="0022440E"/>
    <w:rsid w:val="0024786E"/>
    <w:rsid w:val="00251425"/>
    <w:rsid w:val="002519CF"/>
    <w:rsid w:val="00261012"/>
    <w:rsid w:val="00261522"/>
    <w:rsid w:val="00262B72"/>
    <w:rsid w:val="00272EA1"/>
    <w:rsid w:val="00273379"/>
    <w:rsid w:val="00296955"/>
    <w:rsid w:val="002A1883"/>
    <w:rsid w:val="002B297A"/>
    <w:rsid w:val="002B32BD"/>
    <w:rsid w:val="002B38B8"/>
    <w:rsid w:val="002B4CED"/>
    <w:rsid w:val="002B5C7E"/>
    <w:rsid w:val="002B687C"/>
    <w:rsid w:val="002C0A82"/>
    <w:rsid w:val="002C3DD2"/>
    <w:rsid w:val="002C75D8"/>
    <w:rsid w:val="002D3C6F"/>
    <w:rsid w:val="002D6C50"/>
    <w:rsid w:val="002E66DD"/>
    <w:rsid w:val="002E77C2"/>
    <w:rsid w:val="002E7C24"/>
    <w:rsid w:val="002E7D98"/>
    <w:rsid w:val="002F2B18"/>
    <w:rsid w:val="002F401A"/>
    <w:rsid w:val="002F4E29"/>
    <w:rsid w:val="002F577D"/>
    <w:rsid w:val="002F67BF"/>
    <w:rsid w:val="002F68FC"/>
    <w:rsid w:val="003018DB"/>
    <w:rsid w:val="00305260"/>
    <w:rsid w:val="0030592C"/>
    <w:rsid w:val="003126B5"/>
    <w:rsid w:val="00312B40"/>
    <w:rsid w:val="00315DE0"/>
    <w:rsid w:val="00325316"/>
    <w:rsid w:val="00330427"/>
    <w:rsid w:val="0033118D"/>
    <w:rsid w:val="00333B53"/>
    <w:rsid w:val="00334C60"/>
    <w:rsid w:val="003362E0"/>
    <w:rsid w:val="00337A04"/>
    <w:rsid w:val="00344959"/>
    <w:rsid w:val="00344F4E"/>
    <w:rsid w:val="003508B4"/>
    <w:rsid w:val="003644C0"/>
    <w:rsid w:val="003724AC"/>
    <w:rsid w:val="00376D3B"/>
    <w:rsid w:val="0038066C"/>
    <w:rsid w:val="00390CC4"/>
    <w:rsid w:val="0039616E"/>
    <w:rsid w:val="003A269A"/>
    <w:rsid w:val="003A4B5E"/>
    <w:rsid w:val="003B6FDA"/>
    <w:rsid w:val="003C039B"/>
    <w:rsid w:val="003C3172"/>
    <w:rsid w:val="003C594F"/>
    <w:rsid w:val="003C640B"/>
    <w:rsid w:val="003D1643"/>
    <w:rsid w:val="003D216E"/>
    <w:rsid w:val="003D21DD"/>
    <w:rsid w:val="003D4181"/>
    <w:rsid w:val="003D6F61"/>
    <w:rsid w:val="003E14D5"/>
    <w:rsid w:val="003E3843"/>
    <w:rsid w:val="003E5DB5"/>
    <w:rsid w:val="003E6DC3"/>
    <w:rsid w:val="003F14C3"/>
    <w:rsid w:val="003F2876"/>
    <w:rsid w:val="003F4DD7"/>
    <w:rsid w:val="003F6A49"/>
    <w:rsid w:val="003F7C19"/>
    <w:rsid w:val="00402C3D"/>
    <w:rsid w:val="004065E4"/>
    <w:rsid w:val="00427D0A"/>
    <w:rsid w:val="00430E6B"/>
    <w:rsid w:val="00433385"/>
    <w:rsid w:val="00434E62"/>
    <w:rsid w:val="00435C02"/>
    <w:rsid w:val="00441AE7"/>
    <w:rsid w:val="00450094"/>
    <w:rsid w:val="0046121D"/>
    <w:rsid w:val="0046149E"/>
    <w:rsid w:val="004744CA"/>
    <w:rsid w:val="00491F20"/>
    <w:rsid w:val="00494578"/>
    <w:rsid w:val="004B3A63"/>
    <w:rsid w:val="004B5E3E"/>
    <w:rsid w:val="004C1A5E"/>
    <w:rsid w:val="004D0C77"/>
    <w:rsid w:val="004E08DB"/>
    <w:rsid w:val="004E5E41"/>
    <w:rsid w:val="004E63AC"/>
    <w:rsid w:val="004F053E"/>
    <w:rsid w:val="004F2128"/>
    <w:rsid w:val="004F66DE"/>
    <w:rsid w:val="005102A9"/>
    <w:rsid w:val="00511074"/>
    <w:rsid w:val="005215E6"/>
    <w:rsid w:val="005218C5"/>
    <w:rsid w:val="00525CDA"/>
    <w:rsid w:val="00530E11"/>
    <w:rsid w:val="00543EF7"/>
    <w:rsid w:val="00544BA3"/>
    <w:rsid w:val="005454F9"/>
    <w:rsid w:val="00546860"/>
    <w:rsid w:val="00572866"/>
    <w:rsid w:val="00573E31"/>
    <w:rsid w:val="00575688"/>
    <w:rsid w:val="00584673"/>
    <w:rsid w:val="00590511"/>
    <w:rsid w:val="0059306B"/>
    <w:rsid w:val="005B21FC"/>
    <w:rsid w:val="005B393E"/>
    <w:rsid w:val="005C09AE"/>
    <w:rsid w:val="005D04CA"/>
    <w:rsid w:val="005D2830"/>
    <w:rsid w:val="005F2B97"/>
    <w:rsid w:val="005F41B8"/>
    <w:rsid w:val="005F707A"/>
    <w:rsid w:val="00600647"/>
    <w:rsid w:val="00601A06"/>
    <w:rsid w:val="00611DBF"/>
    <w:rsid w:val="00615C88"/>
    <w:rsid w:val="00616849"/>
    <w:rsid w:val="00622BBC"/>
    <w:rsid w:val="00622D93"/>
    <w:rsid w:val="00633128"/>
    <w:rsid w:val="0063345E"/>
    <w:rsid w:val="00641B66"/>
    <w:rsid w:val="00641BA1"/>
    <w:rsid w:val="006461CB"/>
    <w:rsid w:val="00652028"/>
    <w:rsid w:val="00660603"/>
    <w:rsid w:val="0067689A"/>
    <w:rsid w:val="006814E5"/>
    <w:rsid w:val="006841B1"/>
    <w:rsid w:val="00684F11"/>
    <w:rsid w:val="0068658D"/>
    <w:rsid w:val="00692F6E"/>
    <w:rsid w:val="006943CB"/>
    <w:rsid w:val="00695A29"/>
    <w:rsid w:val="006A4F8F"/>
    <w:rsid w:val="006B4FC8"/>
    <w:rsid w:val="006B63B3"/>
    <w:rsid w:val="006B6530"/>
    <w:rsid w:val="006C1DFB"/>
    <w:rsid w:val="006D0943"/>
    <w:rsid w:val="006D2686"/>
    <w:rsid w:val="006E7723"/>
    <w:rsid w:val="006F06D4"/>
    <w:rsid w:val="007121B6"/>
    <w:rsid w:val="00725838"/>
    <w:rsid w:val="00725F8C"/>
    <w:rsid w:val="00735522"/>
    <w:rsid w:val="00753C65"/>
    <w:rsid w:val="0075454C"/>
    <w:rsid w:val="007632D9"/>
    <w:rsid w:val="0077397E"/>
    <w:rsid w:val="007749C0"/>
    <w:rsid w:val="00790596"/>
    <w:rsid w:val="00792770"/>
    <w:rsid w:val="00793191"/>
    <w:rsid w:val="007A6D1C"/>
    <w:rsid w:val="007C43A1"/>
    <w:rsid w:val="007F58E6"/>
    <w:rsid w:val="00811246"/>
    <w:rsid w:val="00814CEA"/>
    <w:rsid w:val="00822DE7"/>
    <w:rsid w:val="008253BD"/>
    <w:rsid w:val="00846C8F"/>
    <w:rsid w:val="008525CB"/>
    <w:rsid w:val="00854CBB"/>
    <w:rsid w:val="00855577"/>
    <w:rsid w:val="008659FD"/>
    <w:rsid w:val="008661F1"/>
    <w:rsid w:val="00875F57"/>
    <w:rsid w:val="00882C50"/>
    <w:rsid w:val="00883CAD"/>
    <w:rsid w:val="00887A12"/>
    <w:rsid w:val="00890554"/>
    <w:rsid w:val="00890F24"/>
    <w:rsid w:val="0089335A"/>
    <w:rsid w:val="00894F9F"/>
    <w:rsid w:val="00896873"/>
    <w:rsid w:val="008A2FE8"/>
    <w:rsid w:val="008B3046"/>
    <w:rsid w:val="008B606B"/>
    <w:rsid w:val="008E6841"/>
    <w:rsid w:val="008F4E8D"/>
    <w:rsid w:val="00907894"/>
    <w:rsid w:val="00910A6C"/>
    <w:rsid w:val="009231C3"/>
    <w:rsid w:val="00925520"/>
    <w:rsid w:val="00930156"/>
    <w:rsid w:val="00930E0D"/>
    <w:rsid w:val="00933657"/>
    <w:rsid w:val="00943667"/>
    <w:rsid w:val="00956535"/>
    <w:rsid w:val="00966457"/>
    <w:rsid w:val="00966857"/>
    <w:rsid w:val="00980217"/>
    <w:rsid w:val="00982A98"/>
    <w:rsid w:val="00983267"/>
    <w:rsid w:val="00994AE5"/>
    <w:rsid w:val="009A05AD"/>
    <w:rsid w:val="009A0916"/>
    <w:rsid w:val="009A0FE2"/>
    <w:rsid w:val="009A31C0"/>
    <w:rsid w:val="009A44FB"/>
    <w:rsid w:val="009A467C"/>
    <w:rsid w:val="009C0EF4"/>
    <w:rsid w:val="009C3C09"/>
    <w:rsid w:val="009C3F20"/>
    <w:rsid w:val="009C5513"/>
    <w:rsid w:val="009C6776"/>
    <w:rsid w:val="009D3364"/>
    <w:rsid w:val="009E1A4B"/>
    <w:rsid w:val="009E2F39"/>
    <w:rsid w:val="009F02FE"/>
    <w:rsid w:val="009F1EFD"/>
    <w:rsid w:val="009F3436"/>
    <w:rsid w:val="009F57B2"/>
    <w:rsid w:val="00A009D2"/>
    <w:rsid w:val="00A1385E"/>
    <w:rsid w:val="00A237AF"/>
    <w:rsid w:val="00A26E60"/>
    <w:rsid w:val="00A321DE"/>
    <w:rsid w:val="00A45B94"/>
    <w:rsid w:val="00A62413"/>
    <w:rsid w:val="00A65244"/>
    <w:rsid w:val="00A703A2"/>
    <w:rsid w:val="00A718D0"/>
    <w:rsid w:val="00A76264"/>
    <w:rsid w:val="00AA76C4"/>
    <w:rsid w:val="00AA7D41"/>
    <w:rsid w:val="00AB31D3"/>
    <w:rsid w:val="00AC6C7E"/>
    <w:rsid w:val="00AD2160"/>
    <w:rsid w:val="00AD2710"/>
    <w:rsid w:val="00AD5BB6"/>
    <w:rsid w:val="00AE2EA4"/>
    <w:rsid w:val="00AE4342"/>
    <w:rsid w:val="00AF4328"/>
    <w:rsid w:val="00AF533D"/>
    <w:rsid w:val="00B01703"/>
    <w:rsid w:val="00B02390"/>
    <w:rsid w:val="00B025F3"/>
    <w:rsid w:val="00B02E63"/>
    <w:rsid w:val="00B04101"/>
    <w:rsid w:val="00B10943"/>
    <w:rsid w:val="00B11CD7"/>
    <w:rsid w:val="00B17208"/>
    <w:rsid w:val="00B1765F"/>
    <w:rsid w:val="00B176EB"/>
    <w:rsid w:val="00B43687"/>
    <w:rsid w:val="00B46782"/>
    <w:rsid w:val="00B46894"/>
    <w:rsid w:val="00B5286F"/>
    <w:rsid w:val="00B54DD7"/>
    <w:rsid w:val="00B6398D"/>
    <w:rsid w:val="00B64455"/>
    <w:rsid w:val="00B64D6C"/>
    <w:rsid w:val="00B72735"/>
    <w:rsid w:val="00B741CC"/>
    <w:rsid w:val="00B80503"/>
    <w:rsid w:val="00B85858"/>
    <w:rsid w:val="00B919A3"/>
    <w:rsid w:val="00BA00C4"/>
    <w:rsid w:val="00BA444F"/>
    <w:rsid w:val="00BB41FB"/>
    <w:rsid w:val="00BC1F59"/>
    <w:rsid w:val="00BC5D0B"/>
    <w:rsid w:val="00BE2EE0"/>
    <w:rsid w:val="00BE625A"/>
    <w:rsid w:val="00BE73AC"/>
    <w:rsid w:val="00BF236D"/>
    <w:rsid w:val="00BF3DDF"/>
    <w:rsid w:val="00C04B9A"/>
    <w:rsid w:val="00C050CB"/>
    <w:rsid w:val="00C111E3"/>
    <w:rsid w:val="00C122F1"/>
    <w:rsid w:val="00C15EA0"/>
    <w:rsid w:val="00C2167F"/>
    <w:rsid w:val="00C35832"/>
    <w:rsid w:val="00C40829"/>
    <w:rsid w:val="00C4650D"/>
    <w:rsid w:val="00C4681D"/>
    <w:rsid w:val="00C50CC4"/>
    <w:rsid w:val="00C53218"/>
    <w:rsid w:val="00C546C2"/>
    <w:rsid w:val="00C70D1A"/>
    <w:rsid w:val="00C7251E"/>
    <w:rsid w:val="00C7668E"/>
    <w:rsid w:val="00C80A8C"/>
    <w:rsid w:val="00C83FA3"/>
    <w:rsid w:val="00C96C4E"/>
    <w:rsid w:val="00CA0E5B"/>
    <w:rsid w:val="00CA22EE"/>
    <w:rsid w:val="00CB0754"/>
    <w:rsid w:val="00CB5AEC"/>
    <w:rsid w:val="00CC0DB7"/>
    <w:rsid w:val="00CC40FA"/>
    <w:rsid w:val="00CD60EA"/>
    <w:rsid w:val="00CD67B8"/>
    <w:rsid w:val="00CE7D76"/>
    <w:rsid w:val="00CF34F1"/>
    <w:rsid w:val="00CF4CA2"/>
    <w:rsid w:val="00CF70F5"/>
    <w:rsid w:val="00D123E2"/>
    <w:rsid w:val="00D33A6C"/>
    <w:rsid w:val="00D373E3"/>
    <w:rsid w:val="00D409CE"/>
    <w:rsid w:val="00D507BC"/>
    <w:rsid w:val="00D769AF"/>
    <w:rsid w:val="00D820C9"/>
    <w:rsid w:val="00D86867"/>
    <w:rsid w:val="00D93AEC"/>
    <w:rsid w:val="00D94E0F"/>
    <w:rsid w:val="00D9682B"/>
    <w:rsid w:val="00DA3CC8"/>
    <w:rsid w:val="00DB19B0"/>
    <w:rsid w:val="00DB4E98"/>
    <w:rsid w:val="00DB7C28"/>
    <w:rsid w:val="00DC5737"/>
    <w:rsid w:val="00DD0753"/>
    <w:rsid w:val="00DD1A7A"/>
    <w:rsid w:val="00DD3A79"/>
    <w:rsid w:val="00DD50F6"/>
    <w:rsid w:val="00DD5D0B"/>
    <w:rsid w:val="00DE7801"/>
    <w:rsid w:val="00E008C7"/>
    <w:rsid w:val="00E03EBD"/>
    <w:rsid w:val="00E060E7"/>
    <w:rsid w:val="00E307DE"/>
    <w:rsid w:val="00E4733F"/>
    <w:rsid w:val="00E4748E"/>
    <w:rsid w:val="00E57ADC"/>
    <w:rsid w:val="00E600A8"/>
    <w:rsid w:val="00E605D4"/>
    <w:rsid w:val="00E90B2A"/>
    <w:rsid w:val="00EA4614"/>
    <w:rsid w:val="00EB069C"/>
    <w:rsid w:val="00EB645F"/>
    <w:rsid w:val="00EB6CC7"/>
    <w:rsid w:val="00ED035D"/>
    <w:rsid w:val="00ED1FDE"/>
    <w:rsid w:val="00ED57DF"/>
    <w:rsid w:val="00ED67F7"/>
    <w:rsid w:val="00EE694F"/>
    <w:rsid w:val="00EF0CA2"/>
    <w:rsid w:val="00EF7AC0"/>
    <w:rsid w:val="00F0289E"/>
    <w:rsid w:val="00F10D61"/>
    <w:rsid w:val="00F250C6"/>
    <w:rsid w:val="00F25815"/>
    <w:rsid w:val="00F2794B"/>
    <w:rsid w:val="00F307F9"/>
    <w:rsid w:val="00F31332"/>
    <w:rsid w:val="00F33688"/>
    <w:rsid w:val="00F35037"/>
    <w:rsid w:val="00F45F61"/>
    <w:rsid w:val="00F51659"/>
    <w:rsid w:val="00F5250B"/>
    <w:rsid w:val="00F6304E"/>
    <w:rsid w:val="00F767D5"/>
    <w:rsid w:val="00F80F4F"/>
    <w:rsid w:val="00F85955"/>
    <w:rsid w:val="00FA23E3"/>
    <w:rsid w:val="00FA43B1"/>
    <w:rsid w:val="00FB20E6"/>
    <w:rsid w:val="00FB3E94"/>
    <w:rsid w:val="00FB75D0"/>
    <w:rsid w:val="00FC1B2D"/>
    <w:rsid w:val="00FC5FC9"/>
    <w:rsid w:val="00FD2231"/>
    <w:rsid w:val="00FD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420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966857"/>
    <w:pPr>
      <w:widowControl/>
      <w:spacing w:before="100" w:beforeAutospacing="1" w:after="100" w:afterAutospacing="1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966857"/>
    <w:pPr>
      <w:widowControl/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97D9E-80FB-433A-AB82-ADCC6DBE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3</cp:revision>
  <cp:lastPrinted>2017-04-04T07:25:00Z</cp:lastPrinted>
  <dcterms:created xsi:type="dcterms:W3CDTF">2017-05-02T12:08:00Z</dcterms:created>
  <dcterms:modified xsi:type="dcterms:W3CDTF">2017-05-02T12:08:00Z</dcterms:modified>
</cp:coreProperties>
</file>