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Default="009A0FE2" w:rsidP="001418DB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sz w:val="28"/>
          <w:szCs w:val="28"/>
        </w:rPr>
      </w:pPr>
    </w:p>
    <w:p w:rsidR="00BA444F" w:rsidRPr="00600647" w:rsidRDefault="00BA444F" w:rsidP="001418DB">
      <w:pPr>
        <w:pStyle w:val="Style4"/>
        <w:shd w:val="clear" w:color="auto" w:fill="auto"/>
        <w:spacing w:before="0" w:after="0" w:line="31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3362E0">
        <w:rPr>
          <w:rStyle w:val="CharStyle5"/>
          <w:color w:val="000000"/>
          <w:sz w:val="28"/>
          <w:szCs w:val="28"/>
        </w:rPr>
        <w:t>3</w:t>
      </w:r>
      <w:r w:rsidR="003D1643">
        <w:rPr>
          <w:rStyle w:val="CharStyle5"/>
          <w:color w:val="000000"/>
          <w:sz w:val="28"/>
          <w:szCs w:val="28"/>
        </w:rPr>
        <w:t>1</w:t>
      </w:r>
      <w:r w:rsidR="003362E0">
        <w:rPr>
          <w:rStyle w:val="CharStyle5"/>
          <w:color w:val="000000"/>
          <w:sz w:val="28"/>
          <w:szCs w:val="28"/>
        </w:rPr>
        <w:t xml:space="preserve"> ию</w:t>
      </w:r>
      <w:r w:rsidR="003D1643">
        <w:rPr>
          <w:rStyle w:val="CharStyle5"/>
          <w:color w:val="000000"/>
          <w:sz w:val="28"/>
          <w:szCs w:val="28"/>
        </w:rPr>
        <w:t>л</w:t>
      </w:r>
      <w:r w:rsidR="003362E0">
        <w:rPr>
          <w:rStyle w:val="CharStyle5"/>
          <w:color w:val="000000"/>
          <w:sz w:val="28"/>
          <w:szCs w:val="28"/>
        </w:rPr>
        <w:t>я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</w:t>
      </w:r>
    </w:p>
    <w:p w:rsidR="009A467C" w:rsidRDefault="009A467C" w:rsidP="001418DB">
      <w:pPr>
        <w:pStyle w:val="Style4"/>
        <w:shd w:val="clear" w:color="auto" w:fill="auto"/>
        <w:spacing w:before="0" w:after="0" w:line="240" w:lineRule="auto"/>
        <w:ind w:firstLine="709"/>
        <w:rPr>
          <w:rStyle w:val="CharStyle6"/>
          <w:color w:val="000000"/>
          <w:sz w:val="28"/>
          <w:szCs w:val="28"/>
        </w:rPr>
      </w:pPr>
    </w:p>
    <w:p w:rsidR="00BA444F" w:rsidRDefault="00BA444F" w:rsidP="001418DB">
      <w:pPr>
        <w:pStyle w:val="Style4"/>
        <w:shd w:val="clear" w:color="auto" w:fill="auto"/>
        <w:spacing w:before="0" w:after="0" w:line="310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600647" w:rsidRDefault="00BA444F" w:rsidP="001418DB">
      <w:pPr>
        <w:pStyle w:val="Style4"/>
        <w:shd w:val="clear" w:color="auto" w:fill="auto"/>
        <w:spacing w:before="0" w:after="0" w:line="31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3D1643">
        <w:rPr>
          <w:rStyle w:val="CharStyle5"/>
          <w:color w:val="000000"/>
          <w:sz w:val="28"/>
          <w:szCs w:val="28"/>
        </w:rPr>
        <w:t>августа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2016 г. объем Резервного фонда составил </w:t>
      </w:r>
      <w:r w:rsidR="00D9682B">
        <w:rPr>
          <w:rStyle w:val="CharStyle5"/>
          <w:color w:val="000000"/>
          <w:sz w:val="28"/>
          <w:szCs w:val="28"/>
        </w:rPr>
        <w:t>2</w:t>
      </w:r>
      <w:r w:rsidR="009A467C">
        <w:rPr>
          <w:rStyle w:val="CharStyle5"/>
          <w:color w:val="000000"/>
          <w:sz w:val="28"/>
          <w:szCs w:val="28"/>
        </w:rPr>
        <w:t> </w:t>
      </w:r>
      <w:r w:rsidR="003D1643">
        <w:rPr>
          <w:rStyle w:val="CharStyle5"/>
          <w:color w:val="000000"/>
          <w:sz w:val="28"/>
          <w:szCs w:val="28"/>
        </w:rPr>
        <w:t>560</w:t>
      </w:r>
      <w:r w:rsidRPr="00600647">
        <w:rPr>
          <w:rStyle w:val="CharStyle5"/>
          <w:color w:val="000000"/>
          <w:sz w:val="28"/>
          <w:szCs w:val="28"/>
        </w:rPr>
        <w:t>,</w:t>
      </w:r>
      <w:r w:rsidR="003D1643">
        <w:rPr>
          <w:rStyle w:val="CharStyle5"/>
          <w:color w:val="000000"/>
          <w:sz w:val="28"/>
          <w:szCs w:val="28"/>
        </w:rPr>
        <w:t>28</w:t>
      </w:r>
      <w:r w:rsidR="008661F1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684F11">
        <w:rPr>
          <w:rStyle w:val="CharStyle5"/>
          <w:color w:val="000000"/>
          <w:sz w:val="28"/>
          <w:szCs w:val="28"/>
        </w:rPr>
        <w:t>38</w:t>
      </w:r>
      <w:r w:rsidRPr="00600647">
        <w:rPr>
          <w:rStyle w:val="CharStyle5"/>
          <w:color w:val="000000"/>
          <w:sz w:val="28"/>
          <w:szCs w:val="28"/>
        </w:rPr>
        <w:t>,</w:t>
      </w:r>
      <w:r w:rsidR="003D1643">
        <w:rPr>
          <w:rStyle w:val="CharStyle5"/>
          <w:color w:val="000000"/>
          <w:sz w:val="28"/>
          <w:szCs w:val="28"/>
        </w:rPr>
        <w:t>18</w:t>
      </w:r>
      <w:r w:rsidR="008661F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долларов США. Остатки средств на отдельных счетах по учету средств Резервного фонда составили:</w:t>
      </w:r>
    </w:p>
    <w:p w:rsidR="00BA444F" w:rsidRPr="00600647" w:rsidRDefault="002B5C7E" w:rsidP="001418DB">
      <w:pPr>
        <w:pStyle w:val="Style4"/>
        <w:shd w:val="clear" w:color="auto" w:fill="auto"/>
        <w:spacing w:before="0" w:after="0" w:line="31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684F11">
        <w:rPr>
          <w:rStyle w:val="CharStyle5"/>
          <w:color w:val="000000"/>
          <w:sz w:val="28"/>
          <w:szCs w:val="28"/>
        </w:rPr>
        <w:t>17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84F11">
        <w:rPr>
          <w:rStyle w:val="CharStyle5"/>
          <w:color w:val="000000"/>
          <w:sz w:val="28"/>
          <w:szCs w:val="28"/>
        </w:rPr>
        <w:t>42</w:t>
      </w:r>
      <w:r w:rsidR="00684F11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долларов США;</w:t>
      </w:r>
    </w:p>
    <w:p w:rsidR="00BA444F" w:rsidRPr="00600647" w:rsidRDefault="002B5C7E" w:rsidP="001418DB">
      <w:pPr>
        <w:pStyle w:val="Style4"/>
        <w:shd w:val="clear" w:color="auto" w:fill="auto"/>
        <w:spacing w:before="0" w:after="0" w:line="31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684F11">
        <w:rPr>
          <w:rStyle w:val="CharStyle5"/>
          <w:color w:val="000000"/>
          <w:sz w:val="28"/>
          <w:szCs w:val="28"/>
        </w:rPr>
        <w:t>15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84F11">
        <w:rPr>
          <w:rStyle w:val="CharStyle5"/>
          <w:color w:val="000000"/>
          <w:sz w:val="28"/>
          <w:szCs w:val="28"/>
        </w:rPr>
        <w:t>61</w:t>
      </w:r>
      <w:r w:rsidR="00684F11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евро;</w:t>
      </w:r>
    </w:p>
    <w:p w:rsidR="00BA444F" w:rsidRPr="00600647" w:rsidRDefault="002B5C7E" w:rsidP="001418DB">
      <w:pPr>
        <w:pStyle w:val="Style4"/>
        <w:shd w:val="clear" w:color="auto" w:fill="auto"/>
        <w:spacing w:before="0" w:after="0" w:line="31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684F11">
        <w:rPr>
          <w:rStyle w:val="CharStyle5"/>
          <w:color w:val="000000"/>
          <w:sz w:val="28"/>
          <w:szCs w:val="28"/>
        </w:rPr>
        <w:t>2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84F11">
        <w:rPr>
          <w:rStyle w:val="CharStyle5"/>
          <w:color w:val="000000"/>
          <w:sz w:val="28"/>
          <w:szCs w:val="28"/>
        </w:rPr>
        <w:t>62</w:t>
      </w:r>
      <w:r w:rsidR="00684F11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600647" w:rsidRDefault="00BA444F" w:rsidP="001418DB">
      <w:pPr>
        <w:pStyle w:val="Style4"/>
        <w:shd w:val="clear" w:color="auto" w:fill="auto"/>
        <w:spacing w:before="0" w:after="0" w:line="31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Совокупная расчетная сумма дохода от размещения средств Резервного фонда на счетах в иностранной валюте в Банке России, пересчитанного в доллары 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>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3362E0">
        <w:rPr>
          <w:rStyle w:val="CharStyle5"/>
          <w:color w:val="000000"/>
          <w:sz w:val="28"/>
          <w:szCs w:val="28"/>
        </w:rPr>
        <w:t>3</w:t>
      </w:r>
      <w:r w:rsidR="003D1643">
        <w:rPr>
          <w:rStyle w:val="CharStyle5"/>
          <w:color w:val="000000"/>
          <w:sz w:val="28"/>
          <w:szCs w:val="28"/>
        </w:rPr>
        <w:t>1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="003362E0">
        <w:rPr>
          <w:rStyle w:val="CharStyle5"/>
          <w:color w:val="000000"/>
          <w:sz w:val="28"/>
          <w:szCs w:val="28"/>
        </w:rPr>
        <w:t>ию</w:t>
      </w:r>
      <w:r w:rsidR="003D1643">
        <w:rPr>
          <w:rStyle w:val="CharStyle5"/>
          <w:color w:val="000000"/>
          <w:sz w:val="28"/>
          <w:szCs w:val="28"/>
        </w:rPr>
        <w:t>л</w:t>
      </w:r>
      <w:r w:rsidR="003362E0">
        <w:rPr>
          <w:rStyle w:val="CharStyle5"/>
          <w:color w:val="000000"/>
          <w:sz w:val="28"/>
          <w:szCs w:val="28"/>
        </w:rPr>
        <w:t>я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8661F1">
        <w:rPr>
          <w:rStyle w:val="CharStyle5"/>
          <w:color w:val="000000"/>
          <w:sz w:val="28"/>
          <w:szCs w:val="28"/>
        </w:rPr>
        <w:t>2</w:t>
      </w:r>
      <w:r w:rsidR="003D1643">
        <w:rPr>
          <w:rStyle w:val="CharStyle5"/>
          <w:color w:val="000000"/>
          <w:sz w:val="28"/>
          <w:szCs w:val="28"/>
        </w:rPr>
        <w:t>6</w:t>
      </w:r>
      <w:r w:rsidR="008661F1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долларов США, что эквивалентно </w:t>
      </w:r>
      <w:r w:rsidR="008661F1">
        <w:rPr>
          <w:rStyle w:val="CharStyle5"/>
          <w:color w:val="000000"/>
          <w:sz w:val="28"/>
          <w:szCs w:val="28"/>
        </w:rPr>
        <w:t>17</w:t>
      </w:r>
      <w:r w:rsidRPr="00600647">
        <w:rPr>
          <w:rStyle w:val="CharStyle5"/>
          <w:color w:val="000000"/>
          <w:sz w:val="28"/>
          <w:szCs w:val="28"/>
        </w:rPr>
        <w:t>,</w:t>
      </w:r>
      <w:r w:rsidR="003D1643">
        <w:rPr>
          <w:rStyle w:val="CharStyle5"/>
          <w:color w:val="000000"/>
          <w:sz w:val="28"/>
          <w:szCs w:val="28"/>
        </w:rPr>
        <w:t>2</w:t>
      </w:r>
      <w:r w:rsidR="008661F1">
        <w:rPr>
          <w:rStyle w:val="CharStyle5"/>
          <w:color w:val="000000"/>
          <w:sz w:val="28"/>
          <w:szCs w:val="28"/>
        </w:rPr>
        <w:t>3</w:t>
      </w:r>
      <w:r w:rsidR="008661F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остатков средств на указанных счетах за период с 1</w:t>
      </w:r>
      <w:r w:rsidR="009A467C">
        <w:rPr>
          <w:rStyle w:val="CharStyle5"/>
          <w:color w:val="000000"/>
          <w:sz w:val="28"/>
          <w:szCs w:val="28"/>
        </w:rPr>
        <w:t> </w:t>
      </w:r>
      <w:r w:rsidR="003E14D5">
        <w:rPr>
          <w:rStyle w:val="CharStyle5"/>
          <w:color w:val="000000"/>
          <w:sz w:val="28"/>
          <w:szCs w:val="28"/>
        </w:rPr>
        <w:t>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по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3362E0">
        <w:rPr>
          <w:rStyle w:val="CharStyle5"/>
          <w:color w:val="000000"/>
          <w:sz w:val="28"/>
          <w:szCs w:val="28"/>
        </w:rPr>
        <w:t>3</w:t>
      </w:r>
      <w:r w:rsidR="003D1643">
        <w:rPr>
          <w:rStyle w:val="CharStyle5"/>
          <w:color w:val="000000"/>
          <w:sz w:val="28"/>
          <w:szCs w:val="28"/>
        </w:rPr>
        <w:t>1</w:t>
      </w:r>
      <w:r w:rsidR="003362E0">
        <w:rPr>
          <w:rStyle w:val="CharStyle5"/>
          <w:color w:val="000000"/>
          <w:sz w:val="28"/>
          <w:szCs w:val="28"/>
        </w:rPr>
        <w:t> </w:t>
      </w:r>
      <w:r w:rsidR="001C4625">
        <w:rPr>
          <w:rStyle w:val="CharStyle5"/>
          <w:color w:val="000000"/>
          <w:sz w:val="28"/>
          <w:szCs w:val="28"/>
        </w:rPr>
        <w:t>июля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</w:t>
      </w:r>
      <w:r w:rsidR="00890554">
        <w:rPr>
          <w:snapToGrid w:val="0"/>
          <w:sz w:val="28"/>
          <w:szCs w:val="28"/>
        </w:rPr>
        <w:t>отрицательную величину (-)</w:t>
      </w:r>
      <w:r w:rsidR="001C4625">
        <w:rPr>
          <w:rStyle w:val="CharStyle5"/>
          <w:color w:val="000000"/>
          <w:sz w:val="28"/>
          <w:szCs w:val="28"/>
        </w:rPr>
        <w:t>300</w:t>
      </w:r>
      <w:r w:rsidRPr="00600647">
        <w:rPr>
          <w:rStyle w:val="CharStyle5"/>
          <w:color w:val="000000"/>
          <w:sz w:val="28"/>
          <w:szCs w:val="28"/>
        </w:rPr>
        <w:t>,</w:t>
      </w:r>
      <w:r w:rsidR="001C4625">
        <w:rPr>
          <w:rStyle w:val="CharStyle5"/>
          <w:color w:val="000000"/>
          <w:sz w:val="28"/>
          <w:szCs w:val="28"/>
        </w:rPr>
        <w:t>29</w:t>
      </w:r>
      <w:r w:rsidR="000C631F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600647" w:rsidRDefault="002B5C7E" w:rsidP="001418DB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</w:p>
    <w:p w:rsidR="00BA444F" w:rsidRDefault="00BA444F" w:rsidP="001418DB">
      <w:pPr>
        <w:pStyle w:val="Style4"/>
        <w:shd w:val="clear" w:color="auto" w:fill="auto"/>
        <w:spacing w:before="0" w:after="0" w:line="310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BA444F" w:rsidRPr="00600647" w:rsidRDefault="00BA444F" w:rsidP="001418DB">
      <w:pPr>
        <w:pStyle w:val="Style4"/>
        <w:shd w:val="clear" w:color="auto" w:fill="auto"/>
        <w:spacing w:before="0" w:after="0" w:line="31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1C4625">
        <w:rPr>
          <w:rStyle w:val="CharStyle5"/>
          <w:color w:val="000000"/>
          <w:sz w:val="28"/>
          <w:szCs w:val="28"/>
        </w:rPr>
        <w:t>августа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2016 г.</w:t>
      </w:r>
      <w:r w:rsidRPr="00600647">
        <w:rPr>
          <w:rStyle w:val="CharStyle5"/>
          <w:color w:val="000000"/>
          <w:sz w:val="28"/>
          <w:szCs w:val="28"/>
        </w:rPr>
        <w:t xml:space="preserve"> объем Фонда национального благосостояния составил </w:t>
      </w:r>
      <w:r w:rsidR="009D3364">
        <w:rPr>
          <w:rStyle w:val="CharStyle5"/>
          <w:color w:val="000000"/>
          <w:sz w:val="28"/>
          <w:szCs w:val="28"/>
        </w:rPr>
        <w:t>4</w:t>
      </w:r>
      <w:r w:rsidR="009F02FE">
        <w:rPr>
          <w:rStyle w:val="CharStyle5"/>
          <w:color w:val="000000"/>
          <w:sz w:val="28"/>
          <w:szCs w:val="28"/>
        </w:rPr>
        <w:t> </w:t>
      </w:r>
      <w:r w:rsidR="001C4625">
        <w:rPr>
          <w:rStyle w:val="CharStyle5"/>
          <w:color w:val="000000"/>
          <w:sz w:val="28"/>
          <w:szCs w:val="28"/>
        </w:rPr>
        <w:t>842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1C4625">
        <w:rPr>
          <w:rStyle w:val="CharStyle5"/>
          <w:color w:val="000000"/>
          <w:sz w:val="28"/>
          <w:szCs w:val="28"/>
        </w:rPr>
        <w:t>00</w:t>
      </w:r>
      <w:r w:rsidR="008661F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33657">
        <w:rPr>
          <w:rStyle w:val="CharStyle5"/>
          <w:color w:val="000000"/>
          <w:sz w:val="28"/>
          <w:szCs w:val="28"/>
        </w:rPr>
        <w:t>72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1C4625">
        <w:rPr>
          <w:rStyle w:val="CharStyle5"/>
          <w:color w:val="000000"/>
          <w:sz w:val="28"/>
          <w:szCs w:val="28"/>
        </w:rPr>
        <w:t>21</w:t>
      </w:r>
      <w:r w:rsidR="008661F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долларов США, в том числе:</w:t>
      </w:r>
    </w:p>
    <w:p w:rsidR="00BA444F" w:rsidRPr="00600647" w:rsidRDefault="002B5C7E" w:rsidP="001418DB">
      <w:pPr>
        <w:pStyle w:val="Style4"/>
        <w:shd w:val="clear" w:color="auto" w:fill="auto"/>
        <w:spacing w:before="0" w:after="0" w:line="31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>на отдельных счетах по учету средств Фон</w:t>
      </w:r>
      <w:r w:rsidR="00BA00C4" w:rsidRPr="00600647">
        <w:rPr>
          <w:rStyle w:val="CharStyle5"/>
          <w:color w:val="000000"/>
          <w:sz w:val="28"/>
          <w:szCs w:val="28"/>
        </w:rPr>
        <w:t xml:space="preserve">да национального благосостояния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1418DB">
      <w:pPr>
        <w:pStyle w:val="Style4"/>
        <w:shd w:val="clear" w:color="auto" w:fill="auto"/>
        <w:spacing w:before="0" w:after="0" w:line="31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19,</w:t>
      </w:r>
      <w:r w:rsidR="00AF4328">
        <w:rPr>
          <w:rStyle w:val="CharStyle5"/>
          <w:color w:val="000000"/>
          <w:sz w:val="28"/>
          <w:szCs w:val="28"/>
        </w:rPr>
        <w:t>56</w:t>
      </w:r>
      <w:r w:rsidR="00BA444F" w:rsidRPr="00600647">
        <w:rPr>
          <w:rStyle w:val="CharStyle5"/>
          <w:color w:val="000000"/>
          <w:sz w:val="28"/>
          <w:szCs w:val="28"/>
        </w:rPr>
        <w:t xml:space="preserve"> млрд. долларов США;</w:t>
      </w:r>
    </w:p>
    <w:p w:rsidR="00BA444F" w:rsidRPr="00600647" w:rsidRDefault="002B5C7E" w:rsidP="001418DB">
      <w:pPr>
        <w:pStyle w:val="Style4"/>
        <w:shd w:val="clear" w:color="auto" w:fill="auto"/>
        <w:spacing w:before="0" w:after="0" w:line="31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20,76 млрд. евро;</w:t>
      </w:r>
    </w:p>
    <w:p w:rsidR="00BA444F" w:rsidRPr="00600647" w:rsidRDefault="002B5C7E" w:rsidP="001418DB">
      <w:pPr>
        <w:pStyle w:val="Style4"/>
        <w:shd w:val="clear" w:color="auto" w:fill="auto"/>
        <w:spacing w:before="0" w:after="0" w:line="31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стерлингов;</w:t>
      </w:r>
    </w:p>
    <w:p w:rsidR="00BA444F" w:rsidRPr="00600647" w:rsidRDefault="00BA00C4" w:rsidP="001418DB">
      <w:pPr>
        <w:pStyle w:val="Style4"/>
        <w:shd w:val="clear" w:color="auto" w:fill="auto"/>
        <w:spacing w:before="0" w:after="0" w:line="31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2)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195,03 млрд. рублей и 6,25 млрд. долларов США;</w:t>
      </w:r>
    </w:p>
    <w:p w:rsidR="00BA444F" w:rsidRPr="00600647" w:rsidRDefault="00BA00C4" w:rsidP="001418DB">
      <w:pPr>
        <w:pStyle w:val="Style4"/>
        <w:shd w:val="clear" w:color="auto" w:fill="auto"/>
        <w:spacing w:before="0" w:after="0" w:line="31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3,00 млрд. долларов США;</w:t>
      </w:r>
    </w:p>
    <w:p w:rsidR="00BA444F" w:rsidRPr="00600647" w:rsidRDefault="00BA00C4" w:rsidP="001418DB">
      <w:pPr>
        <w:pStyle w:val="Style4"/>
        <w:shd w:val="clear" w:color="auto" w:fill="auto"/>
        <w:spacing w:before="0" w:after="0" w:line="31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112,63 млрд. рублей и 4,11 млрд. долларов США;</w:t>
      </w:r>
    </w:p>
    <w:p w:rsidR="00BA444F" w:rsidRPr="00600647" w:rsidRDefault="00BA00C4" w:rsidP="001418DB">
      <w:pPr>
        <w:pStyle w:val="Style4"/>
        <w:shd w:val="clear" w:color="auto" w:fill="auto"/>
        <w:spacing w:before="0" w:after="0" w:line="31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600647" w:rsidRDefault="00BA00C4" w:rsidP="001418DB">
      <w:pPr>
        <w:pStyle w:val="Style4"/>
        <w:shd w:val="clear" w:color="auto" w:fill="auto"/>
        <w:spacing w:before="0" w:after="0" w:line="31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600647" w:rsidRDefault="00BA444F" w:rsidP="001418DB">
      <w:pPr>
        <w:pStyle w:val="Style4"/>
        <w:shd w:val="clear" w:color="auto" w:fill="auto"/>
        <w:spacing w:before="0" w:after="0" w:line="31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Совокупная расчетная сумма дохода от размещения средств Фонда национального благосостояния на счетах в иностранной валюте в Банке России, пересчитанного в доллары США,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3362E0">
        <w:rPr>
          <w:rStyle w:val="CharStyle5"/>
          <w:color w:val="000000"/>
          <w:sz w:val="28"/>
          <w:szCs w:val="28"/>
        </w:rPr>
        <w:t>3</w:t>
      </w:r>
      <w:r w:rsidR="001C4625">
        <w:rPr>
          <w:rStyle w:val="CharStyle5"/>
          <w:color w:val="000000"/>
          <w:sz w:val="28"/>
          <w:szCs w:val="28"/>
        </w:rPr>
        <w:t>1</w:t>
      </w:r>
      <w:r w:rsidR="003362E0">
        <w:rPr>
          <w:rStyle w:val="CharStyle5"/>
          <w:color w:val="000000"/>
          <w:sz w:val="28"/>
          <w:szCs w:val="28"/>
        </w:rPr>
        <w:t xml:space="preserve"> ию</w:t>
      </w:r>
      <w:r w:rsidR="001C4625">
        <w:rPr>
          <w:rStyle w:val="CharStyle5"/>
          <w:color w:val="000000"/>
          <w:sz w:val="28"/>
          <w:szCs w:val="28"/>
        </w:rPr>
        <w:t>л</w:t>
      </w:r>
      <w:r w:rsidR="003362E0">
        <w:rPr>
          <w:rStyle w:val="CharStyle5"/>
          <w:color w:val="000000"/>
          <w:sz w:val="28"/>
          <w:szCs w:val="28"/>
        </w:rPr>
        <w:t>я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9F57B2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1C4625">
        <w:rPr>
          <w:rStyle w:val="CharStyle5"/>
          <w:color w:val="000000"/>
          <w:sz w:val="28"/>
          <w:szCs w:val="28"/>
        </w:rPr>
        <w:t>27</w:t>
      </w:r>
      <w:r w:rsidR="008661F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долларов США, что эквивалентно </w:t>
      </w:r>
      <w:r w:rsidR="008661F1">
        <w:rPr>
          <w:rStyle w:val="CharStyle5"/>
          <w:color w:val="000000"/>
          <w:sz w:val="28"/>
          <w:szCs w:val="28"/>
        </w:rPr>
        <w:t>18</w:t>
      </w:r>
      <w:r w:rsidRPr="00600647">
        <w:rPr>
          <w:rStyle w:val="CharStyle5"/>
          <w:color w:val="000000"/>
          <w:sz w:val="28"/>
          <w:szCs w:val="28"/>
        </w:rPr>
        <w:t>,</w:t>
      </w:r>
      <w:r w:rsidR="008661F1">
        <w:rPr>
          <w:rStyle w:val="CharStyle5"/>
          <w:color w:val="000000"/>
          <w:sz w:val="28"/>
          <w:szCs w:val="28"/>
        </w:rPr>
        <w:t>2</w:t>
      </w:r>
      <w:r w:rsidR="001C4625">
        <w:rPr>
          <w:rStyle w:val="CharStyle5"/>
          <w:color w:val="000000"/>
          <w:sz w:val="28"/>
          <w:szCs w:val="28"/>
        </w:rPr>
        <w:t>8</w:t>
      </w:r>
      <w:r w:rsidR="008661F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>по</w:t>
      </w:r>
      <w:r w:rsidR="009D3364">
        <w:rPr>
          <w:rStyle w:val="CharStyle5"/>
          <w:color w:val="000000"/>
          <w:sz w:val="28"/>
          <w:szCs w:val="28"/>
        </w:rPr>
        <w:t xml:space="preserve"> </w:t>
      </w:r>
      <w:r w:rsidR="003362E0">
        <w:rPr>
          <w:rStyle w:val="CharStyle5"/>
          <w:color w:val="000000"/>
          <w:sz w:val="28"/>
          <w:szCs w:val="28"/>
        </w:rPr>
        <w:t>3</w:t>
      </w:r>
      <w:r w:rsidR="00FA43B1">
        <w:rPr>
          <w:rStyle w:val="CharStyle5"/>
          <w:color w:val="000000"/>
          <w:sz w:val="28"/>
          <w:szCs w:val="28"/>
        </w:rPr>
        <w:t>1</w:t>
      </w:r>
      <w:r w:rsidR="003362E0">
        <w:rPr>
          <w:rStyle w:val="CharStyle5"/>
          <w:color w:val="000000"/>
          <w:sz w:val="28"/>
          <w:szCs w:val="28"/>
        </w:rPr>
        <w:t> ию</w:t>
      </w:r>
      <w:r w:rsidR="001C4625">
        <w:rPr>
          <w:rStyle w:val="CharStyle5"/>
          <w:color w:val="000000"/>
          <w:sz w:val="28"/>
          <w:szCs w:val="28"/>
        </w:rPr>
        <w:t>л</w:t>
      </w:r>
      <w:r w:rsidR="003362E0">
        <w:rPr>
          <w:rStyle w:val="CharStyle5"/>
          <w:color w:val="000000"/>
          <w:sz w:val="28"/>
          <w:szCs w:val="28"/>
        </w:rPr>
        <w:t>я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="009D3364" w:rsidRPr="00600647">
        <w:rPr>
          <w:rStyle w:val="CharStyle5"/>
          <w:color w:val="000000"/>
          <w:sz w:val="28"/>
          <w:szCs w:val="28"/>
        </w:rPr>
        <w:t>2016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890554">
        <w:rPr>
          <w:snapToGrid w:val="0"/>
          <w:sz w:val="28"/>
          <w:szCs w:val="28"/>
        </w:rPr>
        <w:t xml:space="preserve">отрицательную величину </w:t>
      </w:r>
      <w:r w:rsidR="00753C65">
        <w:rPr>
          <w:snapToGrid w:val="0"/>
          <w:sz w:val="28"/>
          <w:szCs w:val="28"/>
        </w:rPr>
        <w:t>(-)</w:t>
      </w:r>
      <w:r w:rsidR="009231C3">
        <w:rPr>
          <w:snapToGrid w:val="0"/>
          <w:sz w:val="28"/>
          <w:szCs w:val="28"/>
        </w:rPr>
        <w:t>378</w:t>
      </w:r>
      <w:r w:rsidR="00753C65">
        <w:rPr>
          <w:snapToGrid w:val="0"/>
          <w:sz w:val="28"/>
          <w:szCs w:val="28"/>
        </w:rPr>
        <w:t>,</w:t>
      </w:r>
      <w:r w:rsidR="009231C3">
        <w:rPr>
          <w:snapToGrid w:val="0"/>
          <w:sz w:val="28"/>
          <w:szCs w:val="28"/>
        </w:rPr>
        <w:t>40</w:t>
      </w:r>
      <w:r w:rsidR="00F250C6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1418DB">
      <w:pPr>
        <w:pStyle w:val="Style4"/>
        <w:shd w:val="clear" w:color="auto" w:fill="auto"/>
        <w:spacing w:before="0" w:after="0" w:line="31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1C4625">
        <w:rPr>
          <w:rStyle w:val="CharStyle5"/>
          <w:color w:val="000000"/>
          <w:sz w:val="28"/>
          <w:szCs w:val="28"/>
        </w:rPr>
        <w:t>300</w:t>
      </w:r>
      <w:r w:rsidR="009D3364">
        <w:rPr>
          <w:rStyle w:val="CharStyle5"/>
          <w:color w:val="000000"/>
          <w:sz w:val="28"/>
          <w:szCs w:val="28"/>
        </w:rPr>
        <w:t>,</w:t>
      </w:r>
      <w:r w:rsidR="001C4625">
        <w:rPr>
          <w:rStyle w:val="CharStyle5"/>
          <w:color w:val="000000"/>
          <w:sz w:val="28"/>
          <w:szCs w:val="28"/>
        </w:rPr>
        <w:t>4</w:t>
      </w:r>
      <w:r w:rsidR="00F250C6">
        <w:rPr>
          <w:rStyle w:val="CharStyle5"/>
          <w:color w:val="000000"/>
          <w:sz w:val="28"/>
          <w:szCs w:val="28"/>
        </w:rPr>
        <w:t>4 </w:t>
      </w:r>
      <w:r w:rsidR="0038066C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600647">
        <w:rPr>
          <w:rStyle w:val="CharStyle5"/>
          <w:color w:val="000000"/>
          <w:sz w:val="28"/>
          <w:szCs w:val="28"/>
        </w:rPr>
        <w:t>рублей;</w:t>
      </w:r>
    </w:p>
    <w:p w:rsidR="00BA444F" w:rsidRPr="00600647" w:rsidRDefault="009F57B2" w:rsidP="001418DB">
      <w:pPr>
        <w:pStyle w:val="Style4"/>
        <w:shd w:val="clear" w:color="auto" w:fill="auto"/>
        <w:spacing w:before="0" w:after="0" w:line="31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долларах США во Внешэкономбанке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1C4625">
        <w:rPr>
          <w:rStyle w:val="CharStyle5"/>
          <w:color w:val="000000"/>
          <w:sz w:val="28"/>
          <w:szCs w:val="28"/>
        </w:rPr>
        <w:t>36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1C4625">
        <w:rPr>
          <w:rStyle w:val="CharStyle5"/>
          <w:color w:val="000000"/>
          <w:sz w:val="28"/>
          <w:szCs w:val="28"/>
        </w:rPr>
        <w:t>47</w:t>
      </w:r>
      <w:r w:rsidR="00F250C6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1418DB">
      <w:pPr>
        <w:pStyle w:val="Style4"/>
        <w:widowControl/>
        <w:shd w:val="clear" w:color="auto" w:fill="auto"/>
        <w:spacing w:before="0" w:after="0" w:line="31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1C4625">
        <w:rPr>
          <w:rStyle w:val="CharStyle5"/>
          <w:color w:val="000000"/>
          <w:sz w:val="28"/>
          <w:szCs w:val="28"/>
        </w:rPr>
        <w:t>17</w:t>
      </w:r>
      <w:r w:rsidR="0038066C">
        <w:rPr>
          <w:rStyle w:val="CharStyle5"/>
          <w:color w:val="000000"/>
          <w:sz w:val="28"/>
          <w:szCs w:val="28"/>
        </w:rPr>
        <w:t>,</w:t>
      </w:r>
      <w:r w:rsidR="001C4625">
        <w:rPr>
          <w:rStyle w:val="CharStyle5"/>
          <w:color w:val="000000"/>
          <w:sz w:val="28"/>
          <w:szCs w:val="28"/>
        </w:rPr>
        <w:t>49</w:t>
      </w:r>
      <w:r w:rsidR="00F250C6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1418DB">
      <w:pPr>
        <w:pStyle w:val="Style4"/>
        <w:shd w:val="clear" w:color="auto" w:fill="auto"/>
        <w:spacing w:before="0" w:after="0" w:line="31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9231C3">
        <w:rPr>
          <w:rStyle w:val="CharStyle5"/>
          <w:color w:val="000000"/>
          <w:sz w:val="28"/>
          <w:szCs w:val="28"/>
        </w:rPr>
        <w:t>23</w:t>
      </w:r>
      <w:r w:rsidR="00753C65">
        <w:rPr>
          <w:rStyle w:val="CharStyle5"/>
          <w:color w:val="000000"/>
          <w:sz w:val="28"/>
          <w:szCs w:val="28"/>
        </w:rPr>
        <w:t>,</w:t>
      </w:r>
      <w:r w:rsidR="009231C3">
        <w:rPr>
          <w:rStyle w:val="CharStyle5"/>
          <w:color w:val="000000"/>
          <w:sz w:val="28"/>
          <w:szCs w:val="28"/>
        </w:rPr>
        <w:t>99</w:t>
      </w:r>
      <w:r w:rsidR="00F250C6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9A0916" w:rsidRPr="004E5A8D" w:rsidRDefault="009A0916" w:rsidP="001418DB">
      <w:pPr>
        <w:tabs>
          <w:tab w:val="num" w:pos="1080"/>
        </w:tabs>
        <w:spacing w:line="310" w:lineRule="auto"/>
        <w:ind w:firstLine="709"/>
        <w:jc w:val="both"/>
        <w:rPr>
          <w:snapToGrid w:val="0"/>
          <w:sz w:val="28"/>
          <w:szCs w:val="28"/>
        </w:rPr>
      </w:pPr>
      <w:r w:rsidRPr="004E5A8D">
        <w:rPr>
          <w:snapToGrid w:val="0"/>
          <w:sz w:val="28"/>
          <w:szCs w:val="28"/>
        </w:rPr>
        <w:t xml:space="preserve">В </w:t>
      </w:r>
      <w:r w:rsidR="009231C3">
        <w:rPr>
          <w:snapToGrid w:val="0"/>
          <w:sz w:val="28"/>
          <w:szCs w:val="28"/>
        </w:rPr>
        <w:t>июл</w:t>
      </w:r>
      <w:r w:rsidRPr="004E5A8D">
        <w:rPr>
          <w:snapToGrid w:val="0"/>
          <w:sz w:val="28"/>
          <w:szCs w:val="28"/>
        </w:rPr>
        <w:t>е 201</w:t>
      </w:r>
      <w:r>
        <w:rPr>
          <w:snapToGrid w:val="0"/>
          <w:sz w:val="28"/>
          <w:szCs w:val="28"/>
        </w:rPr>
        <w:t>6</w:t>
      </w:r>
      <w:r w:rsidRPr="004E5A8D">
        <w:rPr>
          <w:snapToGrid w:val="0"/>
          <w:sz w:val="28"/>
          <w:szCs w:val="28"/>
        </w:rPr>
        <w:t xml:space="preserve"> г. в федеральный бюджет поступили доходы от размещения средств Фонда национального благосостояния: </w:t>
      </w:r>
    </w:p>
    <w:p w:rsidR="009A0916" w:rsidRDefault="009A0916" w:rsidP="001418DB">
      <w:pPr>
        <w:tabs>
          <w:tab w:val="num" w:pos="1080"/>
        </w:tabs>
        <w:spacing w:line="310" w:lineRule="auto"/>
        <w:ind w:firstLine="709"/>
        <w:jc w:val="both"/>
        <w:rPr>
          <w:snapToGrid w:val="0"/>
          <w:sz w:val="28"/>
          <w:szCs w:val="28"/>
        </w:rPr>
      </w:pPr>
      <w:r w:rsidRPr="004E5A8D">
        <w:rPr>
          <w:snapToGrid w:val="0"/>
          <w:sz w:val="28"/>
          <w:szCs w:val="28"/>
        </w:rPr>
        <w:t>а) на депозит</w:t>
      </w:r>
      <w:r>
        <w:rPr>
          <w:snapToGrid w:val="0"/>
          <w:sz w:val="28"/>
          <w:szCs w:val="28"/>
        </w:rPr>
        <w:t xml:space="preserve">ах </w:t>
      </w:r>
      <w:r w:rsidRPr="004E5A8D">
        <w:rPr>
          <w:snapToGrid w:val="0"/>
          <w:sz w:val="28"/>
          <w:szCs w:val="28"/>
        </w:rPr>
        <w:t xml:space="preserve">во Внешэкономбанке </w:t>
      </w:r>
      <w:r w:rsidR="003D4181">
        <w:rPr>
          <w:szCs w:val="28"/>
        </w:rPr>
        <w:t>–</w:t>
      </w:r>
      <w:r w:rsidRPr="004E5A8D">
        <w:rPr>
          <w:snapToGrid w:val="0"/>
          <w:sz w:val="28"/>
          <w:szCs w:val="28"/>
        </w:rPr>
        <w:t xml:space="preserve"> в сумме </w:t>
      </w:r>
      <w:r w:rsidR="00AD2160">
        <w:rPr>
          <w:snapToGrid w:val="0"/>
          <w:sz w:val="28"/>
          <w:szCs w:val="28"/>
        </w:rPr>
        <w:t>2</w:t>
      </w:r>
      <w:r w:rsidRPr="004E5A8D">
        <w:rPr>
          <w:snapToGrid w:val="0"/>
          <w:sz w:val="28"/>
          <w:szCs w:val="28"/>
        </w:rPr>
        <w:t>,</w:t>
      </w:r>
      <w:r w:rsidR="00AD2160">
        <w:rPr>
          <w:snapToGrid w:val="0"/>
          <w:sz w:val="28"/>
          <w:szCs w:val="28"/>
        </w:rPr>
        <w:t>3</w:t>
      </w:r>
      <w:r>
        <w:rPr>
          <w:snapToGrid w:val="0"/>
          <w:sz w:val="28"/>
          <w:szCs w:val="28"/>
        </w:rPr>
        <w:t>6</w:t>
      </w:r>
      <w:r w:rsidRPr="004E5A8D">
        <w:rPr>
          <w:snapToGrid w:val="0"/>
          <w:sz w:val="28"/>
          <w:szCs w:val="28"/>
        </w:rPr>
        <w:t xml:space="preserve"> млрд. рублей, что эквивалентно </w:t>
      </w:r>
      <w:r>
        <w:rPr>
          <w:snapToGrid w:val="0"/>
          <w:sz w:val="28"/>
          <w:szCs w:val="28"/>
        </w:rPr>
        <w:t>0,0</w:t>
      </w:r>
      <w:r w:rsidR="00AD2160">
        <w:rPr>
          <w:snapToGrid w:val="0"/>
          <w:sz w:val="28"/>
          <w:szCs w:val="28"/>
        </w:rPr>
        <w:t>4</w:t>
      </w:r>
      <w:r w:rsidRPr="004E5A8D">
        <w:rPr>
          <w:snapToGrid w:val="0"/>
          <w:sz w:val="28"/>
          <w:szCs w:val="28"/>
        </w:rPr>
        <w:t xml:space="preserve"> млрд. долларов США</w:t>
      </w:r>
      <w:r>
        <w:rPr>
          <w:snapToGrid w:val="0"/>
          <w:sz w:val="28"/>
          <w:szCs w:val="28"/>
        </w:rPr>
        <w:t>;</w:t>
      </w:r>
    </w:p>
    <w:p w:rsidR="00AD2160" w:rsidRDefault="00AD2160" w:rsidP="001418DB">
      <w:pPr>
        <w:tabs>
          <w:tab w:val="num" w:pos="1080"/>
        </w:tabs>
        <w:spacing w:line="310" w:lineRule="auto"/>
        <w:ind w:firstLine="709"/>
        <w:jc w:val="both"/>
        <w:rPr>
          <w:snapToGrid w:val="0"/>
          <w:sz w:val="28"/>
          <w:szCs w:val="28"/>
        </w:rPr>
      </w:pPr>
      <w:r w:rsidRPr="004E5A8D">
        <w:rPr>
          <w:snapToGrid w:val="0"/>
          <w:sz w:val="28"/>
          <w:szCs w:val="28"/>
        </w:rPr>
        <w:t xml:space="preserve">б) </w:t>
      </w:r>
      <w:r>
        <w:rPr>
          <w:snapToGrid w:val="0"/>
          <w:sz w:val="28"/>
          <w:szCs w:val="28"/>
        </w:rPr>
        <w:t xml:space="preserve">в привилегированные акции кредитных организаций </w:t>
      </w:r>
      <w:r w:rsidR="003D4181">
        <w:rPr>
          <w:szCs w:val="28"/>
        </w:rPr>
        <w:t>–</w:t>
      </w:r>
      <w:r w:rsidRPr="004E5A8D">
        <w:rPr>
          <w:snapToGrid w:val="0"/>
          <w:sz w:val="28"/>
          <w:szCs w:val="28"/>
        </w:rPr>
        <w:t xml:space="preserve"> в сумме </w:t>
      </w:r>
      <w:r>
        <w:rPr>
          <w:snapToGrid w:val="0"/>
          <w:sz w:val="28"/>
          <w:szCs w:val="28"/>
        </w:rPr>
        <w:t>2,49 млрд. рублей</w:t>
      </w:r>
      <w:r w:rsidRPr="004E5A8D">
        <w:rPr>
          <w:snapToGrid w:val="0"/>
          <w:sz w:val="28"/>
          <w:szCs w:val="28"/>
        </w:rPr>
        <w:t xml:space="preserve">, что эквивалентно </w:t>
      </w:r>
      <w:r>
        <w:rPr>
          <w:snapToGrid w:val="0"/>
          <w:sz w:val="28"/>
          <w:szCs w:val="28"/>
        </w:rPr>
        <w:t>0,0</w:t>
      </w:r>
      <w:r w:rsidR="0063345E">
        <w:rPr>
          <w:snapToGrid w:val="0"/>
          <w:sz w:val="28"/>
          <w:szCs w:val="28"/>
        </w:rPr>
        <w:t>4</w:t>
      </w:r>
      <w:r>
        <w:rPr>
          <w:snapToGrid w:val="0"/>
          <w:sz w:val="28"/>
          <w:szCs w:val="28"/>
        </w:rPr>
        <w:t xml:space="preserve"> млрд. долларов США;</w:t>
      </w:r>
    </w:p>
    <w:p w:rsidR="00AD2160" w:rsidRDefault="00AD2160" w:rsidP="001418DB">
      <w:pPr>
        <w:pStyle w:val="a7"/>
        <w:spacing w:line="310" w:lineRule="auto"/>
        <w:ind w:firstLine="709"/>
        <w:rPr>
          <w:szCs w:val="28"/>
        </w:rPr>
      </w:pPr>
      <w:r>
        <w:rPr>
          <w:snapToGrid w:val="0"/>
          <w:szCs w:val="28"/>
        </w:rPr>
        <w:t>в) на депозите</w:t>
      </w:r>
      <w:r w:rsidR="0063345E">
        <w:rPr>
          <w:snapToGrid w:val="0"/>
          <w:szCs w:val="28"/>
        </w:rPr>
        <w:t xml:space="preserve"> в Банк</w:t>
      </w:r>
      <w:r>
        <w:rPr>
          <w:snapToGrid w:val="0"/>
          <w:szCs w:val="28"/>
        </w:rPr>
        <w:t xml:space="preserve"> ВТБ (ПАО)</w:t>
      </w:r>
      <w:r w:rsidRPr="00652D94">
        <w:rPr>
          <w:snapToGrid w:val="0"/>
          <w:szCs w:val="28"/>
        </w:rPr>
        <w:t xml:space="preserve"> </w:t>
      </w:r>
      <w:r>
        <w:rPr>
          <w:szCs w:val="28"/>
        </w:rPr>
        <w:t xml:space="preserve">– в сумме </w:t>
      </w:r>
      <w:r w:rsidR="0063345E">
        <w:rPr>
          <w:szCs w:val="28"/>
        </w:rPr>
        <w:t>1,03</w:t>
      </w:r>
      <w:r>
        <w:rPr>
          <w:szCs w:val="28"/>
        </w:rPr>
        <w:t xml:space="preserve"> млрд. рублей, что эквив</w:t>
      </w:r>
      <w:r w:rsidR="0063345E">
        <w:rPr>
          <w:szCs w:val="28"/>
        </w:rPr>
        <w:t>алентно 0,02 млрд. долларов США;</w:t>
      </w:r>
    </w:p>
    <w:p w:rsidR="009A0916" w:rsidRDefault="0063345E" w:rsidP="001418DB">
      <w:pPr>
        <w:tabs>
          <w:tab w:val="num" w:pos="1080"/>
        </w:tabs>
        <w:spacing w:line="310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г</w:t>
      </w:r>
      <w:r w:rsidR="009A0916" w:rsidRPr="004E5A8D">
        <w:rPr>
          <w:snapToGrid w:val="0"/>
          <w:sz w:val="28"/>
          <w:szCs w:val="28"/>
        </w:rPr>
        <w:t xml:space="preserve">) </w:t>
      </w:r>
      <w:r w:rsidR="009A0916" w:rsidRPr="005D762C">
        <w:rPr>
          <w:snapToGrid w:val="0"/>
          <w:sz w:val="28"/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</w:t>
      </w:r>
      <w:r w:rsidR="009A0916">
        <w:rPr>
          <w:snapToGrid w:val="0"/>
          <w:sz w:val="28"/>
          <w:szCs w:val="28"/>
        </w:rPr>
        <w:t xml:space="preserve"> </w:t>
      </w:r>
      <w:r w:rsidR="003D4181">
        <w:rPr>
          <w:szCs w:val="28"/>
        </w:rPr>
        <w:t>–</w:t>
      </w:r>
      <w:r w:rsidR="009A0916" w:rsidRPr="002B2ECD">
        <w:rPr>
          <w:snapToGrid w:val="0"/>
          <w:sz w:val="28"/>
          <w:szCs w:val="28"/>
        </w:rPr>
        <w:t xml:space="preserve"> </w:t>
      </w:r>
      <w:r w:rsidR="009A0916" w:rsidRPr="004E5A8D">
        <w:rPr>
          <w:snapToGrid w:val="0"/>
          <w:sz w:val="28"/>
          <w:szCs w:val="28"/>
        </w:rPr>
        <w:t>в сумме</w:t>
      </w:r>
      <w:r w:rsidR="002B687C">
        <w:rPr>
          <w:snapToGrid w:val="0"/>
          <w:sz w:val="28"/>
          <w:szCs w:val="28"/>
        </w:rPr>
        <w:t xml:space="preserve"> </w:t>
      </w:r>
      <w:r w:rsidR="00AD2160">
        <w:rPr>
          <w:snapToGrid w:val="0"/>
          <w:sz w:val="28"/>
          <w:szCs w:val="28"/>
        </w:rPr>
        <w:t>5</w:t>
      </w:r>
      <w:r w:rsidR="002B687C">
        <w:rPr>
          <w:snapToGrid w:val="0"/>
          <w:sz w:val="28"/>
          <w:szCs w:val="28"/>
        </w:rPr>
        <w:t>,00 млн</w:t>
      </w:r>
      <w:r w:rsidR="009A0916">
        <w:rPr>
          <w:snapToGrid w:val="0"/>
          <w:sz w:val="28"/>
          <w:szCs w:val="28"/>
        </w:rPr>
        <w:t>. рублей</w:t>
      </w:r>
      <w:r w:rsidR="00116F58" w:rsidRPr="004E5A8D">
        <w:rPr>
          <w:snapToGrid w:val="0"/>
          <w:sz w:val="28"/>
          <w:szCs w:val="28"/>
        </w:rPr>
        <w:t xml:space="preserve">, что эквивалентно </w:t>
      </w:r>
      <w:r w:rsidR="00116F58">
        <w:rPr>
          <w:snapToGrid w:val="0"/>
          <w:sz w:val="28"/>
          <w:szCs w:val="28"/>
        </w:rPr>
        <w:t>0,0</w:t>
      </w:r>
      <w:r w:rsidR="00AD2160">
        <w:rPr>
          <w:snapToGrid w:val="0"/>
          <w:sz w:val="28"/>
          <w:szCs w:val="28"/>
        </w:rPr>
        <w:t>8</w:t>
      </w:r>
      <w:r w:rsidR="00116F58" w:rsidRPr="004E5A8D">
        <w:rPr>
          <w:snapToGrid w:val="0"/>
          <w:sz w:val="28"/>
          <w:szCs w:val="28"/>
        </w:rPr>
        <w:t xml:space="preserve"> мл</w:t>
      </w:r>
      <w:r w:rsidR="00AD2160">
        <w:rPr>
          <w:snapToGrid w:val="0"/>
          <w:sz w:val="28"/>
          <w:szCs w:val="28"/>
        </w:rPr>
        <w:t>н</w:t>
      </w:r>
      <w:r w:rsidR="00116F58" w:rsidRPr="004E5A8D">
        <w:rPr>
          <w:snapToGrid w:val="0"/>
          <w:sz w:val="28"/>
          <w:szCs w:val="28"/>
        </w:rPr>
        <w:t>. долларов США</w:t>
      </w:r>
      <w:r w:rsidR="009A0916">
        <w:rPr>
          <w:snapToGrid w:val="0"/>
          <w:sz w:val="28"/>
          <w:szCs w:val="28"/>
        </w:rPr>
        <w:t>.</w:t>
      </w:r>
    </w:p>
    <w:p w:rsidR="00116942" w:rsidRDefault="00B6398D" w:rsidP="001418DB">
      <w:pPr>
        <w:autoSpaceDE w:val="0"/>
        <w:autoSpaceDN w:val="0"/>
        <w:adjustRightInd w:val="0"/>
        <w:spacing w:line="310" w:lineRule="auto"/>
        <w:ind w:firstLine="720"/>
        <w:jc w:val="both"/>
        <w:rPr>
          <w:iCs/>
          <w:sz w:val="28"/>
        </w:rPr>
      </w:pPr>
      <w:r w:rsidRPr="003C640B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D94E0F">
        <w:rPr>
          <w:rStyle w:val="CharStyle5"/>
          <w:sz w:val="28"/>
          <w:szCs w:val="28"/>
        </w:rPr>
        <w:t xml:space="preserve">финансовые активы, за исключением средств на счетах в Банке России, с января </w:t>
      </w:r>
      <w:r w:rsidR="006B4FC8" w:rsidRPr="00D94E0F">
        <w:rPr>
          <w:sz w:val="28"/>
          <w:szCs w:val="28"/>
        </w:rPr>
        <w:t xml:space="preserve">по </w:t>
      </w:r>
      <w:r w:rsidR="00DB7C28">
        <w:rPr>
          <w:sz w:val="28"/>
          <w:szCs w:val="28"/>
        </w:rPr>
        <w:t>ию</w:t>
      </w:r>
      <w:r w:rsidR="0063345E">
        <w:rPr>
          <w:sz w:val="28"/>
          <w:szCs w:val="28"/>
        </w:rPr>
        <w:t>л</w:t>
      </w:r>
      <w:r w:rsidR="00DB7C28">
        <w:rPr>
          <w:sz w:val="28"/>
          <w:szCs w:val="28"/>
        </w:rPr>
        <w:t>ь</w:t>
      </w:r>
      <w:r w:rsidR="00DB7C28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 xml:space="preserve">2016 г. составил </w:t>
      </w:r>
      <w:r w:rsidR="00855577">
        <w:rPr>
          <w:sz w:val="28"/>
          <w:szCs w:val="28"/>
        </w:rPr>
        <w:t>24</w:t>
      </w:r>
      <w:r w:rsidR="006B4FC8" w:rsidRPr="00D94E0F">
        <w:rPr>
          <w:sz w:val="28"/>
          <w:szCs w:val="28"/>
        </w:rPr>
        <w:t>,</w:t>
      </w:r>
      <w:r w:rsidR="00855577">
        <w:rPr>
          <w:sz w:val="28"/>
          <w:szCs w:val="28"/>
        </w:rPr>
        <w:t>26</w:t>
      </w:r>
      <w:r w:rsidR="00DB7C28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>млрд. рублей, что эквивалентно 0,</w:t>
      </w:r>
      <w:r w:rsidR="00855577">
        <w:rPr>
          <w:sz w:val="28"/>
          <w:szCs w:val="28"/>
        </w:rPr>
        <w:t>36</w:t>
      </w:r>
      <w:r w:rsidR="00DB7C28">
        <w:rPr>
          <w:sz w:val="28"/>
          <w:szCs w:val="28"/>
        </w:rPr>
        <w:t> </w:t>
      </w:r>
      <w:r w:rsidR="006B4FC8" w:rsidRPr="00D94E0F">
        <w:rPr>
          <w:sz w:val="28"/>
          <w:szCs w:val="28"/>
        </w:rPr>
        <w:t>млрд. долларов США.</w:t>
      </w:r>
      <w:r w:rsidR="00116942" w:rsidRPr="00116942">
        <w:rPr>
          <w:iCs/>
          <w:sz w:val="28"/>
        </w:rPr>
        <w:t xml:space="preserve"> </w:t>
      </w:r>
    </w:p>
    <w:p w:rsidR="00116942" w:rsidRDefault="00116942" w:rsidP="001418DB">
      <w:pPr>
        <w:autoSpaceDE w:val="0"/>
        <w:autoSpaceDN w:val="0"/>
        <w:adjustRightInd w:val="0"/>
        <w:spacing w:line="310" w:lineRule="auto"/>
        <w:ind w:firstLine="720"/>
        <w:jc w:val="both"/>
        <w:rPr>
          <w:sz w:val="28"/>
        </w:rPr>
      </w:pPr>
      <w:proofErr w:type="gramStart"/>
      <w:r>
        <w:rPr>
          <w:iCs/>
          <w:sz w:val="28"/>
        </w:rPr>
        <w:t>28</w:t>
      </w:r>
      <w:r w:rsidRPr="00761551">
        <w:rPr>
          <w:iCs/>
          <w:sz w:val="28"/>
        </w:rPr>
        <w:t xml:space="preserve"> июля 2016 </w:t>
      </w:r>
      <w:r w:rsidRPr="00C22149">
        <w:rPr>
          <w:iCs/>
          <w:sz w:val="28"/>
        </w:rPr>
        <w:t>г</w:t>
      </w:r>
      <w:r w:rsidRPr="00761551">
        <w:rPr>
          <w:iCs/>
          <w:sz w:val="28"/>
        </w:rPr>
        <w:t xml:space="preserve">. </w:t>
      </w:r>
      <w:r>
        <w:rPr>
          <w:iCs/>
          <w:sz w:val="28"/>
        </w:rPr>
        <w:t xml:space="preserve">компания </w:t>
      </w:r>
      <w:r w:rsidRPr="00761551">
        <w:rPr>
          <w:iCs/>
          <w:sz w:val="28"/>
        </w:rPr>
        <w:t>«</w:t>
      </w:r>
      <w:proofErr w:type="spellStart"/>
      <w:r w:rsidRPr="00761551">
        <w:rPr>
          <w:iCs/>
          <w:sz w:val="28"/>
        </w:rPr>
        <w:t>The</w:t>
      </w:r>
      <w:proofErr w:type="spellEnd"/>
      <w:r w:rsidRPr="00761551">
        <w:rPr>
          <w:iCs/>
          <w:sz w:val="28"/>
        </w:rPr>
        <w:t xml:space="preserve"> </w:t>
      </w:r>
      <w:proofErr w:type="spellStart"/>
      <w:r w:rsidRPr="00761551">
        <w:rPr>
          <w:iCs/>
          <w:sz w:val="28"/>
        </w:rPr>
        <w:t>Law</w:t>
      </w:r>
      <w:proofErr w:type="spellEnd"/>
      <w:r w:rsidRPr="00761551">
        <w:rPr>
          <w:iCs/>
          <w:sz w:val="28"/>
        </w:rPr>
        <w:t xml:space="preserve"> </w:t>
      </w:r>
      <w:proofErr w:type="spellStart"/>
      <w:r w:rsidRPr="00761551">
        <w:rPr>
          <w:iCs/>
          <w:sz w:val="28"/>
        </w:rPr>
        <w:t>Debenture</w:t>
      </w:r>
      <w:proofErr w:type="spellEnd"/>
      <w:r w:rsidRPr="00761551">
        <w:rPr>
          <w:iCs/>
          <w:sz w:val="28"/>
        </w:rPr>
        <w:t xml:space="preserve"> </w:t>
      </w:r>
      <w:proofErr w:type="spellStart"/>
      <w:r w:rsidRPr="00761551">
        <w:rPr>
          <w:iCs/>
          <w:sz w:val="28"/>
        </w:rPr>
        <w:t>Corporation</w:t>
      </w:r>
      <w:proofErr w:type="spellEnd"/>
      <w:r w:rsidRPr="00761551">
        <w:rPr>
          <w:iCs/>
          <w:sz w:val="28"/>
        </w:rPr>
        <w:t xml:space="preserve"> </w:t>
      </w:r>
      <w:proofErr w:type="spellStart"/>
      <w:r w:rsidRPr="00761551">
        <w:rPr>
          <w:iCs/>
          <w:sz w:val="28"/>
        </w:rPr>
        <w:t>plc</w:t>
      </w:r>
      <w:proofErr w:type="spellEnd"/>
      <w:r w:rsidRPr="00761551">
        <w:rPr>
          <w:iCs/>
          <w:sz w:val="28"/>
        </w:rPr>
        <w:t xml:space="preserve">», </w:t>
      </w:r>
      <w:r>
        <w:rPr>
          <w:iCs/>
          <w:sz w:val="28"/>
        </w:rPr>
        <w:t>представляющая в качестве доверителя (</w:t>
      </w:r>
      <w:proofErr w:type="spellStart"/>
      <w:r>
        <w:rPr>
          <w:iCs/>
          <w:sz w:val="28"/>
        </w:rPr>
        <w:t>Трасти</w:t>
      </w:r>
      <w:proofErr w:type="spellEnd"/>
      <w:r>
        <w:rPr>
          <w:iCs/>
          <w:sz w:val="28"/>
        </w:rPr>
        <w:t>) интересы Российской Федерации как единственного владельца облигаций</w:t>
      </w:r>
      <w:r w:rsidRPr="00761551">
        <w:rPr>
          <w:iCs/>
          <w:sz w:val="28"/>
        </w:rPr>
        <w:t xml:space="preserve"> </w:t>
      </w:r>
      <w:r>
        <w:rPr>
          <w:iCs/>
          <w:sz w:val="28"/>
        </w:rPr>
        <w:t>Украины</w:t>
      </w:r>
      <w:r w:rsidRPr="00761551">
        <w:rPr>
          <w:iCs/>
          <w:sz w:val="28"/>
        </w:rPr>
        <w:t xml:space="preserve"> </w:t>
      </w:r>
      <w:r>
        <w:rPr>
          <w:iCs/>
          <w:sz w:val="28"/>
        </w:rPr>
        <w:t>номиналом</w:t>
      </w:r>
      <w:r w:rsidRPr="00761551">
        <w:rPr>
          <w:iCs/>
          <w:sz w:val="28"/>
        </w:rPr>
        <w:t xml:space="preserve"> 3</w:t>
      </w:r>
      <w:r>
        <w:rPr>
          <w:iCs/>
          <w:sz w:val="28"/>
        </w:rPr>
        <w:t>,00</w:t>
      </w:r>
      <w:r w:rsidR="00F6304E">
        <w:rPr>
          <w:iCs/>
          <w:sz w:val="28"/>
        </w:rPr>
        <w:t> </w:t>
      </w:r>
      <w:r>
        <w:rPr>
          <w:iCs/>
          <w:sz w:val="28"/>
        </w:rPr>
        <w:t>млрд</w:t>
      </w:r>
      <w:r w:rsidRPr="00761551">
        <w:rPr>
          <w:iCs/>
          <w:sz w:val="28"/>
        </w:rPr>
        <w:t xml:space="preserve">. </w:t>
      </w:r>
      <w:r>
        <w:rPr>
          <w:iCs/>
          <w:sz w:val="28"/>
        </w:rPr>
        <w:t>долл</w:t>
      </w:r>
      <w:r w:rsidRPr="00761551">
        <w:rPr>
          <w:iCs/>
          <w:sz w:val="28"/>
        </w:rPr>
        <w:t xml:space="preserve">. </w:t>
      </w:r>
      <w:r>
        <w:rPr>
          <w:iCs/>
          <w:sz w:val="28"/>
        </w:rPr>
        <w:t>США</w:t>
      </w:r>
      <w:r w:rsidRPr="00761551">
        <w:rPr>
          <w:iCs/>
          <w:sz w:val="28"/>
        </w:rPr>
        <w:t xml:space="preserve">, </w:t>
      </w:r>
      <w:r>
        <w:rPr>
          <w:iCs/>
          <w:sz w:val="28"/>
        </w:rPr>
        <w:t>подала</w:t>
      </w:r>
      <w:r w:rsidRPr="00761551">
        <w:rPr>
          <w:iCs/>
          <w:sz w:val="28"/>
        </w:rPr>
        <w:t xml:space="preserve"> </w:t>
      </w:r>
      <w:r>
        <w:rPr>
          <w:iCs/>
          <w:sz w:val="28"/>
        </w:rPr>
        <w:t>в</w:t>
      </w:r>
      <w:r w:rsidRPr="00761551">
        <w:rPr>
          <w:iCs/>
          <w:sz w:val="28"/>
        </w:rPr>
        <w:t xml:space="preserve"> </w:t>
      </w:r>
      <w:r>
        <w:rPr>
          <w:iCs/>
          <w:sz w:val="28"/>
        </w:rPr>
        <w:t>Высокий</w:t>
      </w:r>
      <w:r w:rsidRPr="00761551">
        <w:rPr>
          <w:iCs/>
          <w:sz w:val="28"/>
        </w:rPr>
        <w:t xml:space="preserve"> </w:t>
      </w:r>
      <w:r>
        <w:rPr>
          <w:iCs/>
          <w:sz w:val="28"/>
        </w:rPr>
        <w:t>суд</w:t>
      </w:r>
      <w:r w:rsidRPr="00761551">
        <w:rPr>
          <w:iCs/>
          <w:sz w:val="28"/>
        </w:rPr>
        <w:t xml:space="preserve"> </w:t>
      </w:r>
      <w:r>
        <w:rPr>
          <w:iCs/>
          <w:sz w:val="28"/>
        </w:rPr>
        <w:t>г</w:t>
      </w:r>
      <w:r w:rsidRPr="00761551">
        <w:rPr>
          <w:iCs/>
          <w:sz w:val="28"/>
        </w:rPr>
        <w:t xml:space="preserve">. </w:t>
      </w:r>
      <w:r>
        <w:rPr>
          <w:iCs/>
          <w:sz w:val="28"/>
        </w:rPr>
        <w:t xml:space="preserve">Лондона ходатайство о вынесении в ускоренном порядке решения по иску, поданному </w:t>
      </w:r>
      <w:r w:rsidR="00A718D0" w:rsidRPr="00484817">
        <w:rPr>
          <w:sz w:val="28"/>
        </w:rPr>
        <w:t>против Украины</w:t>
      </w:r>
      <w:r w:rsidR="00A718D0">
        <w:rPr>
          <w:iCs/>
          <w:sz w:val="28"/>
        </w:rPr>
        <w:t xml:space="preserve"> </w:t>
      </w:r>
      <w:r w:rsidR="00A718D0" w:rsidRPr="00484817">
        <w:rPr>
          <w:sz w:val="28"/>
        </w:rPr>
        <w:t>в целях взыскания задолженности по</w:t>
      </w:r>
      <w:r w:rsidR="00A718D0">
        <w:rPr>
          <w:iCs/>
          <w:sz w:val="28"/>
        </w:rPr>
        <w:t xml:space="preserve"> </w:t>
      </w:r>
      <w:r>
        <w:rPr>
          <w:iCs/>
          <w:sz w:val="28"/>
        </w:rPr>
        <w:t>эти</w:t>
      </w:r>
      <w:r>
        <w:rPr>
          <w:iCs/>
          <w:sz w:val="28"/>
        </w:rPr>
        <w:t>м облигациям</w:t>
      </w:r>
      <w:r w:rsidRPr="00C33766">
        <w:rPr>
          <w:sz w:val="28"/>
        </w:rPr>
        <w:t>.</w:t>
      </w:r>
      <w:proofErr w:type="gramEnd"/>
      <w:r w:rsidRPr="00116942">
        <w:rPr>
          <w:sz w:val="28"/>
        </w:rPr>
        <w:t xml:space="preserve"> </w:t>
      </w:r>
      <w:r>
        <w:rPr>
          <w:sz w:val="28"/>
        </w:rPr>
        <w:t>Ожидается</w:t>
      </w:r>
      <w:r w:rsidRPr="00815D9C">
        <w:rPr>
          <w:sz w:val="28"/>
        </w:rPr>
        <w:t xml:space="preserve">, </w:t>
      </w:r>
      <w:r>
        <w:rPr>
          <w:sz w:val="28"/>
        </w:rPr>
        <w:t>что</w:t>
      </w:r>
      <w:r w:rsidRPr="00815D9C">
        <w:rPr>
          <w:sz w:val="28"/>
        </w:rPr>
        <w:t xml:space="preserve"> </w:t>
      </w:r>
      <w:r>
        <w:rPr>
          <w:sz w:val="28"/>
        </w:rPr>
        <w:t>слушание</w:t>
      </w:r>
      <w:r w:rsidRPr="00815D9C">
        <w:rPr>
          <w:sz w:val="28"/>
        </w:rPr>
        <w:t xml:space="preserve"> </w:t>
      </w:r>
      <w:r>
        <w:rPr>
          <w:sz w:val="28"/>
        </w:rPr>
        <w:t>по</w:t>
      </w:r>
      <w:r w:rsidRPr="00815D9C">
        <w:rPr>
          <w:sz w:val="28"/>
        </w:rPr>
        <w:t xml:space="preserve"> </w:t>
      </w:r>
      <w:r w:rsidR="00A718D0">
        <w:rPr>
          <w:sz w:val="28"/>
        </w:rPr>
        <w:t>данному</w:t>
      </w:r>
      <w:r>
        <w:rPr>
          <w:sz w:val="28"/>
        </w:rPr>
        <w:t xml:space="preserve"> </w:t>
      </w:r>
      <w:r>
        <w:rPr>
          <w:sz w:val="28"/>
        </w:rPr>
        <w:t>ходатайству</w:t>
      </w:r>
      <w:r w:rsidRPr="00815D9C">
        <w:rPr>
          <w:sz w:val="28"/>
        </w:rPr>
        <w:t xml:space="preserve"> </w:t>
      </w:r>
      <w:r>
        <w:rPr>
          <w:sz w:val="28"/>
        </w:rPr>
        <w:t>состоится</w:t>
      </w:r>
      <w:r w:rsidRPr="00815D9C">
        <w:rPr>
          <w:sz w:val="28"/>
        </w:rPr>
        <w:t xml:space="preserve"> </w:t>
      </w:r>
      <w:r w:rsidR="00F6304E">
        <w:rPr>
          <w:sz w:val="28"/>
        </w:rPr>
        <w:t xml:space="preserve">в Суде </w:t>
      </w:r>
      <w:r>
        <w:rPr>
          <w:sz w:val="28"/>
        </w:rPr>
        <w:t>в</w:t>
      </w:r>
      <w:r w:rsidRPr="00815D9C">
        <w:rPr>
          <w:sz w:val="28"/>
        </w:rPr>
        <w:t xml:space="preserve"> </w:t>
      </w:r>
      <w:r>
        <w:rPr>
          <w:sz w:val="28"/>
        </w:rPr>
        <w:t>конце</w:t>
      </w:r>
      <w:r w:rsidRPr="00815D9C">
        <w:rPr>
          <w:sz w:val="28"/>
        </w:rPr>
        <w:t xml:space="preserve"> 2016 </w:t>
      </w:r>
      <w:r>
        <w:rPr>
          <w:sz w:val="28"/>
        </w:rPr>
        <w:t>г</w:t>
      </w:r>
      <w:r w:rsidRPr="00815D9C">
        <w:rPr>
          <w:sz w:val="28"/>
        </w:rPr>
        <w:t>.</w:t>
      </w:r>
      <w:r w:rsidR="00F6304E">
        <w:rPr>
          <w:sz w:val="28"/>
        </w:rPr>
        <w:t>,</w:t>
      </w:r>
      <w:r w:rsidRPr="00815D9C">
        <w:rPr>
          <w:sz w:val="28"/>
        </w:rPr>
        <w:t xml:space="preserve"> </w:t>
      </w:r>
      <w:r>
        <w:rPr>
          <w:sz w:val="28"/>
        </w:rPr>
        <w:t xml:space="preserve">окончательное решение по существу может быть вынесено в начале 2017 г. </w:t>
      </w:r>
    </w:p>
    <w:p w:rsidR="005C09AE" w:rsidRPr="00600647" w:rsidRDefault="005C09AE" w:rsidP="001418DB">
      <w:pPr>
        <w:pStyle w:val="Style4"/>
        <w:shd w:val="clear" w:color="auto" w:fill="auto"/>
        <w:spacing w:before="0" w:after="0" w:line="310" w:lineRule="auto"/>
        <w:ind w:firstLine="709"/>
        <w:rPr>
          <w:rStyle w:val="CharStyle5"/>
          <w:color w:val="000000"/>
          <w:sz w:val="28"/>
          <w:szCs w:val="28"/>
        </w:rPr>
        <w:sectPr w:rsidR="005C09AE" w:rsidRPr="00600647" w:rsidSect="001418DB">
          <w:headerReference w:type="even" r:id="rId8"/>
          <w:headerReference w:type="default" r:id="rId9"/>
          <w:type w:val="continuous"/>
          <w:pgSz w:w="11909" w:h="16834"/>
          <w:pgMar w:top="1134" w:right="1134" w:bottom="993" w:left="1134" w:header="568" w:footer="6" w:gutter="0"/>
          <w:cols w:space="720"/>
          <w:noEndnote/>
          <w:titlePg/>
          <w:docGrid w:linePitch="360"/>
        </w:sectPr>
      </w:pPr>
      <w:bookmarkStart w:id="1" w:name="_GoBack"/>
      <w:bookmarkEnd w:id="1"/>
    </w:p>
    <w:p w:rsidR="009A44FB" w:rsidRDefault="009A44FB" w:rsidP="001418DB">
      <w:pPr>
        <w:pStyle w:val="Style4"/>
        <w:widowControl/>
        <w:shd w:val="clear" w:color="auto" w:fill="auto"/>
        <w:spacing w:before="0" w:after="0" w:line="310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1418DB">
      <w:pPr>
        <w:pStyle w:val="Style4"/>
        <w:widowControl/>
        <w:shd w:val="clear" w:color="auto" w:fill="auto"/>
        <w:spacing w:before="0" w:after="0" w:line="31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Показатели объема Резервного фонда и Фонда национального благосостояния,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BA444F" w:rsidP="001418DB">
      <w:pPr>
        <w:pStyle w:val="Style4"/>
        <w:shd w:val="clear" w:color="auto" w:fill="auto"/>
        <w:spacing w:before="0" w:after="0" w:line="31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Подробная статистика по операциям со средствами Резервного фонда и Фонда национального благосостояния содержится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обновляется на регулярной основе.</w:t>
      </w:r>
    </w:p>
    <w:p w:rsidR="009A44FB" w:rsidRDefault="009A44FB" w:rsidP="001418DB">
      <w:pPr>
        <w:pStyle w:val="Style4"/>
        <w:shd w:val="clear" w:color="auto" w:fill="auto"/>
        <w:spacing w:before="0" w:after="0" w:line="310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Пресс-служба</w:t>
      </w: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Минфина России</w:t>
      </w:r>
    </w:p>
    <w:sectPr w:rsidR="00BA444F" w:rsidRPr="00600647" w:rsidSect="00191697">
      <w:headerReference w:type="even" r:id="rId10"/>
      <w:headerReference w:type="default" r:id="rId11"/>
      <w:type w:val="continuous"/>
      <w:pgSz w:w="11909" w:h="16834"/>
      <w:pgMar w:top="680" w:right="1134" w:bottom="794" w:left="1134" w:header="568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A79" w:rsidRDefault="00DD3A79">
      <w:r>
        <w:separator/>
      </w:r>
    </w:p>
  </w:endnote>
  <w:endnote w:type="continuationSeparator" w:id="0">
    <w:p w:rsidR="00DD3A79" w:rsidRDefault="00DD3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A79" w:rsidRDefault="00DD3A79">
      <w:r>
        <w:separator/>
      </w:r>
    </w:p>
  </w:footnote>
  <w:footnote w:type="continuationSeparator" w:id="0">
    <w:p w:rsidR="00DD3A79" w:rsidRDefault="00DD3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A63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1418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FB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1418DB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3A963C6" wp14:editId="04657CFF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A718D0" w:rsidRPr="00A718D0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718D0" w:rsidRPr="00A718D0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447902DA" wp14:editId="716F3238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1418DB" w:rsidRPr="001418DB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1418DB" w:rsidRPr="001418DB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330E0"/>
    <w:rsid w:val="000966D7"/>
    <w:rsid w:val="000B04F3"/>
    <w:rsid w:val="000B6766"/>
    <w:rsid w:val="000C631F"/>
    <w:rsid w:val="00116942"/>
    <w:rsid w:val="00116F58"/>
    <w:rsid w:val="001418DB"/>
    <w:rsid w:val="00147205"/>
    <w:rsid w:val="00191697"/>
    <w:rsid w:val="00192471"/>
    <w:rsid w:val="001B20DD"/>
    <w:rsid w:val="001C4625"/>
    <w:rsid w:val="001D5C8E"/>
    <w:rsid w:val="001F1B76"/>
    <w:rsid w:val="00210CF9"/>
    <w:rsid w:val="00251425"/>
    <w:rsid w:val="002B32BD"/>
    <w:rsid w:val="002B5C7E"/>
    <w:rsid w:val="002B687C"/>
    <w:rsid w:val="002D3C6F"/>
    <w:rsid w:val="002E7C24"/>
    <w:rsid w:val="002F4E29"/>
    <w:rsid w:val="003362E0"/>
    <w:rsid w:val="00337A04"/>
    <w:rsid w:val="003724AC"/>
    <w:rsid w:val="0038066C"/>
    <w:rsid w:val="003C3172"/>
    <w:rsid w:val="003C640B"/>
    <w:rsid w:val="003D1643"/>
    <w:rsid w:val="003D4181"/>
    <w:rsid w:val="003E14D5"/>
    <w:rsid w:val="00402C3D"/>
    <w:rsid w:val="004065E4"/>
    <w:rsid w:val="00434E62"/>
    <w:rsid w:val="004744CA"/>
    <w:rsid w:val="00491F20"/>
    <w:rsid w:val="004B3A63"/>
    <w:rsid w:val="00525CDA"/>
    <w:rsid w:val="00530E11"/>
    <w:rsid w:val="00543EF7"/>
    <w:rsid w:val="00544BA3"/>
    <w:rsid w:val="00546860"/>
    <w:rsid w:val="005B393E"/>
    <w:rsid w:val="005C09AE"/>
    <w:rsid w:val="00600647"/>
    <w:rsid w:val="0063345E"/>
    <w:rsid w:val="00660603"/>
    <w:rsid w:val="006814E5"/>
    <w:rsid w:val="00684F11"/>
    <w:rsid w:val="0068658D"/>
    <w:rsid w:val="006A4F8F"/>
    <w:rsid w:val="006B4FC8"/>
    <w:rsid w:val="006B6530"/>
    <w:rsid w:val="007121B6"/>
    <w:rsid w:val="00753C65"/>
    <w:rsid w:val="007749C0"/>
    <w:rsid w:val="007A6D1C"/>
    <w:rsid w:val="00814CEA"/>
    <w:rsid w:val="008525CB"/>
    <w:rsid w:val="00855577"/>
    <w:rsid w:val="008661F1"/>
    <w:rsid w:val="00883CAD"/>
    <w:rsid w:val="00890554"/>
    <w:rsid w:val="008B606B"/>
    <w:rsid w:val="00910A6C"/>
    <w:rsid w:val="009231C3"/>
    <w:rsid w:val="00933657"/>
    <w:rsid w:val="00994AE5"/>
    <w:rsid w:val="009A05AD"/>
    <w:rsid w:val="009A0916"/>
    <w:rsid w:val="009A0FE2"/>
    <w:rsid w:val="009A44FB"/>
    <w:rsid w:val="009A467C"/>
    <w:rsid w:val="009C6776"/>
    <w:rsid w:val="009D3364"/>
    <w:rsid w:val="009E2F39"/>
    <w:rsid w:val="009F02FE"/>
    <w:rsid w:val="009F57B2"/>
    <w:rsid w:val="00A009D2"/>
    <w:rsid w:val="00A237AF"/>
    <w:rsid w:val="00A62413"/>
    <w:rsid w:val="00A718D0"/>
    <w:rsid w:val="00AD2160"/>
    <w:rsid w:val="00AE2EA4"/>
    <w:rsid w:val="00AF4328"/>
    <w:rsid w:val="00AF533D"/>
    <w:rsid w:val="00B02390"/>
    <w:rsid w:val="00B025F3"/>
    <w:rsid w:val="00B176EB"/>
    <w:rsid w:val="00B6398D"/>
    <w:rsid w:val="00BA00C4"/>
    <w:rsid w:val="00BA444F"/>
    <w:rsid w:val="00BC5D0B"/>
    <w:rsid w:val="00BE625A"/>
    <w:rsid w:val="00C15EA0"/>
    <w:rsid w:val="00C96C4E"/>
    <w:rsid w:val="00CA22EE"/>
    <w:rsid w:val="00CB0754"/>
    <w:rsid w:val="00CD67B8"/>
    <w:rsid w:val="00D94E0F"/>
    <w:rsid w:val="00D9682B"/>
    <w:rsid w:val="00DB19B0"/>
    <w:rsid w:val="00DB7C28"/>
    <w:rsid w:val="00DD3A79"/>
    <w:rsid w:val="00DE7801"/>
    <w:rsid w:val="00E008C7"/>
    <w:rsid w:val="00E90B2A"/>
    <w:rsid w:val="00ED57DF"/>
    <w:rsid w:val="00F250C6"/>
    <w:rsid w:val="00F2794B"/>
    <w:rsid w:val="00F307F9"/>
    <w:rsid w:val="00F5250B"/>
    <w:rsid w:val="00F6304E"/>
    <w:rsid w:val="00FA43B1"/>
    <w:rsid w:val="00F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 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 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737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Кудинов Владимир Алексеевич</cp:lastModifiedBy>
  <cp:revision>36</cp:revision>
  <cp:lastPrinted>2016-08-01T15:09:00Z</cp:lastPrinted>
  <dcterms:created xsi:type="dcterms:W3CDTF">2016-06-28T06:43:00Z</dcterms:created>
  <dcterms:modified xsi:type="dcterms:W3CDTF">2016-08-01T15:18:00Z</dcterms:modified>
</cp:coreProperties>
</file>