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E2" w:rsidRPr="00600647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bookmarkStart w:id="0" w:name="bookmark0"/>
      <w:bookmarkStart w:id="1" w:name="_GoBack"/>
      <w:bookmarkEnd w:id="1"/>
      <w:r w:rsidRPr="00600647">
        <w:rPr>
          <w:rStyle w:val="CharStyle5"/>
          <w:b/>
          <w:sz w:val="28"/>
          <w:szCs w:val="28"/>
        </w:rPr>
        <w:t>Информационное сообщение о результатах размещения средств</w:t>
      </w:r>
    </w:p>
    <w:p w:rsidR="00BA444F" w:rsidRPr="00600647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r w:rsidRPr="00600647">
        <w:rPr>
          <w:rStyle w:val="CharStyle5"/>
          <w:b/>
          <w:sz w:val="28"/>
          <w:szCs w:val="28"/>
        </w:rPr>
        <w:t>Резервного фонда и Фонда национального благосостояния</w:t>
      </w:r>
      <w:bookmarkEnd w:id="0"/>
    </w:p>
    <w:p w:rsidR="009A0FE2" w:rsidRPr="003C594F" w:rsidRDefault="009A0FE2" w:rsidP="002D11E0">
      <w:pPr>
        <w:pStyle w:val="Style4"/>
        <w:shd w:val="clear" w:color="auto" w:fill="auto"/>
        <w:spacing w:before="0" w:after="0" w:line="252" w:lineRule="auto"/>
        <w:ind w:firstLine="709"/>
        <w:rPr>
          <w:rStyle w:val="CharStyle5"/>
          <w:sz w:val="28"/>
        </w:rPr>
      </w:pPr>
    </w:p>
    <w:p w:rsidR="00BA444F" w:rsidRPr="00600647" w:rsidRDefault="00BA444F" w:rsidP="00921025">
      <w:pPr>
        <w:pStyle w:val="Style4"/>
        <w:shd w:val="clear" w:color="auto" w:fill="auto"/>
        <w:spacing w:before="0" w:after="0" w:line="36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 России информирует о результатах размещения средств Резервного фонда и Фонда национального благосостояния за период с 1</w:t>
      </w:r>
      <w:r w:rsidR="00B85858">
        <w:rPr>
          <w:rStyle w:val="CharStyle5"/>
          <w:color w:val="000000"/>
          <w:sz w:val="28"/>
          <w:szCs w:val="28"/>
        </w:rPr>
        <w:t xml:space="preserve"> января</w:t>
      </w:r>
      <w:r w:rsidR="003E14D5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FB76AC">
        <w:rPr>
          <w:rStyle w:val="CharStyle5"/>
          <w:color w:val="000000"/>
          <w:sz w:val="28"/>
          <w:szCs w:val="28"/>
        </w:rPr>
        <w:t>30 сентября</w:t>
      </w:r>
      <w:r w:rsidR="00FB76AC" w:rsidRPr="00600647">
        <w:rPr>
          <w:rStyle w:val="CharStyle5"/>
          <w:color w:val="000000"/>
          <w:sz w:val="28"/>
          <w:szCs w:val="28"/>
        </w:rPr>
        <w:t xml:space="preserve"> </w:t>
      </w:r>
      <w:r w:rsidR="003A269A" w:rsidRPr="00600647">
        <w:rPr>
          <w:rStyle w:val="CharStyle5"/>
          <w:color w:val="000000"/>
          <w:sz w:val="28"/>
          <w:szCs w:val="28"/>
        </w:rPr>
        <w:t>201</w:t>
      </w:r>
      <w:r w:rsidR="003A269A">
        <w:rPr>
          <w:rStyle w:val="CharStyle5"/>
          <w:color w:val="000000"/>
          <w:sz w:val="28"/>
          <w:szCs w:val="28"/>
        </w:rPr>
        <w:t>7</w:t>
      </w:r>
      <w:r w:rsidR="003A269A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г.</w:t>
      </w:r>
    </w:p>
    <w:p w:rsidR="00031BF6" w:rsidRPr="00C50CC4" w:rsidRDefault="00031BF6" w:rsidP="00921025">
      <w:pPr>
        <w:pStyle w:val="Style4"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4"/>
        </w:rPr>
      </w:pPr>
    </w:p>
    <w:p w:rsidR="00BA444F" w:rsidRDefault="00BA444F" w:rsidP="00921025">
      <w:pPr>
        <w:pStyle w:val="Style4"/>
        <w:shd w:val="clear" w:color="auto" w:fill="auto"/>
        <w:spacing w:before="0" w:after="0" w:line="360" w:lineRule="auto"/>
        <w:ind w:firstLine="709"/>
        <w:rPr>
          <w:rStyle w:val="CharStyle6"/>
          <w:color w:val="000000"/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Резервный фонд</w:t>
      </w:r>
    </w:p>
    <w:p w:rsidR="00BA444F" w:rsidRPr="00600647" w:rsidRDefault="00BA444F" w:rsidP="00921025">
      <w:pPr>
        <w:pStyle w:val="Style4"/>
        <w:shd w:val="clear" w:color="auto" w:fill="auto"/>
        <w:spacing w:before="0" w:after="0" w:line="36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FB76AC">
        <w:rPr>
          <w:rStyle w:val="CharStyle5"/>
          <w:color w:val="000000"/>
          <w:sz w:val="28"/>
          <w:szCs w:val="28"/>
        </w:rPr>
        <w:t>октября</w:t>
      </w:r>
      <w:r w:rsidR="00FB76AC" w:rsidRPr="00600647">
        <w:rPr>
          <w:rStyle w:val="CharStyle5"/>
          <w:color w:val="000000"/>
          <w:sz w:val="28"/>
          <w:szCs w:val="28"/>
        </w:rPr>
        <w:t xml:space="preserve"> </w:t>
      </w:r>
      <w:r w:rsidR="00154315" w:rsidRPr="00600647">
        <w:rPr>
          <w:rStyle w:val="CharStyle5"/>
          <w:color w:val="000000"/>
          <w:sz w:val="28"/>
          <w:szCs w:val="28"/>
        </w:rPr>
        <w:t>201</w:t>
      </w:r>
      <w:r w:rsidR="00154315">
        <w:rPr>
          <w:rStyle w:val="CharStyle5"/>
          <w:color w:val="000000"/>
          <w:sz w:val="28"/>
          <w:szCs w:val="28"/>
        </w:rPr>
        <w:t>7</w:t>
      </w:r>
      <w:r w:rsidR="0015431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г. объем Резервного фонда составил </w:t>
      </w:r>
      <w:r w:rsidR="00F6415C">
        <w:rPr>
          <w:rStyle w:val="CharStyle5"/>
          <w:color w:val="000000"/>
          <w:sz w:val="28"/>
          <w:szCs w:val="28"/>
        </w:rPr>
        <w:t>986</w:t>
      </w:r>
      <w:r w:rsidRPr="00600647">
        <w:rPr>
          <w:rStyle w:val="CharStyle5"/>
          <w:color w:val="000000"/>
          <w:sz w:val="28"/>
          <w:szCs w:val="28"/>
        </w:rPr>
        <w:t>,</w:t>
      </w:r>
      <w:r w:rsidR="00F6415C" w:rsidRPr="00165FBE">
        <w:rPr>
          <w:rStyle w:val="CharStyle5"/>
          <w:color w:val="000000"/>
          <w:sz w:val="28"/>
          <w:szCs w:val="28"/>
        </w:rPr>
        <w:t>7</w:t>
      </w:r>
      <w:r w:rsidR="00F6415C">
        <w:rPr>
          <w:rStyle w:val="CharStyle5"/>
          <w:color w:val="000000"/>
          <w:sz w:val="28"/>
          <w:szCs w:val="28"/>
        </w:rPr>
        <w:t>1 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9B4CEA">
        <w:rPr>
          <w:rStyle w:val="CharStyle5"/>
          <w:color w:val="000000"/>
          <w:sz w:val="28"/>
          <w:szCs w:val="28"/>
        </w:rPr>
        <w:t>1</w:t>
      </w:r>
      <w:r w:rsidR="009B4CEA" w:rsidRPr="00165FBE">
        <w:rPr>
          <w:rStyle w:val="CharStyle5"/>
          <w:color w:val="000000"/>
          <w:sz w:val="28"/>
          <w:szCs w:val="28"/>
        </w:rPr>
        <w:t>7</w:t>
      </w:r>
      <w:r w:rsidRPr="00600647">
        <w:rPr>
          <w:rStyle w:val="CharStyle5"/>
          <w:color w:val="000000"/>
          <w:sz w:val="28"/>
          <w:szCs w:val="28"/>
        </w:rPr>
        <w:t>,</w:t>
      </w:r>
      <w:r w:rsidR="00F6415C" w:rsidRPr="00165FBE">
        <w:rPr>
          <w:rStyle w:val="CharStyle5"/>
          <w:color w:val="000000"/>
          <w:sz w:val="28"/>
          <w:szCs w:val="28"/>
        </w:rPr>
        <w:t>0</w:t>
      </w:r>
      <w:r w:rsidR="00F6415C">
        <w:rPr>
          <w:rStyle w:val="CharStyle5"/>
          <w:color w:val="000000"/>
          <w:sz w:val="28"/>
          <w:szCs w:val="28"/>
        </w:rPr>
        <w:t>1</w:t>
      </w:r>
      <w:r w:rsidR="00F6415C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США. Остатки средств на отдельных счетах по учету средств Резервного фонда составили:</w:t>
      </w:r>
    </w:p>
    <w:p w:rsidR="00BA444F" w:rsidRPr="00600647" w:rsidRDefault="002B5C7E" w:rsidP="00921025">
      <w:pPr>
        <w:pStyle w:val="Style4"/>
        <w:shd w:val="clear" w:color="auto" w:fill="auto"/>
        <w:spacing w:before="0" w:after="0" w:line="360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C111E3">
        <w:rPr>
          <w:rStyle w:val="CharStyle5"/>
          <w:color w:val="000000"/>
          <w:sz w:val="28"/>
          <w:szCs w:val="28"/>
        </w:rPr>
        <w:t>7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C111E3">
        <w:rPr>
          <w:rStyle w:val="CharStyle5"/>
          <w:color w:val="000000"/>
          <w:sz w:val="28"/>
          <w:szCs w:val="28"/>
        </w:rPr>
        <w:t>62</w:t>
      </w:r>
      <w:r w:rsidR="00C111E3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2B5C7E" w:rsidP="00921025">
      <w:pPr>
        <w:pStyle w:val="Style4"/>
        <w:shd w:val="clear" w:color="auto" w:fill="auto"/>
        <w:spacing w:before="0" w:after="0" w:line="360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C111E3">
        <w:rPr>
          <w:rStyle w:val="CharStyle5"/>
          <w:color w:val="000000"/>
          <w:sz w:val="28"/>
          <w:szCs w:val="28"/>
        </w:rPr>
        <w:t>6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C111E3">
        <w:rPr>
          <w:rStyle w:val="CharStyle5"/>
          <w:color w:val="000000"/>
          <w:sz w:val="28"/>
          <w:szCs w:val="28"/>
        </w:rPr>
        <w:t>71</w:t>
      </w:r>
      <w:r w:rsidR="00C111E3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евро;</w:t>
      </w:r>
    </w:p>
    <w:p w:rsidR="00BA444F" w:rsidRPr="00600647" w:rsidRDefault="002B5C7E" w:rsidP="00921025">
      <w:pPr>
        <w:pStyle w:val="Style4"/>
        <w:shd w:val="clear" w:color="auto" w:fill="auto"/>
        <w:spacing w:before="0" w:after="0" w:line="360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C111E3">
        <w:rPr>
          <w:rStyle w:val="CharStyle5"/>
          <w:color w:val="000000"/>
          <w:sz w:val="28"/>
          <w:szCs w:val="28"/>
        </w:rPr>
        <w:t>1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C111E3">
        <w:rPr>
          <w:rStyle w:val="CharStyle5"/>
          <w:color w:val="000000"/>
          <w:sz w:val="28"/>
          <w:szCs w:val="28"/>
        </w:rPr>
        <w:t>10</w:t>
      </w:r>
      <w:r w:rsidR="00C111E3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фунтов стерлингов.</w:t>
      </w:r>
    </w:p>
    <w:p w:rsidR="00BA444F" w:rsidRPr="00600647" w:rsidRDefault="00BA444F" w:rsidP="00921025">
      <w:pPr>
        <w:pStyle w:val="Style4"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Совокупная расчетная сумма дохода от размещения средств Резервного фонда на счетах в иностранной валюте в Банке России, пересчитанного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C41660">
        <w:rPr>
          <w:rStyle w:val="CharStyle5"/>
          <w:color w:val="000000"/>
          <w:sz w:val="28"/>
          <w:szCs w:val="28"/>
        </w:rPr>
        <w:t>С</w:t>
      </w:r>
      <w:r w:rsidRPr="00C41660">
        <w:rPr>
          <w:rStyle w:val="CharStyle6"/>
          <w:color w:val="000000"/>
          <w:sz w:val="28"/>
          <w:szCs w:val="28"/>
          <w:u w:val="none"/>
        </w:rPr>
        <w:t>ША</w:t>
      </w:r>
      <w:r w:rsidRPr="00C41660">
        <w:rPr>
          <w:rStyle w:val="CharStyle5"/>
          <w:color w:val="000000"/>
          <w:sz w:val="28"/>
          <w:szCs w:val="28"/>
        </w:rPr>
        <w:t>, за период с 15</w:t>
      </w:r>
      <w:r w:rsidR="003E14D5" w:rsidRPr="00C41660">
        <w:rPr>
          <w:rStyle w:val="CharStyle5"/>
          <w:color w:val="000000"/>
          <w:sz w:val="28"/>
          <w:szCs w:val="28"/>
        </w:rPr>
        <w:t xml:space="preserve"> </w:t>
      </w:r>
      <w:r w:rsidR="003A269A" w:rsidRPr="00C41660">
        <w:rPr>
          <w:rStyle w:val="CharStyle5"/>
          <w:color w:val="000000"/>
          <w:sz w:val="28"/>
          <w:szCs w:val="28"/>
        </w:rPr>
        <w:t xml:space="preserve">декабря 2016 г. </w:t>
      </w:r>
      <w:r w:rsidR="002B5C7E" w:rsidRPr="00C41660">
        <w:rPr>
          <w:rStyle w:val="CharStyle5"/>
          <w:color w:val="000000"/>
          <w:sz w:val="28"/>
          <w:szCs w:val="28"/>
        </w:rPr>
        <w:t xml:space="preserve">по </w:t>
      </w:r>
      <w:r w:rsidR="00E45A6B" w:rsidRPr="00C41660">
        <w:rPr>
          <w:rStyle w:val="CharStyle5"/>
          <w:color w:val="000000"/>
          <w:sz w:val="28"/>
          <w:szCs w:val="28"/>
        </w:rPr>
        <w:t>3</w:t>
      </w:r>
      <w:r w:rsidR="00E45A6B">
        <w:rPr>
          <w:rStyle w:val="CharStyle5"/>
          <w:color w:val="000000"/>
          <w:sz w:val="28"/>
          <w:szCs w:val="28"/>
        </w:rPr>
        <w:t>0</w:t>
      </w:r>
      <w:r w:rsidR="00E45A6B" w:rsidRPr="00C41660">
        <w:rPr>
          <w:rStyle w:val="CharStyle5"/>
          <w:color w:val="000000"/>
          <w:sz w:val="28"/>
          <w:szCs w:val="28"/>
        </w:rPr>
        <w:t xml:space="preserve"> </w:t>
      </w:r>
      <w:r w:rsidR="00E45A6B">
        <w:rPr>
          <w:rStyle w:val="CharStyle5"/>
          <w:color w:val="000000"/>
          <w:sz w:val="28"/>
          <w:szCs w:val="28"/>
        </w:rPr>
        <w:t>сентября</w:t>
      </w:r>
      <w:r w:rsidR="00E45A6B" w:rsidRPr="00600647">
        <w:rPr>
          <w:rStyle w:val="CharStyle5"/>
          <w:color w:val="000000"/>
          <w:sz w:val="28"/>
          <w:szCs w:val="28"/>
        </w:rPr>
        <w:t xml:space="preserve"> </w:t>
      </w:r>
      <w:r w:rsidRPr="00C41660">
        <w:rPr>
          <w:rStyle w:val="CharStyle5"/>
          <w:color w:val="000000"/>
          <w:sz w:val="28"/>
          <w:szCs w:val="28"/>
        </w:rPr>
        <w:t>201</w:t>
      </w:r>
      <w:r w:rsidR="003A269A" w:rsidRPr="00C41660">
        <w:rPr>
          <w:rStyle w:val="CharStyle5"/>
          <w:color w:val="000000"/>
          <w:sz w:val="28"/>
          <w:szCs w:val="28"/>
        </w:rPr>
        <w:t>7</w:t>
      </w:r>
      <w:r w:rsidRPr="00C41660">
        <w:rPr>
          <w:rStyle w:val="CharStyle5"/>
          <w:color w:val="000000"/>
          <w:sz w:val="28"/>
          <w:szCs w:val="28"/>
        </w:rPr>
        <w:t xml:space="preserve"> г. составила 0,</w:t>
      </w:r>
      <w:r w:rsidR="00E45A6B" w:rsidRPr="00C41660">
        <w:rPr>
          <w:rStyle w:val="CharStyle5"/>
          <w:color w:val="000000"/>
          <w:sz w:val="28"/>
          <w:szCs w:val="28"/>
        </w:rPr>
        <w:t>0</w:t>
      </w:r>
      <w:r w:rsidR="00E45A6B">
        <w:rPr>
          <w:rStyle w:val="CharStyle5"/>
          <w:color w:val="000000"/>
          <w:sz w:val="28"/>
          <w:szCs w:val="28"/>
        </w:rPr>
        <w:t>2 </w:t>
      </w:r>
      <w:r w:rsidRPr="00C41660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C41660">
        <w:rPr>
          <w:rStyle w:val="CharStyle5"/>
          <w:color w:val="000000"/>
          <w:sz w:val="28"/>
          <w:szCs w:val="28"/>
        </w:rPr>
        <w:t xml:space="preserve">долл. </w:t>
      </w:r>
      <w:r w:rsidRPr="00C41660">
        <w:rPr>
          <w:rStyle w:val="CharStyle5"/>
          <w:color w:val="000000"/>
          <w:sz w:val="28"/>
          <w:szCs w:val="28"/>
        </w:rPr>
        <w:t xml:space="preserve">США, что эквивалентно </w:t>
      </w:r>
      <w:r w:rsidR="00E45A6B">
        <w:rPr>
          <w:rStyle w:val="CharStyle5"/>
          <w:color w:val="000000"/>
          <w:sz w:val="28"/>
          <w:szCs w:val="28"/>
        </w:rPr>
        <w:t>1</w:t>
      </w:r>
      <w:r w:rsidRPr="00C41660">
        <w:rPr>
          <w:rStyle w:val="CharStyle5"/>
          <w:color w:val="000000"/>
          <w:sz w:val="28"/>
          <w:szCs w:val="28"/>
        </w:rPr>
        <w:t>,</w:t>
      </w:r>
      <w:r w:rsidR="00E45A6B">
        <w:rPr>
          <w:rStyle w:val="CharStyle5"/>
          <w:color w:val="000000"/>
          <w:sz w:val="28"/>
          <w:szCs w:val="28"/>
        </w:rPr>
        <w:t>08</w:t>
      </w:r>
      <w:r w:rsidR="00E45A6B" w:rsidRPr="00C41660">
        <w:rPr>
          <w:rStyle w:val="CharStyle5"/>
          <w:color w:val="000000"/>
          <w:sz w:val="28"/>
          <w:szCs w:val="28"/>
        </w:rPr>
        <w:t xml:space="preserve"> </w:t>
      </w:r>
      <w:r w:rsidRPr="00C41660">
        <w:rPr>
          <w:rStyle w:val="CharStyle5"/>
          <w:color w:val="000000"/>
          <w:sz w:val="28"/>
          <w:szCs w:val="28"/>
        </w:rPr>
        <w:t>млрд. рублей. Курсовая разница от</w:t>
      </w:r>
      <w:r w:rsidRPr="00600647">
        <w:rPr>
          <w:rStyle w:val="CharStyle5"/>
          <w:color w:val="000000"/>
          <w:sz w:val="28"/>
          <w:szCs w:val="28"/>
        </w:rPr>
        <w:t xml:space="preserve"> переоценки остатков средств на указанных счетах за период с 1</w:t>
      </w:r>
      <w:r w:rsidR="00C4681D" w:rsidRPr="00C4681D">
        <w:rPr>
          <w:rStyle w:val="CharStyle5"/>
          <w:color w:val="000000"/>
          <w:sz w:val="28"/>
          <w:szCs w:val="28"/>
        </w:rPr>
        <w:t xml:space="preserve"> </w:t>
      </w:r>
      <w:r w:rsidR="00C4681D">
        <w:rPr>
          <w:rStyle w:val="CharStyle5"/>
          <w:color w:val="000000"/>
          <w:sz w:val="28"/>
          <w:szCs w:val="28"/>
        </w:rPr>
        <w:t>января</w:t>
      </w:r>
      <w:r w:rsidR="003A269A">
        <w:rPr>
          <w:rStyle w:val="CharStyle5"/>
          <w:color w:val="000000"/>
          <w:sz w:val="28"/>
          <w:szCs w:val="28"/>
        </w:rPr>
        <w:t xml:space="preserve"> </w:t>
      </w:r>
      <w:r w:rsidR="003A269A" w:rsidRPr="00600647">
        <w:rPr>
          <w:rStyle w:val="CharStyle5"/>
          <w:color w:val="000000"/>
          <w:sz w:val="28"/>
          <w:szCs w:val="28"/>
        </w:rPr>
        <w:t>по</w:t>
      </w:r>
      <w:r w:rsidR="003A269A">
        <w:rPr>
          <w:rStyle w:val="CharStyle5"/>
          <w:color w:val="000000"/>
          <w:sz w:val="28"/>
          <w:szCs w:val="28"/>
        </w:rPr>
        <w:t xml:space="preserve"> </w:t>
      </w:r>
      <w:r w:rsidR="00E45A6B" w:rsidRPr="00CF3538">
        <w:rPr>
          <w:rStyle w:val="CharStyle5"/>
          <w:color w:val="000000"/>
          <w:sz w:val="28"/>
          <w:szCs w:val="28"/>
        </w:rPr>
        <w:t>3</w:t>
      </w:r>
      <w:r w:rsidR="00E45A6B">
        <w:rPr>
          <w:rStyle w:val="CharStyle5"/>
          <w:color w:val="000000"/>
          <w:sz w:val="28"/>
          <w:szCs w:val="28"/>
        </w:rPr>
        <w:t>0</w:t>
      </w:r>
      <w:r w:rsidR="00E45A6B" w:rsidRPr="00CF3538">
        <w:rPr>
          <w:rStyle w:val="CharStyle5"/>
          <w:color w:val="000000"/>
          <w:sz w:val="28"/>
          <w:szCs w:val="28"/>
        </w:rPr>
        <w:t> </w:t>
      </w:r>
      <w:r w:rsidR="006B1CC6">
        <w:rPr>
          <w:rStyle w:val="CharStyle5"/>
          <w:color w:val="000000"/>
          <w:sz w:val="28"/>
          <w:szCs w:val="28"/>
        </w:rPr>
        <w:t>сентября</w:t>
      </w:r>
      <w:r w:rsidR="006B1CC6" w:rsidRPr="00600647">
        <w:rPr>
          <w:rStyle w:val="CharStyle5"/>
          <w:color w:val="000000"/>
          <w:sz w:val="28"/>
          <w:szCs w:val="28"/>
        </w:rPr>
        <w:t xml:space="preserve"> </w:t>
      </w:r>
      <w:r w:rsidRPr="00CF3538">
        <w:rPr>
          <w:rStyle w:val="CharStyle5"/>
          <w:color w:val="000000"/>
          <w:sz w:val="28"/>
          <w:szCs w:val="28"/>
        </w:rPr>
        <w:t>201</w:t>
      </w:r>
      <w:r w:rsidR="003A269A" w:rsidRPr="00CF3538">
        <w:rPr>
          <w:rStyle w:val="CharStyle5"/>
          <w:color w:val="000000"/>
          <w:sz w:val="28"/>
          <w:szCs w:val="28"/>
        </w:rPr>
        <w:t>7</w:t>
      </w:r>
      <w:r w:rsidR="001B345C" w:rsidRPr="00CF3538">
        <w:rPr>
          <w:rStyle w:val="CharStyle5"/>
          <w:color w:val="000000"/>
          <w:sz w:val="28"/>
          <w:szCs w:val="28"/>
        </w:rPr>
        <w:t> </w:t>
      </w:r>
      <w:r w:rsidRPr="00CF3538">
        <w:rPr>
          <w:rStyle w:val="CharStyle5"/>
          <w:color w:val="000000"/>
          <w:sz w:val="28"/>
          <w:szCs w:val="28"/>
        </w:rPr>
        <w:t xml:space="preserve">г. составила </w:t>
      </w:r>
      <w:r w:rsidR="00B70D68">
        <w:rPr>
          <w:rStyle w:val="CharStyle5"/>
          <w:color w:val="000000"/>
          <w:sz w:val="28"/>
          <w:szCs w:val="28"/>
        </w:rPr>
        <w:t>14</w:t>
      </w:r>
      <w:r w:rsidRPr="00CF3538">
        <w:rPr>
          <w:rStyle w:val="CharStyle5"/>
          <w:color w:val="000000"/>
          <w:sz w:val="28"/>
          <w:szCs w:val="28"/>
        </w:rPr>
        <w:t>,</w:t>
      </w:r>
      <w:r w:rsidR="00B70D68">
        <w:rPr>
          <w:rStyle w:val="CharStyle5"/>
          <w:color w:val="000000"/>
          <w:sz w:val="28"/>
          <w:szCs w:val="28"/>
        </w:rPr>
        <w:t>58</w:t>
      </w:r>
      <w:r w:rsidR="00B70D68" w:rsidRPr="00CF3538">
        <w:rPr>
          <w:rStyle w:val="CharStyle5"/>
          <w:color w:val="000000"/>
          <w:sz w:val="28"/>
          <w:szCs w:val="28"/>
        </w:rPr>
        <w:t xml:space="preserve"> </w:t>
      </w:r>
      <w:r w:rsidRPr="00CF3538">
        <w:rPr>
          <w:rStyle w:val="CharStyle5"/>
          <w:color w:val="000000"/>
          <w:sz w:val="28"/>
          <w:szCs w:val="28"/>
        </w:rPr>
        <w:t>млрд. рублей.</w:t>
      </w:r>
    </w:p>
    <w:p w:rsidR="002B5C7E" w:rsidRPr="00C50CC4" w:rsidRDefault="002B5C7E" w:rsidP="00921025">
      <w:pPr>
        <w:pStyle w:val="Style4"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4"/>
        </w:rPr>
      </w:pPr>
    </w:p>
    <w:p w:rsidR="00BA444F" w:rsidRDefault="00BA444F" w:rsidP="00921025">
      <w:pPr>
        <w:pStyle w:val="Style4"/>
        <w:shd w:val="clear" w:color="auto" w:fill="auto"/>
        <w:spacing w:before="0" w:after="0" w:line="360" w:lineRule="auto"/>
        <w:ind w:firstLine="709"/>
        <w:rPr>
          <w:rStyle w:val="CharStyle6"/>
          <w:color w:val="000000"/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Фонд национального благосостояния</w:t>
      </w:r>
    </w:p>
    <w:p w:rsidR="00FD626E" w:rsidRDefault="00FD626E" w:rsidP="00921025">
      <w:pPr>
        <w:tabs>
          <w:tab w:val="num" w:pos="1080"/>
        </w:tabs>
        <w:spacing w:line="360" w:lineRule="auto"/>
        <w:ind w:firstLine="709"/>
        <w:jc w:val="both"/>
        <w:rPr>
          <w:rStyle w:val="CharStyle5"/>
          <w:color w:val="auto"/>
          <w:sz w:val="28"/>
          <w:szCs w:val="28"/>
        </w:rPr>
      </w:pPr>
      <w:r w:rsidRPr="0066426B">
        <w:rPr>
          <w:snapToGrid w:val="0"/>
          <w:sz w:val="28"/>
          <w:szCs w:val="28"/>
        </w:rPr>
        <w:t>В целях</w:t>
      </w:r>
      <w:r>
        <w:rPr>
          <w:snapToGrid w:val="0"/>
          <w:sz w:val="28"/>
          <w:szCs w:val="28"/>
        </w:rPr>
        <w:t xml:space="preserve"> обеспечения сбалансированности (покрытия дефицита)</w:t>
      </w:r>
      <w:r w:rsidRPr="0066426B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бюджета Пенсионного фонда Российской Федерации</w:t>
      </w:r>
      <w:r w:rsidRPr="0066426B">
        <w:rPr>
          <w:snapToGrid w:val="0"/>
          <w:sz w:val="28"/>
          <w:szCs w:val="28"/>
        </w:rPr>
        <w:t xml:space="preserve"> в </w:t>
      </w:r>
      <w:r>
        <w:rPr>
          <w:snapToGrid w:val="0"/>
          <w:sz w:val="28"/>
          <w:szCs w:val="28"/>
        </w:rPr>
        <w:t>сентябре</w:t>
      </w:r>
      <w:r w:rsidRPr="0066426B">
        <w:rPr>
          <w:snapToGrid w:val="0"/>
          <w:sz w:val="28"/>
          <w:szCs w:val="28"/>
        </w:rPr>
        <w:t xml:space="preserve"> 201</w:t>
      </w:r>
      <w:r>
        <w:rPr>
          <w:snapToGrid w:val="0"/>
          <w:sz w:val="28"/>
          <w:szCs w:val="28"/>
        </w:rPr>
        <w:t>7</w:t>
      </w:r>
      <w:r w:rsidRPr="0066426B">
        <w:rPr>
          <w:snapToGrid w:val="0"/>
          <w:sz w:val="28"/>
          <w:szCs w:val="28"/>
        </w:rPr>
        <w:t xml:space="preserve"> г. часть средств </w:t>
      </w:r>
      <w:r>
        <w:rPr>
          <w:snapToGrid w:val="0"/>
          <w:sz w:val="28"/>
          <w:szCs w:val="28"/>
        </w:rPr>
        <w:t>ФНБ</w:t>
      </w:r>
      <w:r w:rsidRPr="0066426B">
        <w:rPr>
          <w:snapToGrid w:val="0"/>
          <w:sz w:val="28"/>
          <w:szCs w:val="28"/>
        </w:rPr>
        <w:t xml:space="preserve"> на счетах в Банке России </w:t>
      </w:r>
      <w:r>
        <w:rPr>
          <w:snapToGrid w:val="0"/>
          <w:sz w:val="28"/>
          <w:szCs w:val="28"/>
        </w:rPr>
        <w:t>в сумме</w:t>
      </w:r>
      <w:r w:rsidRPr="0066426B">
        <w:rPr>
          <w:snapToGrid w:val="0"/>
          <w:sz w:val="28"/>
          <w:szCs w:val="28"/>
        </w:rPr>
        <w:t xml:space="preserve"> </w:t>
      </w:r>
      <w:r w:rsidR="00C7345E">
        <w:rPr>
          <w:snapToGrid w:val="0"/>
          <w:sz w:val="28"/>
          <w:szCs w:val="28"/>
        </w:rPr>
        <w:t>2</w:t>
      </w:r>
      <w:r w:rsidRPr="0066426B">
        <w:rPr>
          <w:snapToGrid w:val="0"/>
          <w:sz w:val="28"/>
          <w:szCs w:val="28"/>
        </w:rPr>
        <w:t>,</w:t>
      </w:r>
      <w:r w:rsidR="00C7345E">
        <w:rPr>
          <w:snapToGrid w:val="0"/>
          <w:sz w:val="28"/>
          <w:szCs w:val="28"/>
        </w:rPr>
        <w:t>39</w:t>
      </w:r>
      <w:r>
        <w:rPr>
          <w:snapToGrid w:val="0"/>
          <w:sz w:val="28"/>
          <w:szCs w:val="28"/>
        </w:rPr>
        <w:t xml:space="preserve">  млрд. </w:t>
      </w:r>
      <w:r w:rsidR="00C7345E">
        <w:rPr>
          <w:snapToGrid w:val="0"/>
          <w:sz w:val="28"/>
          <w:szCs w:val="28"/>
        </w:rPr>
        <w:t>евро</w:t>
      </w:r>
      <w:r w:rsidRPr="0066426B">
        <w:rPr>
          <w:snapToGrid w:val="0"/>
          <w:sz w:val="28"/>
          <w:szCs w:val="28"/>
        </w:rPr>
        <w:t xml:space="preserve"> была реализована за </w:t>
      </w:r>
      <w:r w:rsidR="005A55E4">
        <w:rPr>
          <w:snapToGrid w:val="0"/>
          <w:sz w:val="28"/>
          <w:szCs w:val="28"/>
        </w:rPr>
        <w:t>164</w:t>
      </w:r>
      <w:r w:rsidRPr="0066426B">
        <w:rPr>
          <w:snapToGrid w:val="0"/>
          <w:sz w:val="28"/>
          <w:szCs w:val="28"/>
        </w:rPr>
        <w:t>,</w:t>
      </w:r>
      <w:r w:rsidR="005A55E4">
        <w:rPr>
          <w:snapToGrid w:val="0"/>
          <w:sz w:val="28"/>
          <w:szCs w:val="28"/>
        </w:rPr>
        <w:t>18</w:t>
      </w:r>
      <w:r w:rsidRPr="0066426B">
        <w:rPr>
          <w:snapToGrid w:val="0"/>
          <w:sz w:val="28"/>
          <w:szCs w:val="28"/>
        </w:rPr>
        <w:t xml:space="preserve"> млрд. рублей, а вырученные средства зачислены на</w:t>
      </w:r>
      <w:r w:rsidRPr="00966457">
        <w:rPr>
          <w:snapToGrid w:val="0"/>
          <w:sz w:val="28"/>
          <w:szCs w:val="28"/>
        </w:rPr>
        <w:t xml:space="preserve"> счет</w:t>
      </w:r>
      <w:r w:rsidR="00451444">
        <w:rPr>
          <w:snapToGrid w:val="0"/>
          <w:sz w:val="28"/>
          <w:szCs w:val="28"/>
        </w:rPr>
        <w:t xml:space="preserve"> по учету средств</w:t>
      </w:r>
      <w:r w:rsidRPr="00966457">
        <w:rPr>
          <w:snapToGrid w:val="0"/>
          <w:sz w:val="28"/>
          <w:szCs w:val="28"/>
        </w:rPr>
        <w:t xml:space="preserve"> федерального бюджета</w:t>
      </w:r>
      <w:r w:rsidR="00451444">
        <w:rPr>
          <w:snapToGrid w:val="0"/>
          <w:sz w:val="28"/>
          <w:szCs w:val="28"/>
        </w:rPr>
        <w:t xml:space="preserve"> в валюте Российской Федерации</w:t>
      </w:r>
      <w:r>
        <w:rPr>
          <w:snapToGrid w:val="0"/>
          <w:sz w:val="28"/>
          <w:szCs w:val="28"/>
        </w:rPr>
        <w:t>.</w:t>
      </w:r>
      <w:r w:rsidRPr="00943667">
        <w:rPr>
          <w:rStyle w:val="CharStyle5"/>
          <w:sz w:val="28"/>
          <w:szCs w:val="28"/>
        </w:rPr>
        <w:t xml:space="preserve"> </w:t>
      </w:r>
    </w:p>
    <w:p w:rsidR="00BA444F" w:rsidRPr="00600647" w:rsidRDefault="00BA444F" w:rsidP="00921025">
      <w:pPr>
        <w:pStyle w:val="a7"/>
        <w:spacing w:line="360" w:lineRule="auto"/>
        <w:ind w:firstLine="709"/>
        <w:rPr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45561B">
        <w:rPr>
          <w:rStyle w:val="CharStyle5"/>
          <w:color w:val="000000"/>
          <w:sz w:val="28"/>
          <w:szCs w:val="28"/>
        </w:rPr>
        <w:t>октября</w:t>
      </w:r>
      <w:r w:rsidR="0045561B" w:rsidRPr="00600647">
        <w:rPr>
          <w:rStyle w:val="CharStyle5"/>
          <w:color w:val="000000"/>
          <w:sz w:val="28"/>
          <w:szCs w:val="28"/>
        </w:rPr>
        <w:t xml:space="preserve"> </w:t>
      </w:r>
      <w:r w:rsidR="00C70D1A" w:rsidRPr="00600647">
        <w:rPr>
          <w:rStyle w:val="CharStyle5"/>
          <w:color w:val="000000"/>
          <w:sz w:val="28"/>
          <w:szCs w:val="28"/>
        </w:rPr>
        <w:t>201</w:t>
      </w:r>
      <w:r w:rsidR="00C70D1A">
        <w:rPr>
          <w:rStyle w:val="CharStyle5"/>
          <w:color w:val="000000"/>
          <w:sz w:val="28"/>
          <w:szCs w:val="28"/>
        </w:rPr>
        <w:t>7</w:t>
      </w:r>
      <w:r w:rsidR="00C70D1A"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>г.</w:t>
      </w:r>
      <w:r w:rsidRPr="00600647">
        <w:rPr>
          <w:rStyle w:val="CharStyle5"/>
          <w:color w:val="000000"/>
          <w:sz w:val="28"/>
          <w:szCs w:val="28"/>
        </w:rPr>
        <w:t xml:space="preserve"> объем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составил </w:t>
      </w:r>
      <w:r w:rsidR="009C5513">
        <w:rPr>
          <w:rStyle w:val="CharStyle5"/>
          <w:color w:val="000000"/>
          <w:sz w:val="28"/>
          <w:szCs w:val="28"/>
        </w:rPr>
        <w:t>4</w:t>
      </w:r>
      <w:r w:rsidR="00ED035D">
        <w:rPr>
          <w:rStyle w:val="CharStyle5"/>
          <w:color w:val="000000"/>
          <w:sz w:val="28"/>
          <w:szCs w:val="28"/>
        </w:rPr>
        <w:t> </w:t>
      </w:r>
      <w:r w:rsidR="0045561B">
        <w:rPr>
          <w:rStyle w:val="CharStyle5"/>
          <w:color w:val="000000"/>
          <w:sz w:val="28"/>
          <w:szCs w:val="28"/>
        </w:rPr>
        <w:t>210</w:t>
      </w:r>
      <w:r w:rsidRPr="00600647">
        <w:rPr>
          <w:rStyle w:val="CharStyle5"/>
          <w:color w:val="000000"/>
          <w:sz w:val="28"/>
          <w:szCs w:val="28"/>
        </w:rPr>
        <w:t>,</w:t>
      </w:r>
      <w:r w:rsidR="0045561B">
        <w:rPr>
          <w:rStyle w:val="CharStyle5"/>
          <w:color w:val="000000"/>
          <w:sz w:val="28"/>
          <w:szCs w:val="28"/>
        </w:rPr>
        <w:t>36</w:t>
      </w:r>
      <w:r w:rsidR="0045561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45561B">
        <w:rPr>
          <w:rStyle w:val="CharStyle5"/>
          <w:color w:val="000000"/>
          <w:sz w:val="28"/>
          <w:szCs w:val="28"/>
        </w:rPr>
        <w:t>72</w:t>
      </w:r>
      <w:r w:rsidRPr="00600647">
        <w:rPr>
          <w:rStyle w:val="CharStyle5"/>
          <w:color w:val="000000"/>
          <w:sz w:val="28"/>
          <w:szCs w:val="28"/>
        </w:rPr>
        <w:t>,</w:t>
      </w:r>
      <w:r w:rsidR="0045561B">
        <w:rPr>
          <w:rStyle w:val="CharStyle5"/>
          <w:color w:val="000000"/>
          <w:sz w:val="28"/>
          <w:szCs w:val="28"/>
        </w:rPr>
        <w:t>57</w:t>
      </w:r>
      <w:r w:rsidR="0045561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F767D5" w:rsidRPr="00600647">
        <w:rPr>
          <w:rStyle w:val="CharStyle5"/>
          <w:color w:val="000000"/>
          <w:sz w:val="28"/>
          <w:szCs w:val="28"/>
        </w:rPr>
        <w:t>долл</w:t>
      </w:r>
      <w:r w:rsidR="00F767D5">
        <w:rPr>
          <w:rStyle w:val="CharStyle5"/>
          <w:color w:val="000000"/>
          <w:sz w:val="28"/>
          <w:szCs w:val="28"/>
        </w:rPr>
        <w:t>.</w:t>
      </w:r>
      <w:r w:rsidR="00F767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США, в том числе:</w:t>
      </w:r>
    </w:p>
    <w:p w:rsidR="00BA444F" w:rsidRPr="00600647" w:rsidRDefault="002B5C7E" w:rsidP="00921025">
      <w:pPr>
        <w:pStyle w:val="Style4"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1)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отдельных счетах по учету средств </w:t>
      </w:r>
      <w:r w:rsidR="00854CBB">
        <w:rPr>
          <w:rStyle w:val="CharStyle5"/>
          <w:color w:val="000000"/>
          <w:sz w:val="28"/>
          <w:szCs w:val="28"/>
        </w:rPr>
        <w:t>ФНБ</w:t>
      </w:r>
      <w:r w:rsidR="00BA00C4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в Банке России размещено:</w:t>
      </w:r>
    </w:p>
    <w:p w:rsidR="00BA444F" w:rsidRPr="00600647" w:rsidRDefault="002B5C7E" w:rsidP="00921025">
      <w:pPr>
        <w:pStyle w:val="Style4"/>
        <w:shd w:val="clear" w:color="auto" w:fill="auto"/>
        <w:spacing w:before="0" w:after="0" w:line="360" w:lineRule="auto"/>
        <w:ind w:left="709"/>
        <w:rPr>
          <w:sz w:val="28"/>
          <w:szCs w:val="28"/>
        </w:rPr>
      </w:pPr>
      <w:r w:rsidRPr="0012006E">
        <w:rPr>
          <w:rStyle w:val="CharStyle5"/>
          <w:color w:val="000000"/>
          <w:sz w:val="28"/>
          <w:szCs w:val="28"/>
        </w:rPr>
        <w:t>-</w:t>
      </w:r>
      <w:r w:rsidR="00BA444F" w:rsidRPr="0012006E">
        <w:rPr>
          <w:rStyle w:val="CharStyle5"/>
          <w:color w:val="000000"/>
          <w:sz w:val="28"/>
          <w:szCs w:val="28"/>
        </w:rPr>
        <w:t xml:space="preserve"> 19,</w:t>
      </w:r>
      <w:r w:rsidR="00735522" w:rsidRPr="00966457">
        <w:rPr>
          <w:rStyle w:val="CharStyle5"/>
          <w:color w:val="000000"/>
          <w:sz w:val="28"/>
          <w:szCs w:val="28"/>
        </w:rPr>
        <w:t>4</w:t>
      </w:r>
      <w:r w:rsidR="00433DC3">
        <w:rPr>
          <w:rStyle w:val="CharStyle5"/>
          <w:color w:val="000000"/>
          <w:sz w:val="28"/>
          <w:szCs w:val="28"/>
        </w:rPr>
        <w:t>0</w:t>
      </w:r>
      <w:r w:rsidR="00735522" w:rsidRPr="0012006E">
        <w:rPr>
          <w:rStyle w:val="CharStyle5"/>
          <w:color w:val="000000"/>
          <w:sz w:val="28"/>
          <w:szCs w:val="28"/>
        </w:rPr>
        <w:t xml:space="preserve"> </w:t>
      </w:r>
      <w:r w:rsidR="00BA444F" w:rsidRPr="0012006E">
        <w:rPr>
          <w:rStyle w:val="CharStyle5"/>
          <w:color w:val="000000"/>
          <w:sz w:val="28"/>
          <w:szCs w:val="28"/>
        </w:rPr>
        <w:t xml:space="preserve">млрд. </w:t>
      </w:r>
      <w:r w:rsidR="00F767D5" w:rsidRPr="0012006E">
        <w:rPr>
          <w:rStyle w:val="CharStyle5"/>
          <w:color w:val="000000"/>
          <w:sz w:val="28"/>
          <w:szCs w:val="28"/>
        </w:rPr>
        <w:t xml:space="preserve">долл. </w:t>
      </w:r>
      <w:r w:rsidR="00BA444F" w:rsidRPr="0012006E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2B5C7E" w:rsidP="00921025">
      <w:pPr>
        <w:pStyle w:val="Style4"/>
        <w:shd w:val="clear" w:color="auto" w:fill="auto"/>
        <w:spacing w:before="0" w:after="0" w:line="360" w:lineRule="auto"/>
        <w:ind w:left="709"/>
        <w:rPr>
          <w:sz w:val="28"/>
          <w:szCs w:val="28"/>
        </w:rPr>
      </w:pPr>
      <w:r w:rsidRPr="00C62C24">
        <w:rPr>
          <w:rStyle w:val="CharStyle5"/>
          <w:color w:val="000000"/>
          <w:sz w:val="28"/>
          <w:szCs w:val="28"/>
        </w:rPr>
        <w:t>-</w:t>
      </w:r>
      <w:r w:rsidR="00BA444F" w:rsidRPr="00C62C24">
        <w:rPr>
          <w:rStyle w:val="CharStyle5"/>
          <w:color w:val="000000"/>
          <w:sz w:val="28"/>
          <w:szCs w:val="28"/>
        </w:rPr>
        <w:t xml:space="preserve"> </w:t>
      </w:r>
      <w:r w:rsidR="000D491C">
        <w:rPr>
          <w:rStyle w:val="CharStyle5"/>
          <w:color w:val="000000"/>
          <w:sz w:val="28"/>
          <w:szCs w:val="28"/>
        </w:rPr>
        <w:t>18</w:t>
      </w:r>
      <w:r w:rsidR="00BA444F" w:rsidRPr="00C62C24">
        <w:rPr>
          <w:rStyle w:val="CharStyle5"/>
          <w:color w:val="000000"/>
          <w:sz w:val="28"/>
          <w:szCs w:val="28"/>
        </w:rPr>
        <w:t>,</w:t>
      </w:r>
      <w:r w:rsidR="000D491C">
        <w:rPr>
          <w:rStyle w:val="CharStyle5"/>
          <w:color w:val="000000"/>
          <w:sz w:val="28"/>
          <w:szCs w:val="28"/>
        </w:rPr>
        <w:t>02</w:t>
      </w:r>
      <w:r w:rsidR="000D491C" w:rsidRPr="00C62C24">
        <w:rPr>
          <w:rStyle w:val="CharStyle5"/>
          <w:color w:val="000000"/>
          <w:sz w:val="28"/>
          <w:szCs w:val="28"/>
        </w:rPr>
        <w:t xml:space="preserve"> </w:t>
      </w:r>
      <w:r w:rsidR="00BA444F" w:rsidRPr="00C62C24">
        <w:rPr>
          <w:rStyle w:val="CharStyle5"/>
          <w:color w:val="000000"/>
          <w:sz w:val="28"/>
          <w:szCs w:val="28"/>
        </w:rPr>
        <w:t>млрд. евро;</w:t>
      </w:r>
    </w:p>
    <w:p w:rsidR="009F1EFD" w:rsidRDefault="002B5C7E" w:rsidP="00921025">
      <w:pPr>
        <w:pStyle w:val="Style4"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lastRenderedPageBreak/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3,83 млрд. фунтов стерлингов</w:t>
      </w:r>
      <w:r w:rsidR="009F1EFD">
        <w:rPr>
          <w:rStyle w:val="CharStyle5"/>
          <w:color w:val="000000"/>
          <w:sz w:val="28"/>
          <w:szCs w:val="28"/>
        </w:rPr>
        <w:t>;</w:t>
      </w:r>
    </w:p>
    <w:p w:rsidR="00BA444F" w:rsidRPr="00600647" w:rsidRDefault="00BA00C4" w:rsidP="00921025">
      <w:pPr>
        <w:pStyle w:val="Style4"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8"/>
        </w:rPr>
      </w:pPr>
      <w:r w:rsidRPr="002E7D98">
        <w:rPr>
          <w:rStyle w:val="CharStyle5"/>
          <w:color w:val="000000"/>
          <w:sz w:val="28"/>
          <w:szCs w:val="28"/>
        </w:rPr>
        <w:t xml:space="preserve">2) </w:t>
      </w:r>
      <w:r w:rsidR="00BA444F" w:rsidRPr="002E7D98">
        <w:rPr>
          <w:rStyle w:val="CharStyle5"/>
          <w:color w:val="000000"/>
          <w:sz w:val="28"/>
          <w:szCs w:val="28"/>
        </w:rPr>
        <w:t xml:space="preserve">на депозитах во Внешэкономбанке </w:t>
      </w:r>
      <w:r w:rsidR="003D4181" w:rsidRPr="002E7D98">
        <w:rPr>
          <w:szCs w:val="28"/>
        </w:rPr>
        <w:t>–</w:t>
      </w:r>
      <w:r w:rsidR="00BA444F" w:rsidRPr="002E7D98">
        <w:rPr>
          <w:rStyle w:val="CharStyle5"/>
          <w:color w:val="000000"/>
          <w:sz w:val="28"/>
          <w:szCs w:val="28"/>
        </w:rPr>
        <w:t xml:space="preserve"> </w:t>
      </w:r>
      <w:r w:rsidR="009C62ED" w:rsidRPr="008505AF">
        <w:rPr>
          <w:rStyle w:val="CharStyle5"/>
          <w:color w:val="000000"/>
          <w:sz w:val="28"/>
          <w:szCs w:val="28"/>
        </w:rPr>
        <w:t>221</w:t>
      </w:r>
      <w:r w:rsidR="00BA444F" w:rsidRPr="009C62ED">
        <w:rPr>
          <w:rStyle w:val="CharStyle5"/>
          <w:color w:val="000000"/>
          <w:sz w:val="28"/>
          <w:szCs w:val="28"/>
        </w:rPr>
        <w:t>,</w:t>
      </w:r>
      <w:r w:rsidR="009C62ED">
        <w:rPr>
          <w:rStyle w:val="CharStyle5"/>
          <w:color w:val="000000"/>
          <w:sz w:val="28"/>
          <w:szCs w:val="28"/>
        </w:rPr>
        <w:t>52</w:t>
      </w:r>
      <w:r w:rsidR="009C62ED" w:rsidRPr="002E7D98">
        <w:rPr>
          <w:rStyle w:val="CharStyle5"/>
          <w:color w:val="000000"/>
          <w:sz w:val="28"/>
          <w:szCs w:val="28"/>
        </w:rPr>
        <w:t xml:space="preserve"> </w:t>
      </w:r>
      <w:r w:rsidR="00BA444F" w:rsidRPr="002E7D98">
        <w:rPr>
          <w:rStyle w:val="CharStyle5"/>
          <w:color w:val="000000"/>
          <w:sz w:val="28"/>
          <w:szCs w:val="28"/>
        </w:rPr>
        <w:t>млрд. рублей и 6,25 млрд.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921025">
      <w:pPr>
        <w:pStyle w:val="Style4"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3)</w:t>
      </w:r>
      <w:r w:rsidR="00BA444F" w:rsidRPr="00600647">
        <w:rPr>
          <w:rStyle w:val="CharStyle5"/>
          <w:color w:val="000000"/>
          <w:sz w:val="28"/>
          <w:szCs w:val="28"/>
        </w:rPr>
        <w:t xml:space="preserve">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3,00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921025">
      <w:pPr>
        <w:pStyle w:val="Style4"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4) </w:t>
      </w:r>
      <w:r w:rsidR="00BA444F" w:rsidRPr="00600647">
        <w:rPr>
          <w:rStyle w:val="CharStyle5"/>
          <w:color w:val="000000"/>
          <w:sz w:val="28"/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112,63 млрд. рублей и 4,11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921025">
      <w:pPr>
        <w:pStyle w:val="Style4"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5) </w:t>
      </w:r>
      <w:r w:rsidR="00BA444F" w:rsidRPr="00600647">
        <w:rPr>
          <w:rStyle w:val="CharStyle5"/>
          <w:color w:val="000000"/>
          <w:sz w:val="28"/>
          <w:szCs w:val="28"/>
        </w:rPr>
        <w:t xml:space="preserve">в привилегированные акции кредитных организаций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278,99 млрд. рублей;</w:t>
      </w:r>
    </w:p>
    <w:p w:rsidR="00BA444F" w:rsidRPr="00600647" w:rsidRDefault="00BA00C4" w:rsidP="00921025">
      <w:pPr>
        <w:pStyle w:val="Style4"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6)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164,43 млрд. рублей.</w:t>
      </w:r>
    </w:p>
    <w:p w:rsidR="00BA444F" w:rsidRPr="00600647" w:rsidRDefault="00BA444F" w:rsidP="00921025">
      <w:pPr>
        <w:pStyle w:val="Style4"/>
        <w:shd w:val="clear" w:color="auto" w:fill="auto"/>
        <w:spacing w:before="0" w:after="0" w:line="36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Совокупная расчетная сумма </w:t>
      </w:r>
      <w:r w:rsidR="00C60F02" w:rsidRPr="00600647">
        <w:rPr>
          <w:rStyle w:val="CharStyle5"/>
          <w:color w:val="000000"/>
          <w:sz w:val="28"/>
          <w:szCs w:val="28"/>
        </w:rPr>
        <w:t xml:space="preserve">дохода </w:t>
      </w:r>
      <w:r w:rsidRPr="00600647">
        <w:rPr>
          <w:rStyle w:val="CharStyle5"/>
          <w:color w:val="000000"/>
          <w:sz w:val="28"/>
          <w:szCs w:val="28"/>
        </w:rPr>
        <w:t xml:space="preserve">от размещения средств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на счетах в иностранной валюте в Банке России, пересчитанного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США, за </w:t>
      </w:r>
      <w:r w:rsidRPr="00BE2601">
        <w:rPr>
          <w:rStyle w:val="CharStyle5"/>
          <w:color w:val="000000"/>
          <w:sz w:val="28"/>
          <w:szCs w:val="28"/>
        </w:rPr>
        <w:t>период с 15</w:t>
      </w:r>
      <w:r w:rsidR="003E14D5" w:rsidRPr="00BE2601">
        <w:rPr>
          <w:rStyle w:val="CharStyle5"/>
          <w:color w:val="000000"/>
          <w:sz w:val="28"/>
          <w:szCs w:val="28"/>
        </w:rPr>
        <w:t xml:space="preserve"> </w:t>
      </w:r>
      <w:r w:rsidR="000A2AFC" w:rsidRPr="00BE2601">
        <w:rPr>
          <w:rStyle w:val="CharStyle5"/>
          <w:color w:val="000000"/>
          <w:sz w:val="28"/>
          <w:szCs w:val="28"/>
        </w:rPr>
        <w:t xml:space="preserve">декабря 2016 г. </w:t>
      </w:r>
      <w:r w:rsidR="009F57B2" w:rsidRPr="00BE2601">
        <w:rPr>
          <w:rStyle w:val="CharStyle5"/>
          <w:color w:val="000000"/>
          <w:sz w:val="28"/>
          <w:szCs w:val="28"/>
        </w:rPr>
        <w:t xml:space="preserve">по </w:t>
      </w:r>
      <w:r w:rsidR="00874617" w:rsidRPr="00BE2601">
        <w:rPr>
          <w:rStyle w:val="CharStyle5"/>
          <w:color w:val="000000"/>
          <w:sz w:val="28"/>
          <w:szCs w:val="28"/>
        </w:rPr>
        <w:t>3</w:t>
      </w:r>
      <w:r w:rsidR="00874617">
        <w:rPr>
          <w:rStyle w:val="CharStyle5"/>
          <w:color w:val="000000"/>
          <w:sz w:val="28"/>
          <w:szCs w:val="28"/>
        </w:rPr>
        <w:t>0</w:t>
      </w:r>
      <w:r w:rsidR="00874617" w:rsidRPr="00BE2601">
        <w:rPr>
          <w:rStyle w:val="CharStyle5"/>
          <w:color w:val="000000"/>
          <w:sz w:val="28"/>
          <w:szCs w:val="28"/>
        </w:rPr>
        <w:t xml:space="preserve"> </w:t>
      </w:r>
      <w:r w:rsidR="00874617">
        <w:rPr>
          <w:rStyle w:val="CharStyle5"/>
          <w:color w:val="000000"/>
          <w:sz w:val="28"/>
          <w:szCs w:val="28"/>
        </w:rPr>
        <w:t>сентября</w:t>
      </w:r>
      <w:r w:rsidR="00874617" w:rsidRPr="00600647">
        <w:rPr>
          <w:rStyle w:val="CharStyle5"/>
          <w:color w:val="000000"/>
          <w:sz w:val="28"/>
          <w:szCs w:val="28"/>
        </w:rPr>
        <w:t xml:space="preserve"> </w:t>
      </w:r>
      <w:r w:rsidRPr="00BE2601">
        <w:rPr>
          <w:rStyle w:val="CharStyle5"/>
          <w:color w:val="000000"/>
          <w:sz w:val="28"/>
          <w:szCs w:val="28"/>
        </w:rPr>
        <w:t>201</w:t>
      </w:r>
      <w:r w:rsidR="000A2AFC" w:rsidRPr="00BE2601">
        <w:rPr>
          <w:rStyle w:val="CharStyle5"/>
          <w:color w:val="000000"/>
          <w:sz w:val="28"/>
          <w:szCs w:val="28"/>
        </w:rPr>
        <w:t>7</w:t>
      </w:r>
      <w:r w:rsidRPr="00BE2601">
        <w:rPr>
          <w:rStyle w:val="CharStyle5"/>
          <w:color w:val="000000"/>
          <w:sz w:val="28"/>
          <w:szCs w:val="28"/>
        </w:rPr>
        <w:t xml:space="preserve"> г. составила</w:t>
      </w:r>
      <w:r w:rsidR="0039722C" w:rsidRPr="00BE2601">
        <w:rPr>
          <w:szCs w:val="28"/>
        </w:rPr>
        <w:t xml:space="preserve"> </w:t>
      </w:r>
      <w:r w:rsidRPr="00BE2601">
        <w:rPr>
          <w:rStyle w:val="CharStyle5"/>
          <w:color w:val="000000"/>
          <w:sz w:val="28"/>
          <w:szCs w:val="28"/>
        </w:rPr>
        <w:t>0,</w:t>
      </w:r>
      <w:r w:rsidR="000F3E30" w:rsidRPr="00165FBE">
        <w:rPr>
          <w:rStyle w:val="CharStyle5"/>
          <w:color w:val="000000"/>
          <w:sz w:val="28"/>
          <w:szCs w:val="28"/>
        </w:rPr>
        <w:t>0</w:t>
      </w:r>
      <w:r w:rsidR="00874617">
        <w:rPr>
          <w:rStyle w:val="CharStyle5"/>
          <w:color w:val="000000"/>
          <w:sz w:val="28"/>
          <w:szCs w:val="28"/>
        </w:rPr>
        <w:t>3</w:t>
      </w:r>
      <w:r w:rsidR="000F3E30" w:rsidRPr="00BE2601">
        <w:rPr>
          <w:rStyle w:val="CharStyle5"/>
          <w:color w:val="000000"/>
          <w:sz w:val="28"/>
          <w:szCs w:val="28"/>
        </w:rPr>
        <w:t xml:space="preserve"> </w:t>
      </w:r>
      <w:r w:rsidRPr="00BE2601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BE2601">
        <w:rPr>
          <w:rStyle w:val="CharStyle5"/>
          <w:color w:val="000000"/>
          <w:sz w:val="28"/>
          <w:szCs w:val="28"/>
        </w:rPr>
        <w:t xml:space="preserve">долл. </w:t>
      </w:r>
      <w:r w:rsidRPr="00BE2601">
        <w:rPr>
          <w:rStyle w:val="CharStyle5"/>
          <w:color w:val="000000"/>
          <w:sz w:val="28"/>
          <w:szCs w:val="28"/>
        </w:rPr>
        <w:t>США, что эквивалентно</w:t>
      </w:r>
      <w:r w:rsidR="000E1DE4" w:rsidRPr="00BE2601">
        <w:rPr>
          <w:rStyle w:val="CharStyle5"/>
          <w:color w:val="000000"/>
          <w:sz w:val="28"/>
          <w:szCs w:val="28"/>
        </w:rPr>
        <w:t xml:space="preserve">  </w:t>
      </w:r>
      <w:r w:rsidR="00874617">
        <w:rPr>
          <w:rStyle w:val="CharStyle5"/>
          <w:color w:val="000000"/>
          <w:sz w:val="28"/>
          <w:szCs w:val="28"/>
        </w:rPr>
        <w:t>1</w:t>
      </w:r>
      <w:r w:rsidRPr="00BE2601">
        <w:rPr>
          <w:rStyle w:val="CharStyle5"/>
          <w:color w:val="000000"/>
          <w:sz w:val="28"/>
          <w:szCs w:val="28"/>
        </w:rPr>
        <w:t>,</w:t>
      </w:r>
      <w:r w:rsidR="00874617">
        <w:rPr>
          <w:rStyle w:val="CharStyle5"/>
          <w:color w:val="000000"/>
          <w:sz w:val="28"/>
          <w:szCs w:val="28"/>
        </w:rPr>
        <w:t>55</w:t>
      </w:r>
      <w:r w:rsidR="00874617" w:rsidRPr="00BE2601">
        <w:rPr>
          <w:rStyle w:val="CharStyle5"/>
          <w:color w:val="000000"/>
          <w:sz w:val="28"/>
          <w:szCs w:val="28"/>
        </w:rPr>
        <w:t xml:space="preserve"> </w:t>
      </w:r>
      <w:r w:rsidRPr="00BE2601">
        <w:rPr>
          <w:rStyle w:val="CharStyle5"/>
          <w:color w:val="000000"/>
          <w:sz w:val="28"/>
          <w:szCs w:val="28"/>
        </w:rPr>
        <w:t>млрд. рублей. Курсовая разница от переоценки средств</w:t>
      </w:r>
      <w:r w:rsidRPr="00600647">
        <w:rPr>
          <w:rStyle w:val="CharStyle5"/>
          <w:color w:val="000000"/>
          <w:sz w:val="28"/>
          <w:szCs w:val="28"/>
        </w:rPr>
        <w:t xml:space="preserve"> Фонда за период </w:t>
      </w:r>
      <w:r w:rsidRPr="006D330A">
        <w:rPr>
          <w:rStyle w:val="CharStyle5"/>
          <w:color w:val="000000"/>
          <w:sz w:val="28"/>
          <w:szCs w:val="28"/>
        </w:rPr>
        <w:t>с 1</w:t>
      </w:r>
      <w:r w:rsidR="00C4681D" w:rsidRPr="006D330A">
        <w:rPr>
          <w:rStyle w:val="CharStyle5"/>
          <w:color w:val="000000"/>
          <w:sz w:val="28"/>
          <w:szCs w:val="28"/>
        </w:rPr>
        <w:t xml:space="preserve"> января</w:t>
      </w:r>
      <w:r w:rsidR="000A2AFC" w:rsidRPr="006D330A">
        <w:rPr>
          <w:rStyle w:val="CharStyle5"/>
          <w:color w:val="000000"/>
          <w:sz w:val="28"/>
          <w:szCs w:val="28"/>
        </w:rPr>
        <w:t xml:space="preserve"> по </w:t>
      </w:r>
      <w:r w:rsidR="000E0D4D" w:rsidRPr="006D330A">
        <w:rPr>
          <w:rStyle w:val="CharStyle5"/>
          <w:color w:val="000000"/>
          <w:sz w:val="28"/>
          <w:szCs w:val="28"/>
        </w:rPr>
        <w:t>3</w:t>
      </w:r>
      <w:r w:rsidR="000E0D4D">
        <w:rPr>
          <w:rStyle w:val="CharStyle5"/>
          <w:color w:val="000000"/>
          <w:sz w:val="28"/>
          <w:szCs w:val="28"/>
        </w:rPr>
        <w:t>0</w:t>
      </w:r>
      <w:r w:rsidR="000E0D4D" w:rsidRPr="006D330A">
        <w:rPr>
          <w:rStyle w:val="CharStyle5"/>
          <w:color w:val="000000"/>
          <w:sz w:val="28"/>
          <w:szCs w:val="28"/>
        </w:rPr>
        <w:t xml:space="preserve"> </w:t>
      </w:r>
      <w:r w:rsidR="000E0D4D">
        <w:rPr>
          <w:rStyle w:val="CharStyle5"/>
          <w:color w:val="000000"/>
          <w:sz w:val="28"/>
          <w:szCs w:val="28"/>
        </w:rPr>
        <w:t>сентября</w:t>
      </w:r>
      <w:r w:rsidR="000E0D4D" w:rsidRPr="00600647">
        <w:rPr>
          <w:rStyle w:val="CharStyle5"/>
          <w:color w:val="000000"/>
          <w:sz w:val="28"/>
          <w:szCs w:val="28"/>
        </w:rPr>
        <w:t xml:space="preserve"> </w:t>
      </w:r>
      <w:r w:rsidR="009D3364" w:rsidRPr="006D330A">
        <w:rPr>
          <w:rStyle w:val="CharStyle5"/>
          <w:color w:val="000000"/>
          <w:sz w:val="28"/>
          <w:szCs w:val="28"/>
        </w:rPr>
        <w:t>201</w:t>
      </w:r>
      <w:r w:rsidR="000A2AFC" w:rsidRPr="006D330A">
        <w:rPr>
          <w:rStyle w:val="CharStyle5"/>
          <w:color w:val="000000"/>
          <w:sz w:val="28"/>
          <w:szCs w:val="28"/>
        </w:rPr>
        <w:t>7</w:t>
      </w:r>
      <w:r w:rsidR="003E14D5" w:rsidRPr="006D330A">
        <w:rPr>
          <w:rStyle w:val="CharStyle5"/>
          <w:color w:val="000000"/>
          <w:sz w:val="28"/>
          <w:szCs w:val="28"/>
        </w:rPr>
        <w:t xml:space="preserve"> </w:t>
      </w:r>
      <w:r w:rsidRPr="006D330A">
        <w:rPr>
          <w:rStyle w:val="CharStyle5"/>
          <w:color w:val="000000"/>
          <w:sz w:val="28"/>
          <w:szCs w:val="28"/>
        </w:rPr>
        <w:t>г. составила</w:t>
      </w:r>
      <w:r w:rsidR="00AD5BB6" w:rsidRPr="006D330A">
        <w:rPr>
          <w:snapToGrid w:val="0"/>
          <w:sz w:val="28"/>
          <w:szCs w:val="28"/>
        </w:rPr>
        <w:t xml:space="preserve"> </w:t>
      </w:r>
      <w:r w:rsidR="001A2C63">
        <w:rPr>
          <w:snapToGrid w:val="0"/>
          <w:sz w:val="28"/>
          <w:szCs w:val="28"/>
        </w:rPr>
        <w:t>20</w:t>
      </w:r>
      <w:r w:rsidR="00753C65" w:rsidRPr="006D330A">
        <w:rPr>
          <w:snapToGrid w:val="0"/>
          <w:sz w:val="28"/>
          <w:szCs w:val="28"/>
        </w:rPr>
        <w:t>,</w:t>
      </w:r>
      <w:r w:rsidR="001A2C63">
        <w:rPr>
          <w:snapToGrid w:val="0"/>
          <w:sz w:val="28"/>
          <w:szCs w:val="28"/>
        </w:rPr>
        <w:t>93</w:t>
      </w:r>
      <w:r w:rsidR="00432439">
        <w:rPr>
          <w:snapToGrid w:val="0"/>
          <w:sz w:val="28"/>
          <w:szCs w:val="28"/>
        </w:rPr>
        <w:t> </w:t>
      </w:r>
      <w:r w:rsidRPr="006D330A">
        <w:rPr>
          <w:rStyle w:val="CharStyle5"/>
          <w:color w:val="000000"/>
          <w:sz w:val="28"/>
          <w:szCs w:val="28"/>
        </w:rPr>
        <w:t>млрд. рублей, в том числе:</w:t>
      </w:r>
    </w:p>
    <w:p w:rsidR="00BA444F" w:rsidRPr="00600647" w:rsidRDefault="009F57B2" w:rsidP="00921025">
      <w:pPr>
        <w:pStyle w:val="Style4"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9C3C09">
        <w:rPr>
          <w:rStyle w:val="CharStyle5"/>
          <w:color w:val="000000"/>
          <w:sz w:val="28"/>
          <w:szCs w:val="28"/>
        </w:rPr>
        <w:t> 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остаткам средств на счетах в иностранной валюте в Банке России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434E62">
        <w:rPr>
          <w:rStyle w:val="CharStyle5"/>
          <w:color w:val="000000"/>
          <w:sz w:val="28"/>
          <w:szCs w:val="28"/>
        </w:rPr>
        <w:t xml:space="preserve"> </w:t>
      </w:r>
      <w:r w:rsidR="00530E11">
        <w:rPr>
          <w:rStyle w:val="CharStyle5"/>
          <w:color w:val="000000"/>
          <w:sz w:val="28"/>
          <w:szCs w:val="28"/>
        </w:rPr>
        <w:t xml:space="preserve">  </w:t>
      </w:r>
      <w:r w:rsidR="001A2C63">
        <w:rPr>
          <w:rStyle w:val="CharStyle5"/>
          <w:color w:val="000000"/>
          <w:sz w:val="28"/>
          <w:szCs w:val="28"/>
        </w:rPr>
        <w:t>56</w:t>
      </w:r>
      <w:r w:rsidR="009D3364" w:rsidRPr="00C75E0F">
        <w:rPr>
          <w:rStyle w:val="CharStyle5"/>
          <w:color w:val="000000"/>
          <w:sz w:val="28"/>
          <w:szCs w:val="28"/>
        </w:rPr>
        <w:t>,</w:t>
      </w:r>
      <w:r w:rsidR="001A2C63">
        <w:rPr>
          <w:rStyle w:val="CharStyle5"/>
          <w:color w:val="000000"/>
          <w:sz w:val="28"/>
          <w:szCs w:val="28"/>
        </w:rPr>
        <w:t>22</w:t>
      </w:r>
      <w:r w:rsidR="001A2C63" w:rsidRPr="00C75E0F">
        <w:rPr>
          <w:rStyle w:val="CharStyle5"/>
          <w:color w:val="000000"/>
          <w:sz w:val="28"/>
          <w:szCs w:val="28"/>
        </w:rPr>
        <w:t> </w:t>
      </w:r>
      <w:r w:rsidR="0038066C" w:rsidRPr="00C75E0F">
        <w:rPr>
          <w:rStyle w:val="CharStyle5"/>
          <w:color w:val="000000"/>
          <w:sz w:val="28"/>
          <w:szCs w:val="28"/>
        </w:rPr>
        <w:t xml:space="preserve">млрд. </w:t>
      </w:r>
      <w:r w:rsidR="00BA444F" w:rsidRPr="00C75E0F">
        <w:rPr>
          <w:rStyle w:val="CharStyle5"/>
          <w:color w:val="000000"/>
          <w:sz w:val="28"/>
          <w:szCs w:val="28"/>
        </w:rPr>
        <w:t>рублей;</w:t>
      </w:r>
    </w:p>
    <w:p w:rsidR="00BA444F" w:rsidRPr="00600647" w:rsidRDefault="009F57B2" w:rsidP="00921025">
      <w:pPr>
        <w:pStyle w:val="Style4"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9C3C09">
        <w:rPr>
          <w:rStyle w:val="CharStyle5"/>
          <w:color w:val="000000"/>
          <w:sz w:val="28"/>
          <w:szCs w:val="28"/>
        </w:rPr>
        <w:t> 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на депозитах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 xml:space="preserve">США во </w:t>
      </w:r>
      <w:r w:rsidR="00BA444F" w:rsidRPr="00B46360">
        <w:rPr>
          <w:rStyle w:val="CharStyle5"/>
          <w:color w:val="000000"/>
          <w:sz w:val="28"/>
          <w:szCs w:val="28"/>
        </w:rPr>
        <w:t xml:space="preserve">Внешэкономбанке </w:t>
      </w:r>
      <w:r w:rsidR="009D3364" w:rsidRPr="00B46360">
        <w:rPr>
          <w:rStyle w:val="CharStyle5"/>
          <w:color w:val="000000"/>
          <w:sz w:val="28"/>
          <w:szCs w:val="28"/>
        </w:rPr>
        <w:t>–</w:t>
      </w:r>
      <w:r w:rsidR="00BA444F" w:rsidRPr="00B46360">
        <w:rPr>
          <w:rStyle w:val="CharStyle5"/>
          <w:color w:val="000000"/>
          <w:sz w:val="28"/>
          <w:szCs w:val="28"/>
        </w:rPr>
        <w:t xml:space="preserve"> </w:t>
      </w:r>
      <w:r w:rsidR="00890554" w:rsidRPr="00B46360">
        <w:rPr>
          <w:rStyle w:val="CharStyle5"/>
          <w:color w:val="000000"/>
          <w:sz w:val="28"/>
          <w:szCs w:val="28"/>
        </w:rPr>
        <w:t>(-)</w:t>
      </w:r>
      <w:r w:rsidR="001A2C63" w:rsidRPr="00165FBE">
        <w:rPr>
          <w:rStyle w:val="CharStyle5"/>
          <w:color w:val="000000"/>
          <w:sz w:val="28"/>
          <w:szCs w:val="28"/>
        </w:rPr>
        <w:t>1</w:t>
      </w:r>
      <w:r w:rsidR="001A2C63">
        <w:rPr>
          <w:rStyle w:val="CharStyle5"/>
          <w:color w:val="000000"/>
          <w:sz w:val="28"/>
          <w:szCs w:val="28"/>
        </w:rPr>
        <w:t>6</w:t>
      </w:r>
      <w:r w:rsidR="00BA444F" w:rsidRPr="00B46360">
        <w:rPr>
          <w:rStyle w:val="CharStyle5"/>
          <w:color w:val="000000"/>
          <w:sz w:val="28"/>
          <w:szCs w:val="28"/>
        </w:rPr>
        <w:t>,</w:t>
      </w:r>
      <w:r w:rsidR="00712174" w:rsidRPr="00165FBE">
        <w:rPr>
          <w:rStyle w:val="CharStyle5"/>
          <w:color w:val="000000"/>
          <w:sz w:val="28"/>
          <w:szCs w:val="28"/>
        </w:rPr>
        <w:t>5</w:t>
      </w:r>
      <w:r w:rsidR="001A2C63">
        <w:rPr>
          <w:rStyle w:val="CharStyle5"/>
          <w:color w:val="000000"/>
          <w:sz w:val="28"/>
          <w:szCs w:val="28"/>
        </w:rPr>
        <w:t>1</w:t>
      </w:r>
      <w:r w:rsidR="00E3370F" w:rsidRPr="00B46360">
        <w:rPr>
          <w:rStyle w:val="CharStyle5"/>
          <w:color w:val="000000"/>
          <w:sz w:val="28"/>
          <w:szCs w:val="28"/>
        </w:rPr>
        <w:t xml:space="preserve"> </w:t>
      </w:r>
      <w:r w:rsidR="00BA444F" w:rsidRPr="00B46360">
        <w:rPr>
          <w:rStyle w:val="CharStyle5"/>
          <w:color w:val="000000"/>
          <w:sz w:val="28"/>
          <w:szCs w:val="28"/>
        </w:rPr>
        <w:t>млрд. рублей;</w:t>
      </w:r>
    </w:p>
    <w:p w:rsidR="00BA444F" w:rsidRPr="00600647" w:rsidRDefault="009F57B2" w:rsidP="00921025">
      <w:pPr>
        <w:pStyle w:val="Style4"/>
        <w:widowControl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</w:t>
      </w:r>
      <w:r w:rsidR="00BA444F" w:rsidRPr="0085192A">
        <w:rPr>
          <w:rStyle w:val="CharStyle5"/>
          <w:color w:val="000000"/>
          <w:sz w:val="28"/>
          <w:szCs w:val="28"/>
        </w:rPr>
        <w:t xml:space="preserve">кредитоспособности </w:t>
      </w:r>
      <w:r w:rsidR="009D3364" w:rsidRPr="0085192A">
        <w:rPr>
          <w:rStyle w:val="CharStyle5"/>
          <w:color w:val="000000"/>
          <w:sz w:val="28"/>
          <w:szCs w:val="28"/>
        </w:rPr>
        <w:t>–</w:t>
      </w:r>
      <w:r w:rsidR="00BA444F" w:rsidRPr="0085192A">
        <w:rPr>
          <w:rStyle w:val="CharStyle5"/>
          <w:color w:val="000000"/>
          <w:sz w:val="28"/>
          <w:szCs w:val="28"/>
        </w:rPr>
        <w:t xml:space="preserve"> </w:t>
      </w:r>
      <w:r w:rsidR="00890554" w:rsidRPr="0085192A">
        <w:rPr>
          <w:rStyle w:val="CharStyle5"/>
          <w:color w:val="000000"/>
          <w:sz w:val="28"/>
          <w:szCs w:val="28"/>
        </w:rPr>
        <w:t>(-)</w:t>
      </w:r>
      <w:r w:rsidR="001A2C63">
        <w:rPr>
          <w:rStyle w:val="CharStyle5"/>
          <w:color w:val="000000"/>
          <w:sz w:val="28"/>
          <w:szCs w:val="28"/>
        </w:rPr>
        <w:t>7</w:t>
      </w:r>
      <w:r w:rsidR="0038066C" w:rsidRPr="0085192A">
        <w:rPr>
          <w:rStyle w:val="CharStyle5"/>
          <w:color w:val="000000"/>
          <w:sz w:val="28"/>
          <w:szCs w:val="28"/>
        </w:rPr>
        <w:t>,</w:t>
      </w:r>
      <w:r w:rsidR="001A2C63">
        <w:rPr>
          <w:rStyle w:val="CharStyle5"/>
          <w:color w:val="000000"/>
          <w:sz w:val="28"/>
          <w:szCs w:val="28"/>
        </w:rPr>
        <w:t>92</w:t>
      </w:r>
      <w:r w:rsidR="001A2C63" w:rsidRPr="0085192A">
        <w:rPr>
          <w:rStyle w:val="CharStyle5"/>
          <w:color w:val="000000"/>
          <w:sz w:val="28"/>
          <w:szCs w:val="28"/>
        </w:rPr>
        <w:t xml:space="preserve"> </w:t>
      </w:r>
      <w:r w:rsidR="00BA444F" w:rsidRPr="0085192A">
        <w:rPr>
          <w:rStyle w:val="CharStyle5"/>
          <w:color w:val="000000"/>
          <w:sz w:val="28"/>
          <w:szCs w:val="28"/>
        </w:rPr>
        <w:t>млрд. рублей;</w:t>
      </w:r>
    </w:p>
    <w:p w:rsidR="00BA444F" w:rsidRDefault="009F57B2" w:rsidP="00921025">
      <w:pPr>
        <w:pStyle w:val="Style4"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lastRenderedPageBreak/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753C65">
        <w:rPr>
          <w:rStyle w:val="CharStyle5"/>
          <w:color w:val="000000"/>
          <w:sz w:val="28"/>
          <w:szCs w:val="28"/>
        </w:rPr>
        <w:t>(-)</w:t>
      </w:r>
      <w:r w:rsidR="001A2C63">
        <w:rPr>
          <w:rStyle w:val="CharStyle5"/>
          <w:color w:val="000000"/>
          <w:sz w:val="28"/>
          <w:szCs w:val="28"/>
        </w:rPr>
        <w:t>10</w:t>
      </w:r>
      <w:r w:rsidR="00753C65">
        <w:rPr>
          <w:rStyle w:val="CharStyle5"/>
          <w:color w:val="000000"/>
          <w:sz w:val="28"/>
          <w:szCs w:val="28"/>
        </w:rPr>
        <w:t>,</w:t>
      </w:r>
      <w:r w:rsidR="001A2C63">
        <w:rPr>
          <w:rStyle w:val="CharStyle5"/>
          <w:color w:val="000000"/>
          <w:sz w:val="28"/>
          <w:szCs w:val="28"/>
        </w:rPr>
        <w:t>86</w:t>
      </w:r>
      <w:r w:rsidR="001A2C63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FC449F" w:rsidRDefault="00B05273" w:rsidP="00921025">
      <w:pPr>
        <w:pStyle w:val="Style4"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8"/>
        </w:rPr>
      </w:pPr>
      <w:r w:rsidRPr="008505AF">
        <w:rPr>
          <w:rStyle w:val="CharStyle5"/>
          <w:sz w:val="28"/>
        </w:rPr>
        <w:t xml:space="preserve">В </w:t>
      </w:r>
      <w:r w:rsidR="000739FF">
        <w:rPr>
          <w:rStyle w:val="CharStyle5"/>
          <w:color w:val="000000"/>
          <w:sz w:val="28"/>
        </w:rPr>
        <w:t>сентябре</w:t>
      </w:r>
      <w:r w:rsidR="000739FF" w:rsidRPr="008505AF">
        <w:rPr>
          <w:rStyle w:val="CharStyle5"/>
          <w:sz w:val="28"/>
        </w:rPr>
        <w:t xml:space="preserve"> </w:t>
      </w:r>
      <w:r w:rsidRPr="008505AF">
        <w:rPr>
          <w:rStyle w:val="CharStyle5"/>
          <w:sz w:val="28"/>
        </w:rPr>
        <w:t>2017 г. в федеральный бюджет поступили доходы от размещения средств Фонда</w:t>
      </w:r>
      <w:r w:rsidR="000739FF">
        <w:rPr>
          <w:rStyle w:val="CharStyle5"/>
          <w:sz w:val="28"/>
        </w:rPr>
        <w:t xml:space="preserve"> </w:t>
      </w:r>
      <w:r w:rsidR="00FC449F" w:rsidRPr="008505AF">
        <w:rPr>
          <w:rStyle w:val="CharStyle5"/>
          <w:color w:val="000000"/>
          <w:sz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</w:t>
      </w:r>
      <w:r w:rsidR="00FC449F" w:rsidRPr="004A16BB">
        <w:rPr>
          <w:rStyle w:val="CharStyle5"/>
          <w:color w:val="000000"/>
          <w:sz w:val="28"/>
        </w:rPr>
        <w:t>Правительством Российской Федерации</w:t>
      </w:r>
      <w:r w:rsidR="000739FF">
        <w:rPr>
          <w:rStyle w:val="CharStyle5"/>
          <w:color w:val="000000"/>
          <w:sz w:val="28"/>
        </w:rPr>
        <w:t>,</w:t>
      </w:r>
      <w:r w:rsidR="00FC449F" w:rsidRPr="004A16BB">
        <w:rPr>
          <w:rStyle w:val="CharStyle5"/>
          <w:color w:val="000000"/>
          <w:sz w:val="28"/>
        </w:rPr>
        <w:t xml:space="preserve"> в сумме </w:t>
      </w:r>
      <w:r w:rsidR="000739FF">
        <w:rPr>
          <w:rStyle w:val="CharStyle5"/>
          <w:color w:val="000000"/>
          <w:sz w:val="28"/>
        </w:rPr>
        <w:t>1</w:t>
      </w:r>
      <w:r w:rsidR="00FC449F" w:rsidRPr="004A16BB">
        <w:rPr>
          <w:rStyle w:val="CharStyle5"/>
          <w:color w:val="000000"/>
          <w:sz w:val="28"/>
        </w:rPr>
        <w:t>,</w:t>
      </w:r>
      <w:r w:rsidR="000739FF">
        <w:rPr>
          <w:rStyle w:val="CharStyle5"/>
          <w:color w:val="000000"/>
          <w:sz w:val="28"/>
        </w:rPr>
        <w:t>67</w:t>
      </w:r>
      <w:r w:rsidR="000739FF" w:rsidRPr="004A16BB">
        <w:rPr>
          <w:rStyle w:val="CharStyle5"/>
          <w:color w:val="000000"/>
          <w:sz w:val="28"/>
        </w:rPr>
        <w:t xml:space="preserve"> мл</w:t>
      </w:r>
      <w:r w:rsidR="000739FF">
        <w:rPr>
          <w:rStyle w:val="CharStyle5"/>
          <w:color w:val="000000"/>
          <w:sz w:val="28"/>
        </w:rPr>
        <w:t>рд</w:t>
      </w:r>
      <w:r w:rsidR="00FC449F" w:rsidRPr="004A16BB">
        <w:rPr>
          <w:rStyle w:val="CharStyle5"/>
          <w:color w:val="000000"/>
          <w:sz w:val="28"/>
        </w:rPr>
        <w:t>. рублей, что эквивалентно 0,</w:t>
      </w:r>
      <w:r w:rsidR="000739FF" w:rsidRPr="004A16BB">
        <w:rPr>
          <w:rStyle w:val="CharStyle5"/>
          <w:color w:val="000000"/>
          <w:sz w:val="28"/>
        </w:rPr>
        <w:t>0</w:t>
      </w:r>
      <w:r w:rsidR="000739FF">
        <w:rPr>
          <w:rStyle w:val="CharStyle5"/>
          <w:color w:val="000000"/>
          <w:sz w:val="28"/>
        </w:rPr>
        <w:t>3</w:t>
      </w:r>
      <w:r w:rsidR="000739FF" w:rsidRPr="004A16BB">
        <w:rPr>
          <w:rStyle w:val="CharStyle5"/>
          <w:color w:val="000000"/>
          <w:sz w:val="28"/>
        </w:rPr>
        <w:t xml:space="preserve"> мл</w:t>
      </w:r>
      <w:r w:rsidR="000739FF">
        <w:rPr>
          <w:rStyle w:val="CharStyle5"/>
          <w:color w:val="000000"/>
          <w:sz w:val="28"/>
        </w:rPr>
        <w:t>рд</w:t>
      </w:r>
      <w:r w:rsidR="00FC449F" w:rsidRPr="004A16BB">
        <w:rPr>
          <w:rStyle w:val="CharStyle5"/>
          <w:color w:val="000000"/>
          <w:sz w:val="28"/>
        </w:rPr>
        <w:t>. долл</w:t>
      </w:r>
      <w:r w:rsidR="00DD29F7">
        <w:rPr>
          <w:rStyle w:val="CharStyle5"/>
          <w:color w:val="000000"/>
          <w:sz w:val="28"/>
        </w:rPr>
        <w:t>.</w:t>
      </w:r>
      <w:r w:rsidR="00FC449F" w:rsidRPr="004A16BB">
        <w:rPr>
          <w:rStyle w:val="CharStyle5"/>
          <w:color w:val="000000"/>
          <w:sz w:val="28"/>
        </w:rPr>
        <w:t xml:space="preserve"> США</w:t>
      </w:r>
      <w:r w:rsidR="000739FF">
        <w:rPr>
          <w:rStyle w:val="CharStyle5"/>
          <w:color w:val="000000"/>
          <w:sz w:val="28"/>
        </w:rPr>
        <w:t>.</w:t>
      </w:r>
    </w:p>
    <w:p w:rsidR="005F707A" w:rsidRDefault="005F707A" w:rsidP="00921025">
      <w:pPr>
        <w:pStyle w:val="a7"/>
        <w:spacing w:line="360" w:lineRule="auto"/>
        <w:ind w:firstLine="709"/>
        <w:rPr>
          <w:iCs/>
        </w:rPr>
      </w:pPr>
      <w:r w:rsidRPr="003C640B">
        <w:rPr>
          <w:rStyle w:val="CharStyle5"/>
          <w:sz w:val="28"/>
        </w:rPr>
        <w:t xml:space="preserve">Совокупный доход от размещения средств Фонда в разрешенные </w:t>
      </w:r>
      <w:r w:rsidRPr="004E08DB">
        <w:rPr>
          <w:rStyle w:val="CharStyle5"/>
          <w:sz w:val="28"/>
          <w:szCs w:val="28"/>
        </w:rPr>
        <w:t xml:space="preserve">финансовые активы в </w:t>
      </w:r>
      <w:r w:rsidRPr="004E08DB">
        <w:rPr>
          <w:szCs w:val="28"/>
        </w:rPr>
        <w:t>2017</w:t>
      </w:r>
      <w:r w:rsidR="002F2B18" w:rsidRPr="004E08DB">
        <w:rPr>
          <w:szCs w:val="28"/>
        </w:rPr>
        <w:t> </w:t>
      </w:r>
      <w:r w:rsidRPr="004E08DB">
        <w:rPr>
          <w:szCs w:val="28"/>
        </w:rPr>
        <w:t xml:space="preserve">г. составил </w:t>
      </w:r>
      <w:r w:rsidR="000739FF">
        <w:rPr>
          <w:szCs w:val="28"/>
        </w:rPr>
        <w:t>38</w:t>
      </w:r>
      <w:r w:rsidRPr="004E08DB">
        <w:rPr>
          <w:szCs w:val="28"/>
        </w:rPr>
        <w:t>,</w:t>
      </w:r>
      <w:r w:rsidR="000739FF">
        <w:rPr>
          <w:szCs w:val="28"/>
        </w:rPr>
        <w:t>31</w:t>
      </w:r>
      <w:r w:rsidR="000739FF" w:rsidRPr="004E08DB">
        <w:rPr>
          <w:szCs w:val="28"/>
        </w:rPr>
        <w:t xml:space="preserve"> </w:t>
      </w:r>
      <w:r w:rsidRPr="004E08DB">
        <w:rPr>
          <w:szCs w:val="28"/>
        </w:rPr>
        <w:t>млрд. рублей, что эквивалентно 0,</w:t>
      </w:r>
      <w:r w:rsidR="000739FF">
        <w:rPr>
          <w:szCs w:val="28"/>
        </w:rPr>
        <w:t>66</w:t>
      </w:r>
      <w:r w:rsidR="000739FF" w:rsidRPr="004E08DB">
        <w:rPr>
          <w:szCs w:val="28"/>
        </w:rPr>
        <w:t> </w:t>
      </w:r>
      <w:r w:rsidRPr="004E08DB">
        <w:rPr>
          <w:szCs w:val="28"/>
        </w:rPr>
        <w:t>млрд. долл. США.</w:t>
      </w:r>
      <w:r w:rsidRPr="00116942">
        <w:rPr>
          <w:iCs/>
        </w:rPr>
        <w:t xml:space="preserve"> </w:t>
      </w:r>
    </w:p>
    <w:p w:rsidR="00344959" w:rsidRDefault="00344959" w:rsidP="00921025">
      <w:pPr>
        <w:pStyle w:val="Style4"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8"/>
        </w:rPr>
      </w:pPr>
    </w:p>
    <w:p w:rsidR="00344959" w:rsidRPr="00600647" w:rsidRDefault="00344959" w:rsidP="00921025">
      <w:pPr>
        <w:pStyle w:val="Style4"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8"/>
        </w:rPr>
        <w:sectPr w:rsidR="00344959" w:rsidRPr="00600647" w:rsidSect="00921025">
          <w:headerReference w:type="even" r:id="rId9"/>
          <w:headerReference w:type="default" r:id="rId10"/>
          <w:type w:val="continuous"/>
          <w:pgSz w:w="11909" w:h="16834"/>
          <w:pgMar w:top="851" w:right="1134" w:bottom="851" w:left="1134" w:header="397" w:footer="6" w:gutter="0"/>
          <w:cols w:space="720"/>
          <w:noEndnote/>
          <w:titlePg/>
          <w:docGrid w:linePitch="360"/>
        </w:sectPr>
      </w:pPr>
    </w:p>
    <w:p w:rsidR="00BA444F" w:rsidRPr="00600647" w:rsidRDefault="00BA444F" w:rsidP="00921025">
      <w:pPr>
        <w:pStyle w:val="Style4"/>
        <w:widowControl/>
        <w:shd w:val="clear" w:color="auto" w:fill="auto"/>
        <w:spacing w:before="0" w:after="0" w:line="36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lastRenderedPageBreak/>
        <w:t xml:space="preserve">Показатели объема Резервного фонда и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>, а также расчетных сумм доходов от размещения средств фондов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2D11E0" w:rsidRDefault="008D5BF4" w:rsidP="00921025">
      <w:pPr>
        <w:pStyle w:val="Style4"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8"/>
        </w:rPr>
      </w:pPr>
      <w:r>
        <w:rPr>
          <w:rStyle w:val="CharStyle5"/>
          <w:color w:val="000000"/>
          <w:sz w:val="28"/>
          <w:szCs w:val="28"/>
        </w:rPr>
        <w:t>С</w:t>
      </w:r>
      <w:r w:rsidR="00BA444F" w:rsidRPr="00600647">
        <w:rPr>
          <w:rStyle w:val="CharStyle5"/>
          <w:color w:val="000000"/>
          <w:sz w:val="28"/>
          <w:szCs w:val="28"/>
        </w:rPr>
        <w:t>татисти</w:t>
      </w:r>
      <w:r>
        <w:rPr>
          <w:rStyle w:val="CharStyle5"/>
          <w:color w:val="000000"/>
          <w:sz w:val="28"/>
          <w:szCs w:val="28"/>
        </w:rPr>
        <w:t>ческие данные</w:t>
      </w:r>
      <w:r w:rsidR="00BA444F" w:rsidRPr="00600647">
        <w:rPr>
          <w:rStyle w:val="CharStyle5"/>
          <w:color w:val="000000"/>
          <w:sz w:val="28"/>
          <w:szCs w:val="28"/>
        </w:rPr>
        <w:t xml:space="preserve"> по операциям со средствами Резервного фонда и </w:t>
      </w:r>
      <w:r w:rsidR="00854CBB">
        <w:rPr>
          <w:rStyle w:val="CharStyle5"/>
          <w:color w:val="000000"/>
          <w:sz w:val="28"/>
          <w:szCs w:val="28"/>
        </w:rPr>
        <w:t>ФНБ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900F80" w:rsidRPr="00600647">
        <w:rPr>
          <w:rStyle w:val="CharStyle5"/>
          <w:color w:val="000000"/>
          <w:sz w:val="28"/>
          <w:szCs w:val="28"/>
        </w:rPr>
        <w:t>содерж</w:t>
      </w:r>
      <w:r w:rsidR="00900F80">
        <w:rPr>
          <w:rStyle w:val="CharStyle5"/>
          <w:color w:val="000000"/>
          <w:sz w:val="28"/>
          <w:szCs w:val="28"/>
        </w:rPr>
        <w:t>а</w:t>
      </w:r>
      <w:r w:rsidR="00900F80" w:rsidRPr="00600647">
        <w:rPr>
          <w:rStyle w:val="CharStyle5"/>
          <w:color w:val="000000"/>
          <w:sz w:val="28"/>
          <w:szCs w:val="28"/>
        </w:rPr>
        <w:t xml:space="preserve">тся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сайте Минфина России в сети Интернет в разделах «Резервный фонд» и «Фонд национального благосостояния» в соответствующих подразделах на русском и английском языках и </w:t>
      </w:r>
      <w:r w:rsidR="00CE4B4E" w:rsidRPr="00600647">
        <w:rPr>
          <w:rStyle w:val="CharStyle5"/>
          <w:color w:val="000000"/>
          <w:sz w:val="28"/>
          <w:szCs w:val="28"/>
        </w:rPr>
        <w:t>обновля</w:t>
      </w:r>
      <w:r w:rsidR="00CE4B4E">
        <w:rPr>
          <w:rStyle w:val="CharStyle5"/>
          <w:color w:val="000000"/>
          <w:sz w:val="28"/>
          <w:szCs w:val="28"/>
        </w:rPr>
        <w:t>ю</w:t>
      </w:r>
      <w:r w:rsidR="00CE4B4E" w:rsidRPr="00600647">
        <w:rPr>
          <w:rStyle w:val="CharStyle5"/>
          <w:color w:val="000000"/>
          <w:sz w:val="28"/>
          <w:szCs w:val="28"/>
        </w:rPr>
        <w:t xml:space="preserve">тся </w:t>
      </w:r>
      <w:r w:rsidR="00BA444F" w:rsidRPr="00600647">
        <w:rPr>
          <w:rStyle w:val="CharStyle5"/>
          <w:color w:val="000000"/>
          <w:sz w:val="28"/>
          <w:szCs w:val="28"/>
        </w:rPr>
        <w:t>на регулярной основе.</w:t>
      </w:r>
    </w:p>
    <w:p w:rsidR="00BA444F" w:rsidRPr="00600647" w:rsidRDefault="00BA444F" w:rsidP="008505AF">
      <w:pPr>
        <w:pStyle w:val="Style4"/>
        <w:shd w:val="clear" w:color="auto" w:fill="auto"/>
        <w:spacing w:before="0" w:after="0" w:line="312" w:lineRule="auto"/>
        <w:ind w:firstLine="709"/>
        <w:rPr>
          <w:sz w:val="28"/>
          <w:szCs w:val="28"/>
        </w:rPr>
      </w:pPr>
    </w:p>
    <w:sectPr w:rsidR="00BA444F" w:rsidRPr="00600647" w:rsidSect="008956B5">
      <w:headerReference w:type="even" r:id="rId11"/>
      <w:headerReference w:type="default" r:id="rId12"/>
      <w:type w:val="continuous"/>
      <w:pgSz w:w="11909" w:h="16834"/>
      <w:pgMar w:top="851" w:right="1134" w:bottom="737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C88" w:rsidRDefault="00615C88">
      <w:r>
        <w:separator/>
      </w:r>
    </w:p>
  </w:endnote>
  <w:endnote w:type="continuationSeparator" w:id="0">
    <w:p w:rsidR="00615C88" w:rsidRDefault="00615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C88" w:rsidRDefault="00615C88">
      <w:r>
        <w:separator/>
      </w:r>
    </w:p>
  </w:footnote>
  <w:footnote w:type="continuationSeparator" w:id="0">
    <w:p w:rsidR="00615C88" w:rsidRDefault="00615C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7C2" w:rsidRPr="00525CDA" w:rsidRDefault="00E90B2A" w:rsidP="00543EF7">
    <w:pPr>
      <w:pStyle w:val="a3"/>
      <w:jc w:val="center"/>
      <w:rPr>
        <w:b/>
      </w:rPr>
    </w:pPr>
    <w:r>
      <w:fldChar w:fldCharType="begin"/>
    </w:r>
    <w:r>
      <w:instrText>PAGE   \* MERGEFORMAT</w:instrText>
    </w:r>
    <w:r>
      <w:fldChar w:fldCharType="separate"/>
    </w:r>
    <w:r w:rsidR="00921025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7C2" w:rsidRDefault="009A44FB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921025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69FE6963" wp14:editId="601DD8D9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A851CC" w:rsidRPr="00A851CC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9"/>
                        <w:color w:val="000000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A851CC" w:rsidRPr="00A851CC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7414ED85" wp14:editId="61E90EB6">
              <wp:simplePos x="0" y="0"/>
              <wp:positionH relativeFrom="page">
                <wp:posOffset>3666490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10"/>
                              <w:bCs/>
                              <w:color w:val="000000"/>
                              <w:szCs w:val="18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A45F59" w:rsidRPr="00A45F59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8.7pt;margin-top:17.3pt;width:16.1pt;height:7.2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4WqgIAAKwFAAAOAAAAZHJzL2Uyb0RvYy54bWysVNmOmzAUfa/Uf7D8zrDUWUBDRkkIVaXp&#10;Is30AxwwwSrYyPYEptX8e69NSGZ5qdryYF3s63OXc3yvb4a2QUemNJcixeFVgBEThSy5OKT4+33u&#10;LTHShoqSNlKwFD8yjW9W799d913CIlnLpmQKAYjQSd+luDamS3xfFzVrqb6SHRNwWEnVUgO/6uCX&#10;ivaA3jZ+FARzv5eq7JQsmNawm42HeOXwq4oV5mtVaWZQk2LIzbhVuXVvV391TZODol3Ni1Ma9C+y&#10;aCkXEPQMlVFD0YPib6BaXiipZWWuCtn6sqp4wVwNUE0YvKrmrqYdc7VAc3R3bpP+f7DFl+M3hXgJ&#10;3GEkaAsU3bPBoI0cUGS703c6Aae7DtzMANvW01aqu1tZ/NBIyG1NxYGtlZJ9zWgJ2YX2pv/s6oij&#10;Lci+/yxLCEMfjHRAQ6VaCwjNQIAOLD2embGpFLAZBYQs4KSAozgkxBHn02S62yltPjLZImukWAHv&#10;Dpseb7WxudBkcrGhhMx50zjuG/FiAxzHHYgMV+2ZzcFR+SsO4t1ytyQeieY7jwRZ5q3zLfHmebiY&#10;ZR+y7TYLn2zckCQ1L0smbJhJViH5M9pOAh8FcRaWlg0vLZxNSavDftsodKQg69x9ruNwcnHzX6bh&#10;mgC1vCopjEiwiWIvny8XHsnJzIsXwdILwngTzwMSkyx/WdItF+zfS0I9EDmLZqOULkm/qi1w39va&#10;aNJyA4Oj4W2Kl2cnmlgB7kTpqDWUN6P9rBU2/UsrgO6JaCdXq9BRq2bYD6d3AWBWyntZPoJ+lQSB&#10;gRRh6IFRS/UTox4GSIoFTDiMmk8CXoCdNZOhJmM/GVQUcDHFBqPR3JpxJj10ih9qwJ3e2BpeSc6d&#10;hC85nN4WjARXyWl82Znz/N95XYbs6jcAAAD//wMAUEsDBBQABgAIAAAAIQApB5KW3QAAAAkBAAAP&#10;AAAAZHJzL2Rvd25yZXYueG1sTI/LTsMwEEX3SPyDNUjsqA2EpA2ZVKgSG3a0CImdG0/jCD8i202T&#10;v8esYDejObpzbrOdrWEThTh4h3C/EsDIdV4Nrkf4OLzerYHFJJ2SxjtCWCjCtr2+amSt/MW907RP&#10;PcshLtYSQac01pzHTpOVceVHcvl28sHKlNfQcxXkJYdbwx+EKLmVg8sftBxpp6n73p8tQjV/ehoj&#10;7ejrNHVBD8vavC2ItzfzyzOwRHP6g+FXP6tDm52O/uxUZAbhqaqKjCI8FiWwDJRik4cjQrERwNuG&#10;/2/Q/gAAAP//AwBQSwECLQAUAAYACAAAACEAtoM4kv4AAADhAQAAEwAAAAAAAAAAAAAAAAAAAAAA&#10;W0NvbnRlbnRfVHlwZXNdLnhtbFBLAQItABQABgAIAAAAIQA4/SH/1gAAAJQBAAALAAAAAAAAAAAA&#10;AAAAAC8BAABfcmVscy8ucmVsc1BLAQItABQABgAIAAAAIQCur84WqgIAAKwFAAAOAAAAAAAAAAAA&#10;AAAAAC4CAABkcnMvZTJvRG9jLnhtbFBLAQItABQABgAIAAAAIQApB5KW3QAAAAkBAAAPAAAAAAAA&#10;AAAAAAAAAAQFAABkcnMvZG93bnJldi54bWxQSwUGAAAAAAQABADzAAAADg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10"/>
                        <w:bCs/>
                        <w:color w:val="000000"/>
                        <w:szCs w:val="18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A45F59" w:rsidRPr="00A45F59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1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2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3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4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5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6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7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8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>
    <w:nsid w:val="3C096455"/>
    <w:multiLevelType w:val="hybridMultilevel"/>
    <w:tmpl w:val="9E9C6498"/>
    <w:lvl w:ilvl="0" w:tplc="B204E862">
      <w:start w:val="4"/>
      <w:numFmt w:val="decimal"/>
      <w:lvlText w:val="%1)"/>
      <w:lvlJc w:val="left"/>
      <w:pPr>
        <w:ind w:left="720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trackRevisions/>
  <w:defaultTabStop w:val="720"/>
  <w:evenAndOddHeaders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133121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29"/>
    <w:rsid w:val="00003087"/>
    <w:rsid w:val="0000502D"/>
    <w:rsid w:val="0000539B"/>
    <w:rsid w:val="00011299"/>
    <w:rsid w:val="00017141"/>
    <w:rsid w:val="00020729"/>
    <w:rsid w:val="00022D06"/>
    <w:rsid w:val="0003122F"/>
    <w:rsid w:val="00031845"/>
    <w:rsid w:val="00031BF6"/>
    <w:rsid w:val="0003218A"/>
    <w:rsid w:val="000330E0"/>
    <w:rsid w:val="000369D5"/>
    <w:rsid w:val="00057164"/>
    <w:rsid w:val="000608AE"/>
    <w:rsid w:val="000739FF"/>
    <w:rsid w:val="00084211"/>
    <w:rsid w:val="000869B3"/>
    <w:rsid w:val="000966D7"/>
    <w:rsid w:val="000A2AFC"/>
    <w:rsid w:val="000A745F"/>
    <w:rsid w:val="000B04F3"/>
    <w:rsid w:val="000B0685"/>
    <w:rsid w:val="000B100E"/>
    <w:rsid w:val="000B36BB"/>
    <w:rsid w:val="000B6766"/>
    <w:rsid w:val="000C3D5B"/>
    <w:rsid w:val="000C631F"/>
    <w:rsid w:val="000C6BEA"/>
    <w:rsid w:val="000D0EC7"/>
    <w:rsid w:val="000D43F4"/>
    <w:rsid w:val="000D491C"/>
    <w:rsid w:val="000E0D4D"/>
    <w:rsid w:val="000E1DE4"/>
    <w:rsid w:val="000E6D80"/>
    <w:rsid w:val="000E7CED"/>
    <w:rsid w:val="000F1B86"/>
    <w:rsid w:val="000F3E30"/>
    <w:rsid w:val="001154F5"/>
    <w:rsid w:val="00116942"/>
    <w:rsid w:val="00116F58"/>
    <w:rsid w:val="0012006E"/>
    <w:rsid w:val="001211D6"/>
    <w:rsid w:val="00135E01"/>
    <w:rsid w:val="001418DB"/>
    <w:rsid w:val="00142957"/>
    <w:rsid w:val="0014579F"/>
    <w:rsid w:val="00147205"/>
    <w:rsid w:val="0015339B"/>
    <w:rsid w:val="00154315"/>
    <w:rsid w:val="0015432C"/>
    <w:rsid w:val="00155A87"/>
    <w:rsid w:val="00165FBE"/>
    <w:rsid w:val="00173993"/>
    <w:rsid w:val="0018130A"/>
    <w:rsid w:val="001872D1"/>
    <w:rsid w:val="00191697"/>
    <w:rsid w:val="00191AED"/>
    <w:rsid w:val="00191B1F"/>
    <w:rsid w:val="00192471"/>
    <w:rsid w:val="001A2C63"/>
    <w:rsid w:val="001A39F0"/>
    <w:rsid w:val="001B20DD"/>
    <w:rsid w:val="001B345C"/>
    <w:rsid w:val="001C4625"/>
    <w:rsid w:val="001C589D"/>
    <w:rsid w:val="001C75C5"/>
    <w:rsid w:val="001D07A6"/>
    <w:rsid w:val="001D427B"/>
    <w:rsid w:val="001D49E8"/>
    <w:rsid w:val="001D5C8E"/>
    <w:rsid w:val="001D61BF"/>
    <w:rsid w:val="001D7FB3"/>
    <w:rsid w:val="001F1AF9"/>
    <w:rsid w:val="001F1B76"/>
    <w:rsid w:val="001F286F"/>
    <w:rsid w:val="002001A8"/>
    <w:rsid w:val="00210CF9"/>
    <w:rsid w:val="00216C71"/>
    <w:rsid w:val="00217B17"/>
    <w:rsid w:val="00220255"/>
    <w:rsid w:val="0022440E"/>
    <w:rsid w:val="00224536"/>
    <w:rsid w:val="002309D5"/>
    <w:rsid w:val="002421CE"/>
    <w:rsid w:val="0024786E"/>
    <w:rsid w:val="00251425"/>
    <w:rsid w:val="002519CF"/>
    <w:rsid w:val="00256F18"/>
    <w:rsid w:val="00261012"/>
    <w:rsid w:val="00261522"/>
    <w:rsid w:val="00262B72"/>
    <w:rsid w:val="00272EA1"/>
    <w:rsid w:val="00273379"/>
    <w:rsid w:val="00286ED0"/>
    <w:rsid w:val="00296955"/>
    <w:rsid w:val="002A1883"/>
    <w:rsid w:val="002B297A"/>
    <w:rsid w:val="002B32BD"/>
    <w:rsid w:val="002B38B8"/>
    <w:rsid w:val="002B4CED"/>
    <w:rsid w:val="002B5C7E"/>
    <w:rsid w:val="002B687C"/>
    <w:rsid w:val="002C0A82"/>
    <w:rsid w:val="002C3DD2"/>
    <w:rsid w:val="002C75D8"/>
    <w:rsid w:val="002D11E0"/>
    <w:rsid w:val="002D3C6F"/>
    <w:rsid w:val="002D6C50"/>
    <w:rsid w:val="002E079D"/>
    <w:rsid w:val="002E0D6C"/>
    <w:rsid w:val="002E459C"/>
    <w:rsid w:val="002E66DD"/>
    <w:rsid w:val="002E77C2"/>
    <w:rsid w:val="002E7C24"/>
    <w:rsid w:val="002E7D98"/>
    <w:rsid w:val="002F2B18"/>
    <w:rsid w:val="002F401A"/>
    <w:rsid w:val="002F4E29"/>
    <w:rsid w:val="002F577D"/>
    <w:rsid w:val="002F67BF"/>
    <w:rsid w:val="002F68FC"/>
    <w:rsid w:val="003018DB"/>
    <w:rsid w:val="00305260"/>
    <w:rsid w:val="0030592C"/>
    <w:rsid w:val="003126B5"/>
    <w:rsid w:val="00312B40"/>
    <w:rsid w:val="00315DE0"/>
    <w:rsid w:val="00316A35"/>
    <w:rsid w:val="00325316"/>
    <w:rsid w:val="00330427"/>
    <w:rsid w:val="0033118D"/>
    <w:rsid w:val="00333B53"/>
    <w:rsid w:val="00334C60"/>
    <w:rsid w:val="003362E0"/>
    <w:rsid w:val="00337A04"/>
    <w:rsid w:val="00340D3C"/>
    <w:rsid w:val="00344959"/>
    <w:rsid w:val="00344F4E"/>
    <w:rsid w:val="003508B4"/>
    <w:rsid w:val="00355DC4"/>
    <w:rsid w:val="003644C0"/>
    <w:rsid w:val="00366EC6"/>
    <w:rsid w:val="003724AC"/>
    <w:rsid w:val="00376D3B"/>
    <w:rsid w:val="0038066C"/>
    <w:rsid w:val="00390CC4"/>
    <w:rsid w:val="0039616E"/>
    <w:rsid w:val="0039722C"/>
    <w:rsid w:val="003A269A"/>
    <w:rsid w:val="003A4B5E"/>
    <w:rsid w:val="003B6FDA"/>
    <w:rsid w:val="003C039B"/>
    <w:rsid w:val="003C3172"/>
    <w:rsid w:val="003C594F"/>
    <w:rsid w:val="003C640B"/>
    <w:rsid w:val="003D1643"/>
    <w:rsid w:val="003D216E"/>
    <w:rsid w:val="003D21DD"/>
    <w:rsid w:val="003D4181"/>
    <w:rsid w:val="003D560D"/>
    <w:rsid w:val="003D6F61"/>
    <w:rsid w:val="003E14D5"/>
    <w:rsid w:val="003E3843"/>
    <w:rsid w:val="003E5DB5"/>
    <w:rsid w:val="003E6DC3"/>
    <w:rsid w:val="003F14C3"/>
    <w:rsid w:val="003F1DC9"/>
    <w:rsid w:val="003F2876"/>
    <w:rsid w:val="003F4DD7"/>
    <w:rsid w:val="003F6A49"/>
    <w:rsid w:val="003F7C19"/>
    <w:rsid w:val="00402C3D"/>
    <w:rsid w:val="004065E4"/>
    <w:rsid w:val="00427D0A"/>
    <w:rsid w:val="00430E6B"/>
    <w:rsid w:val="00432439"/>
    <w:rsid w:val="00433385"/>
    <w:rsid w:val="00433DC3"/>
    <w:rsid w:val="004344C2"/>
    <w:rsid w:val="00434E62"/>
    <w:rsid w:val="00435C02"/>
    <w:rsid w:val="00441AE7"/>
    <w:rsid w:val="00450094"/>
    <w:rsid w:val="00451444"/>
    <w:rsid w:val="0045561B"/>
    <w:rsid w:val="0046121D"/>
    <w:rsid w:val="0046149E"/>
    <w:rsid w:val="004623E7"/>
    <w:rsid w:val="00465B49"/>
    <w:rsid w:val="004744CA"/>
    <w:rsid w:val="00491F20"/>
    <w:rsid w:val="00494578"/>
    <w:rsid w:val="004A16BB"/>
    <w:rsid w:val="004B3A63"/>
    <w:rsid w:val="004B5E3E"/>
    <w:rsid w:val="004C1A5E"/>
    <w:rsid w:val="004D0C77"/>
    <w:rsid w:val="004D530E"/>
    <w:rsid w:val="004E04F4"/>
    <w:rsid w:val="004E08DB"/>
    <w:rsid w:val="004E5E41"/>
    <w:rsid w:val="004E63AC"/>
    <w:rsid w:val="004F053E"/>
    <w:rsid w:val="004F2128"/>
    <w:rsid w:val="004F66DE"/>
    <w:rsid w:val="00501F5C"/>
    <w:rsid w:val="005102A9"/>
    <w:rsid w:val="00510E5B"/>
    <w:rsid w:val="00511074"/>
    <w:rsid w:val="00513A8E"/>
    <w:rsid w:val="005215E6"/>
    <w:rsid w:val="005218C5"/>
    <w:rsid w:val="00525CDA"/>
    <w:rsid w:val="00530E11"/>
    <w:rsid w:val="00543EF7"/>
    <w:rsid w:val="00544BA3"/>
    <w:rsid w:val="005454F9"/>
    <w:rsid w:val="00546860"/>
    <w:rsid w:val="00555193"/>
    <w:rsid w:val="005558B5"/>
    <w:rsid w:val="0057069D"/>
    <w:rsid w:val="00572866"/>
    <w:rsid w:val="00573E31"/>
    <w:rsid w:val="00575688"/>
    <w:rsid w:val="00584673"/>
    <w:rsid w:val="00590511"/>
    <w:rsid w:val="0059306B"/>
    <w:rsid w:val="005A55E4"/>
    <w:rsid w:val="005B21FC"/>
    <w:rsid w:val="005B393E"/>
    <w:rsid w:val="005C09AE"/>
    <w:rsid w:val="005D04CA"/>
    <w:rsid w:val="005D2830"/>
    <w:rsid w:val="005F2734"/>
    <w:rsid w:val="005F2B97"/>
    <w:rsid w:val="005F41B8"/>
    <w:rsid w:val="005F707A"/>
    <w:rsid w:val="00600647"/>
    <w:rsid w:val="00601A06"/>
    <w:rsid w:val="00611DBF"/>
    <w:rsid w:val="00615C88"/>
    <w:rsid w:val="00616849"/>
    <w:rsid w:val="00622BBC"/>
    <w:rsid w:val="00622D93"/>
    <w:rsid w:val="00633128"/>
    <w:rsid w:val="0063345E"/>
    <w:rsid w:val="00641B66"/>
    <w:rsid w:val="00641BA1"/>
    <w:rsid w:val="006461CB"/>
    <w:rsid w:val="00652028"/>
    <w:rsid w:val="00660603"/>
    <w:rsid w:val="00661C85"/>
    <w:rsid w:val="00673A6A"/>
    <w:rsid w:val="00675E25"/>
    <w:rsid w:val="0067689A"/>
    <w:rsid w:val="006814E5"/>
    <w:rsid w:val="006841B1"/>
    <w:rsid w:val="00684F11"/>
    <w:rsid w:val="0068658D"/>
    <w:rsid w:val="00690247"/>
    <w:rsid w:val="00692F6E"/>
    <w:rsid w:val="006943CB"/>
    <w:rsid w:val="00695A29"/>
    <w:rsid w:val="006A4F8F"/>
    <w:rsid w:val="006B1CC6"/>
    <w:rsid w:val="006B4FC8"/>
    <w:rsid w:val="006B63B3"/>
    <w:rsid w:val="006B6530"/>
    <w:rsid w:val="006C1DFB"/>
    <w:rsid w:val="006D0943"/>
    <w:rsid w:val="006D2686"/>
    <w:rsid w:val="006D330A"/>
    <w:rsid w:val="006D4824"/>
    <w:rsid w:val="006E38B7"/>
    <w:rsid w:val="006E7723"/>
    <w:rsid w:val="006F06D4"/>
    <w:rsid w:val="006F18D5"/>
    <w:rsid w:val="006F51F2"/>
    <w:rsid w:val="0070631E"/>
    <w:rsid w:val="00712174"/>
    <w:rsid w:val="007121B6"/>
    <w:rsid w:val="00714884"/>
    <w:rsid w:val="00725838"/>
    <w:rsid w:val="00725F8C"/>
    <w:rsid w:val="007306D7"/>
    <w:rsid w:val="00735522"/>
    <w:rsid w:val="00753C65"/>
    <w:rsid w:val="0075454C"/>
    <w:rsid w:val="007632D9"/>
    <w:rsid w:val="00764700"/>
    <w:rsid w:val="00770ADA"/>
    <w:rsid w:val="00770E58"/>
    <w:rsid w:val="0077397E"/>
    <w:rsid w:val="007749C0"/>
    <w:rsid w:val="00790596"/>
    <w:rsid w:val="00792770"/>
    <w:rsid w:val="00793191"/>
    <w:rsid w:val="0079403D"/>
    <w:rsid w:val="007A6D1C"/>
    <w:rsid w:val="007A7F50"/>
    <w:rsid w:val="007C43A1"/>
    <w:rsid w:val="007C6384"/>
    <w:rsid w:val="007C6F41"/>
    <w:rsid w:val="007C752C"/>
    <w:rsid w:val="007F58E6"/>
    <w:rsid w:val="00807284"/>
    <w:rsid w:val="00810D08"/>
    <w:rsid w:val="00811246"/>
    <w:rsid w:val="00814CEA"/>
    <w:rsid w:val="00822DE7"/>
    <w:rsid w:val="008253BD"/>
    <w:rsid w:val="00846C8F"/>
    <w:rsid w:val="008505AF"/>
    <w:rsid w:val="0085192A"/>
    <w:rsid w:val="008525CB"/>
    <w:rsid w:val="00852E72"/>
    <w:rsid w:val="00854CBB"/>
    <w:rsid w:val="00855577"/>
    <w:rsid w:val="00860412"/>
    <w:rsid w:val="008659FD"/>
    <w:rsid w:val="008661F1"/>
    <w:rsid w:val="00874617"/>
    <w:rsid w:val="00875F57"/>
    <w:rsid w:val="00882C50"/>
    <w:rsid w:val="00883CAD"/>
    <w:rsid w:val="00887A12"/>
    <w:rsid w:val="00890554"/>
    <w:rsid w:val="00890F24"/>
    <w:rsid w:val="0089335A"/>
    <w:rsid w:val="00894F9F"/>
    <w:rsid w:val="008956B5"/>
    <w:rsid w:val="00896873"/>
    <w:rsid w:val="008A0800"/>
    <w:rsid w:val="008A2FE8"/>
    <w:rsid w:val="008B3046"/>
    <w:rsid w:val="008B606B"/>
    <w:rsid w:val="008D5BF4"/>
    <w:rsid w:val="008E6841"/>
    <w:rsid w:val="008F4E8D"/>
    <w:rsid w:val="008F75F5"/>
    <w:rsid w:val="00900F80"/>
    <w:rsid w:val="00907894"/>
    <w:rsid w:val="00910A6C"/>
    <w:rsid w:val="00921025"/>
    <w:rsid w:val="009231C3"/>
    <w:rsid w:val="00924280"/>
    <w:rsid w:val="00925520"/>
    <w:rsid w:val="00925E69"/>
    <w:rsid w:val="00930156"/>
    <w:rsid w:val="00930E0D"/>
    <w:rsid w:val="00933657"/>
    <w:rsid w:val="00943667"/>
    <w:rsid w:val="00956535"/>
    <w:rsid w:val="00966457"/>
    <w:rsid w:val="00966857"/>
    <w:rsid w:val="00975709"/>
    <w:rsid w:val="0097700F"/>
    <w:rsid w:val="00980217"/>
    <w:rsid w:val="00982A98"/>
    <w:rsid w:val="00983267"/>
    <w:rsid w:val="00994AE5"/>
    <w:rsid w:val="009A05AD"/>
    <w:rsid w:val="009A0916"/>
    <w:rsid w:val="009A0FE2"/>
    <w:rsid w:val="009A1D30"/>
    <w:rsid w:val="009A31C0"/>
    <w:rsid w:val="009A44FB"/>
    <w:rsid w:val="009A467C"/>
    <w:rsid w:val="009B4CEA"/>
    <w:rsid w:val="009B6D2E"/>
    <w:rsid w:val="009C0EF4"/>
    <w:rsid w:val="009C3C09"/>
    <w:rsid w:val="009C3F20"/>
    <w:rsid w:val="009C5513"/>
    <w:rsid w:val="009C62ED"/>
    <w:rsid w:val="009C6776"/>
    <w:rsid w:val="009D3364"/>
    <w:rsid w:val="009E1A4B"/>
    <w:rsid w:val="009E2F39"/>
    <w:rsid w:val="009F02FE"/>
    <w:rsid w:val="009F1EFD"/>
    <w:rsid w:val="009F3436"/>
    <w:rsid w:val="009F57B2"/>
    <w:rsid w:val="00A009D2"/>
    <w:rsid w:val="00A05BA6"/>
    <w:rsid w:val="00A1385E"/>
    <w:rsid w:val="00A237AF"/>
    <w:rsid w:val="00A26E60"/>
    <w:rsid w:val="00A321DE"/>
    <w:rsid w:val="00A36409"/>
    <w:rsid w:val="00A45B94"/>
    <w:rsid w:val="00A45F59"/>
    <w:rsid w:val="00A543CA"/>
    <w:rsid w:val="00A6012E"/>
    <w:rsid w:val="00A61B6C"/>
    <w:rsid w:val="00A62413"/>
    <w:rsid w:val="00A65244"/>
    <w:rsid w:val="00A703A2"/>
    <w:rsid w:val="00A718D0"/>
    <w:rsid w:val="00A72092"/>
    <w:rsid w:val="00A76264"/>
    <w:rsid w:val="00A851CC"/>
    <w:rsid w:val="00A86974"/>
    <w:rsid w:val="00A95471"/>
    <w:rsid w:val="00AA76C4"/>
    <w:rsid w:val="00AA7D41"/>
    <w:rsid w:val="00AB31D3"/>
    <w:rsid w:val="00AC16BE"/>
    <w:rsid w:val="00AC6C7E"/>
    <w:rsid w:val="00AD2160"/>
    <w:rsid w:val="00AD2710"/>
    <w:rsid w:val="00AD5BB6"/>
    <w:rsid w:val="00AE0567"/>
    <w:rsid w:val="00AE2EA4"/>
    <w:rsid w:val="00AE4342"/>
    <w:rsid w:val="00AF4328"/>
    <w:rsid w:val="00AF533D"/>
    <w:rsid w:val="00B01703"/>
    <w:rsid w:val="00B02390"/>
    <w:rsid w:val="00B025F3"/>
    <w:rsid w:val="00B02E63"/>
    <w:rsid w:val="00B04101"/>
    <w:rsid w:val="00B04A22"/>
    <w:rsid w:val="00B05273"/>
    <w:rsid w:val="00B10943"/>
    <w:rsid w:val="00B11CD7"/>
    <w:rsid w:val="00B13B30"/>
    <w:rsid w:val="00B17208"/>
    <w:rsid w:val="00B1765F"/>
    <w:rsid w:val="00B176EB"/>
    <w:rsid w:val="00B424CA"/>
    <w:rsid w:val="00B43687"/>
    <w:rsid w:val="00B46360"/>
    <w:rsid w:val="00B46782"/>
    <w:rsid w:val="00B46894"/>
    <w:rsid w:val="00B5286F"/>
    <w:rsid w:val="00B54DD7"/>
    <w:rsid w:val="00B575F6"/>
    <w:rsid w:val="00B57A15"/>
    <w:rsid w:val="00B6398D"/>
    <w:rsid w:val="00B64455"/>
    <w:rsid w:val="00B64D6C"/>
    <w:rsid w:val="00B70D68"/>
    <w:rsid w:val="00B72735"/>
    <w:rsid w:val="00B741CC"/>
    <w:rsid w:val="00B80503"/>
    <w:rsid w:val="00B85858"/>
    <w:rsid w:val="00B919A3"/>
    <w:rsid w:val="00B92CB7"/>
    <w:rsid w:val="00BA00C4"/>
    <w:rsid w:val="00BA444F"/>
    <w:rsid w:val="00BB41FB"/>
    <w:rsid w:val="00BC1F59"/>
    <w:rsid w:val="00BC5D0B"/>
    <w:rsid w:val="00BD4D70"/>
    <w:rsid w:val="00BE2601"/>
    <w:rsid w:val="00BE2EE0"/>
    <w:rsid w:val="00BE625A"/>
    <w:rsid w:val="00BE73AC"/>
    <w:rsid w:val="00BF236D"/>
    <w:rsid w:val="00BF3C9A"/>
    <w:rsid w:val="00BF3DDF"/>
    <w:rsid w:val="00C049DD"/>
    <w:rsid w:val="00C04B9A"/>
    <w:rsid w:val="00C050CB"/>
    <w:rsid w:val="00C111E3"/>
    <w:rsid w:val="00C122F1"/>
    <w:rsid w:val="00C15EA0"/>
    <w:rsid w:val="00C2167F"/>
    <w:rsid w:val="00C31031"/>
    <w:rsid w:val="00C35832"/>
    <w:rsid w:val="00C40829"/>
    <w:rsid w:val="00C41660"/>
    <w:rsid w:val="00C4650D"/>
    <w:rsid w:val="00C4681D"/>
    <w:rsid w:val="00C50CC4"/>
    <w:rsid w:val="00C53218"/>
    <w:rsid w:val="00C546C2"/>
    <w:rsid w:val="00C60F02"/>
    <w:rsid w:val="00C62C24"/>
    <w:rsid w:val="00C70D1A"/>
    <w:rsid w:val="00C7251E"/>
    <w:rsid w:val="00C7345E"/>
    <w:rsid w:val="00C75E0F"/>
    <w:rsid w:val="00C7668E"/>
    <w:rsid w:val="00C80A8C"/>
    <w:rsid w:val="00C81AC2"/>
    <w:rsid w:val="00C83FA3"/>
    <w:rsid w:val="00C87E5F"/>
    <w:rsid w:val="00C96C4E"/>
    <w:rsid w:val="00CA0E5B"/>
    <w:rsid w:val="00CA22EE"/>
    <w:rsid w:val="00CB0754"/>
    <w:rsid w:val="00CB5AEC"/>
    <w:rsid w:val="00CC0DB7"/>
    <w:rsid w:val="00CC1DB5"/>
    <w:rsid w:val="00CC3FC6"/>
    <w:rsid w:val="00CC40FA"/>
    <w:rsid w:val="00CD60EA"/>
    <w:rsid w:val="00CD67B8"/>
    <w:rsid w:val="00CE4B4E"/>
    <w:rsid w:val="00CE7D76"/>
    <w:rsid w:val="00CF00E6"/>
    <w:rsid w:val="00CF34F1"/>
    <w:rsid w:val="00CF3538"/>
    <w:rsid w:val="00CF4CA2"/>
    <w:rsid w:val="00CF70F5"/>
    <w:rsid w:val="00D123E2"/>
    <w:rsid w:val="00D149E2"/>
    <w:rsid w:val="00D33A6C"/>
    <w:rsid w:val="00D373E3"/>
    <w:rsid w:val="00D409CE"/>
    <w:rsid w:val="00D46FEA"/>
    <w:rsid w:val="00D507BC"/>
    <w:rsid w:val="00D53278"/>
    <w:rsid w:val="00D769AF"/>
    <w:rsid w:val="00D820C9"/>
    <w:rsid w:val="00D86867"/>
    <w:rsid w:val="00D93AEC"/>
    <w:rsid w:val="00D94E0F"/>
    <w:rsid w:val="00D9682B"/>
    <w:rsid w:val="00DA28E4"/>
    <w:rsid w:val="00DA3CC8"/>
    <w:rsid w:val="00DB19B0"/>
    <w:rsid w:val="00DB4E98"/>
    <w:rsid w:val="00DB7C28"/>
    <w:rsid w:val="00DC5737"/>
    <w:rsid w:val="00DC703B"/>
    <w:rsid w:val="00DD0753"/>
    <w:rsid w:val="00DD1A7A"/>
    <w:rsid w:val="00DD29F7"/>
    <w:rsid w:val="00DD3A79"/>
    <w:rsid w:val="00DD50F6"/>
    <w:rsid w:val="00DD5D0B"/>
    <w:rsid w:val="00DD7F01"/>
    <w:rsid w:val="00DE37ED"/>
    <w:rsid w:val="00DE7801"/>
    <w:rsid w:val="00E008C7"/>
    <w:rsid w:val="00E03EBD"/>
    <w:rsid w:val="00E060E7"/>
    <w:rsid w:val="00E307DE"/>
    <w:rsid w:val="00E3370F"/>
    <w:rsid w:val="00E45A6B"/>
    <w:rsid w:val="00E4733F"/>
    <w:rsid w:val="00E4748E"/>
    <w:rsid w:val="00E57ADC"/>
    <w:rsid w:val="00E600A8"/>
    <w:rsid w:val="00E605D4"/>
    <w:rsid w:val="00E876C8"/>
    <w:rsid w:val="00E90B2A"/>
    <w:rsid w:val="00EA4614"/>
    <w:rsid w:val="00EB069C"/>
    <w:rsid w:val="00EB645F"/>
    <w:rsid w:val="00EB6CC7"/>
    <w:rsid w:val="00ED035D"/>
    <w:rsid w:val="00ED0CF8"/>
    <w:rsid w:val="00ED1FDE"/>
    <w:rsid w:val="00ED57DF"/>
    <w:rsid w:val="00ED67F7"/>
    <w:rsid w:val="00EE694F"/>
    <w:rsid w:val="00EF0CA2"/>
    <w:rsid w:val="00EF7AC0"/>
    <w:rsid w:val="00F0289E"/>
    <w:rsid w:val="00F10D61"/>
    <w:rsid w:val="00F21E89"/>
    <w:rsid w:val="00F250C6"/>
    <w:rsid w:val="00F25815"/>
    <w:rsid w:val="00F2794B"/>
    <w:rsid w:val="00F307F9"/>
    <w:rsid w:val="00F31332"/>
    <w:rsid w:val="00F33688"/>
    <w:rsid w:val="00F33D2F"/>
    <w:rsid w:val="00F35037"/>
    <w:rsid w:val="00F41028"/>
    <w:rsid w:val="00F45F61"/>
    <w:rsid w:val="00F51659"/>
    <w:rsid w:val="00F5250B"/>
    <w:rsid w:val="00F5281D"/>
    <w:rsid w:val="00F60F25"/>
    <w:rsid w:val="00F6304E"/>
    <w:rsid w:val="00F6415C"/>
    <w:rsid w:val="00F74F91"/>
    <w:rsid w:val="00F767D5"/>
    <w:rsid w:val="00F80F4F"/>
    <w:rsid w:val="00F8158F"/>
    <w:rsid w:val="00F85955"/>
    <w:rsid w:val="00F90002"/>
    <w:rsid w:val="00F94B74"/>
    <w:rsid w:val="00F9578B"/>
    <w:rsid w:val="00F96536"/>
    <w:rsid w:val="00FA23E3"/>
    <w:rsid w:val="00FA43B1"/>
    <w:rsid w:val="00FB20E6"/>
    <w:rsid w:val="00FB3E94"/>
    <w:rsid w:val="00FB75D0"/>
    <w:rsid w:val="00FB76AC"/>
    <w:rsid w:val="00FC1B2D"/>
    <w:rsid w:val="00FC449F"/>
    <w:rsid w:val="00FC5FC9"/>
    <w:rsid w:val="00FD2231"/>
    <w:rsid w:val="00FD3AC7"/>
    <w:rsid w:val="00FD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21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2B38B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6">
    <w:name w:val="Знак Знак1 Знак Знак Знак Знак"/>
    <w:basedOn w:val="a"/>
    <w:rsid w:val="00CE7D7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7">
    <w:name w:val="Знак Знак1 Знак Знак Знак Знак"/>
    <w:basedOn w:val="a"/>
    <w:rsid w:val="006461CB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8">
    <w:name w:val="Знак Знак1 Знак Знак Знак Знак"/>
    <w:basedOn w:val="a"/>
    <w:rsid w:val="005D04CA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9">
    <w:name w:val="Знак Знак1 Знак Знак Знак Знак"/>
    <w:basedOn w:val="a"/>
    <w:rsid w:val="00B4368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966857"/>
    <w:pPr>
      <w:widowControl/>
      <w:spacing w:before="100" w:beforeAutospacing="1" w:after="100" w:afterAutospacing="1"/>
    </w:pPr>
    <w:rPr>
      <w:color w:val="auto"/>
    </w:rPr>
  </w:style>
  <w:style w:type="paragraph" w:customStyle="1" w:styleId="1a">
    <w:name w:val="Знак Знак1 Знак Знак Знак Знак"/>
    <w:basedOn w:val="a"/>
    <w:rsid w:val="0039722C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b">
    <w:name w:val="Знак Знак1 Знак Знак Знак Знак"/>
    <w:basedOn w:val="a"/>
    <w:rsid w:val="0097700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2B38B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6">
    <w:name w:val="Знак Знак1 Знак Знак Знак Знак"/>
    <w:basedOn w:val="a"/>
    <w:rsid w:val="00CE7D7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7">
    <w:name w:val="Знак Знак1 Знак Знак Знак Знак"/>
    <w:basedOn w:val="a"/>
    <w:rsid w:val="006461CB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8">
    <w:name w:val="Знак Знак1 Знак Знак Знак Знак"/>
    <w:basedOn w:val="a"/>
    <w:rsid w:val="005D04CA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9">
    <w:name w:val="Знак Знак1 Знак Знак Знак Знак"/>
    <w:basedOn w:val="a"/>
    <w:rsid w:val="00B4368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966857"/>
    <w:pPr>
      <w:widowControl/>
      <w:spacing w:before="100" w:beforeAutospacing="1" w:after="100" w:afterAutospacing="1"/>
    </w:pPr>
    <w:rPr>
      <w:color w:val="auto"/>
    </w:rPr>
  </w:style>
  <w:style w:type="paragraph" w:customStyle="1" w:styleId="1a">
    <w:name w:val="Знак Знак1 Знак Знак Знак Знак"/>
    <w:basedOn w:val="a"/>
    <w:rsid w:val="0039722C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b">
    <w:name w:val="Знак Знак1 Знак Знак Знак Знак"/>
    <w:basedOn w:val="a"/>
    <w:rsid w:val="0097700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DC7B3-8A86-4CC2-9754-476035075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630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3</cp:revision>
  <cp:lastPrinted>2017-09-01T07:08:00Z</cp:lastPrinted>
  <dcterms:created xsi:type="dcterms:W3CDTF">2017-10-02T08:21:00Z</dcterms:created>
  <dcterms:modified xsi:type="dcterms:W3CDTF">2017-10-02T08:22:00Z</dcterms:modified>
</cp:coreProperties>
</file>