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8B2" w14:textId="7599DAC2" w:rsidR="00175C0C" w:rsidRDefault="00175C0C"/>
    <w:p w14:paraId="499D3BC0" w14:textId="77777777" w:rsidR="00A23EE8" w:rsidRPr="006E0FE5" w:rsidRDefault="00A23EE8" w:rsidP="00A23EE8">
      <w:pPr>
        <w:pStyle w:val="titulos"/>
        <w:rPr>
          <w:rFonts w:ascii="Times New Roman" w:hAnsi="Times New Roman" w:cs="Times New Roman"/>
        </w:rPr>
      </w:pPr>
      <w:bookmarkStart w:id="0" w:name="_Toc172494666"/>
      <w:r w:rsidRPr="006E0FE5">
        <w:rPr>
          <w:rFonts w:ascii="Times New Roman" w:hAnsi="Times New Roman" w:cs="Times New Roman"/>
        </w:rPr>
        <w:t xml:space="preserve">Tabela 4. </w:t>
      </w:r>
      <w:r w:rsidRPr="006E0FE5">
        <w:rPr>
          <w:rFonts w:ascii="Times New Roman" w:hAnsi="Times New Roman" w:cs="Times New Roman"/>
          <w:b w:val="0"/>
          <w:bCs/>
        </w:rPr>
        <w:t>Regressão multivariada sobre os fatores associados aos gastos.</w:t>
      </w:r>
      <w:bookmarkEnd w:id="0"/>
    </w:p>
    <w:p w14:paraId="3009FF88" w14:textId="77777777" w:rsidR="00A23EE8" w:rsidRPr="006E0FE5" w:rsidRDefault="00A23EE8" w:rsidP="00A23EE8">
      <w:pPr>
        <w:rPr>
          <w:rFonts w:ascii="Times New Roman" w:hAnsi="Times New Roman" w:cs="Times New Roman"/>
        </w:rPr>
      </w:pPr>
    </w:p>
    <w:tbl>
      <w:tblPr>
        <w:tblStyle w:val="formatada"/>
        <w:tblW w:w="8504" w:type="dxa"/>
        <w:tblLayout w:type="fixed"/>
        <w:tblLook w:val="04A0" w:firstRow="1" w:lastRow="0" w:firstColumn="1" w:lastColumn="0" w:noHBand="0" w:noVBand="1"/>
      </w:tblPr>
      <w:tblGrid>
        <w:gridCol w:w="3401"/>
        <w:gridCol w:w="3914"/>
        <w:gridCol w:w="1189"/>
      </w:tblGrid>
      <w:tr w:rsidR="00A23EE8" w:rsidRPr="006E0FE5" w14:paraId="767FDFCE" w14:textId="77777777" w:rsidTr="00A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0A9CC287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3914" w:type="dxa"/>
          </w:tcPr>
          <w:p w14:paraId="3ADF5869" w14:textId="77777777" w:rsidR="00A23EE8" w:rsidRPr="006E0FE5" w:rsidRDefault="00A23EE8" w:rsidP="00A87447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β (IC 95%)</w:t>
            </w:r>
          </w:p>
        </w:tc>
        <w:tc>
          <w:tcPr>
            <w:tcW w:w="1189" w:type="dxa"/>
          </w:tcPr>
          <w:p w14:paraId="254F83CC" w14:textId="77777777" w:rsidR="00A23EE8" w:rsidRPr="006E0FE5" w:rsidRDefault="00A23EE8" w:rsidP="00A87447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p*</w:t>
            </w:r>
          </w:p>
        </w:tc>
      </w:tr>
      <w:tr w:rsidR="00A23EE8" w:rsidRPr="006E0FE5" w14:paraId="498255EA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tcBorders>
              <w:top w:val="single" w:sz="4" w:space="0" w:color="auto"/>
            </w:tcBorders>
          </w:tcPr>
          <w:p w14:paraId="22B9D29B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Idade </w:t>
            </w:r>
          </w:p>
        </w:tc>
        <w:tc>
          <w:tcPr>
            <w:tcW w:w="3914" w:type="dxa"/>
            <w:tcBorders>
              <w:top w:val="single" w:sz="4" w:space="0" w:color="auto"/>
            </w:tcBorders>
          </w:tcPr>
          <w:p w14:paraId="4DD14605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-1,88 (-9,40; 5,63)</w:t>
            </w:r>
          </w:p>
        </w:tc>
        <w:tc>
          <w:tcPr>
            <w:tcW w:w="1189" w:type="dxa"/>
            <w:tcBorders>
              <w:top w:val="single" w:sz="4" w:space="0" w:color="auto"/>
            </w:tcBorders>
          </w:tcPr>
          <w:p w14:paraId="7078131E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0,622</w:t>
            </w:r>
          </w:p>
        </w:tc>
      </w:tr>
      <w:tr w:rsidR="00A23EE8" w:rsidRPr="006E0FE5" w14:paraId="46B4B88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2826E121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Sexo masculino</w:t>
            </w:r>
          </w:p>
        </w:tc>
        <w:tc>
          <w:tcPr>
            <w:tcW w:w="3914" w:type="dxa"/>
          </w:tcPr>
          <w:p w14:paraId="769770C6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-16,02 (-269,55; 237,50)</w:t>
            </w:r>
          </w:p>
        </w:tc>
        <w:tc>
          <w:tcPr>
            <w:tcW w:w="1189" w:type="dxa"/>
          </w:tcPr>
          <w:p w14:paraId="2ACE4834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0,901</w:t>
            </w:r>
          </w:p>
        </w:tc>
      </w:tr>
      <w:tr w:rsidR="00A23EE8" w:rsidRPr="006E0FE5" w14:paraId="178B8AE4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E16D687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HAS</w:t>
            </w:r>
          </w:p>
        </w:tc>
        <w:tc>
          <w:tcPr>
            <w:tcW w:w="3914" w:type="dxa"/>
          </w:tcPr>
          <w:p w14:paraId="6D30AC37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236,35 (-117,58; 590,28)</w:t>
            </w:r>
          </w:p>
        </w:tc>
        <w:tc>
          <w:tcPr>
            <w:tcW w:w="1189" w:type="dxa"/>
          </w:tcPr>
          <w:p w14:paraId="7F4BBC81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0,189</w:t>
            </w:r>
          </w:p>
        </w:tc>
      </w:tr>
      <w:tr w:rsidR="00A23EE8" w:rsidRPr="006E0FE5" w14:paraId="2313EF8F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5F5C0134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Diabetes</w:t>
            </w:r>
          </w:p>
        </w:tc>
        <w:tc>
          <w:tcPr>
            <w:tcW w:w="3914" w:type="dxa"/>
          </w:tcPr>
          <w:p w14:paraId="67A70074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135,76 (-116,88; 388,41)</w:t>
            </w:r>
          </w:p>
        </w:tc>
        <w:tc>
          <w:tcPr>
            <w:tcW w:w="1189" w:type="dxa"/>
          </w:tcPr>
          <w:p w14:paraId="0CC956CF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0,290</w:t>
            </w:r>
          </w:p>
        </w:tc>
      </w:tr>
      <w:tr w:rsidR="00A23EE8" w:rsidRPr="006E0FE5" w14:paraId="3A5060E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EDA08CE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Doenças respiratórias</w:t>
            </w:r>
          </w:p>
        </w:tc>
        <w:tc>
          <w:tcPr>
            <w:tcW w:w="3914" w:type="dxa"/>
          </w:tcPr>
          <w:p w14:paraId="1D90A818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-222,69 (-752,52; 307,14)</w:t>
            </w:r>
          </w:p>
        </w:tc>
        <w:tc>
          <w:tcPr>
            <w:tcW w:w="1189" w:type="dxa"/>
          </w:tcPr>
          <w:p w14:paraId="518D71B7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0,408</w:t>
            </w:r>
          </w:p>
        </w:tc>
      </w:tr>
      <w:tr w:rsidR="00A23EE8" w:rsidRPr="006E0FE5" w14:paraId="0066987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38A18B0E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Câncer</w:t>
            </w:r>
          </w:p>
        </w:tc>
        <w:tc>
          <w:tcPr>
            <w:tcW w:w="3914" w:type="dxa"/>
          </w:tcPr>
          <w:p w14:paraId="28606078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-26,85 (-695,64; 641,94)</w:t>
            </w:r>
          </w:p>
        </w:tc>
        <w:tc>
          <w:tcPr>
            <w:tcW w:w="1189" w:type="dxa"/>
          </w:tcPr>
          <w:p w14:paraId="1461A0E8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0,937</w:t>
            </w:r>
          </w:p>
        </w:tc>
      </w:tr>
      <w:tr w:rsidR="00A23EE8" w:rsidRPr="006E0FE5" w14:paraId="0234BB93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AF29DFB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Saúde Mental</w:t>
            </w:r>
          </w:p>
        </w:tc>
        <w:tc>
          <w:tcPr>
            <w:tcW w:w="3914" w:type="dxa"/>
          </w:tcPr>
          <w:p w14:paraId="48A3A736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121,06 (-946,60; 118,73)</w:t>
            </w:r>
          </w:p>
        </w:tc>
        <w:tc>
          <w:tcPr>
            <w:tcW w:w="1189" w:type="dxa"/>
          </w:tcPr>
          <w:p w14:paraId="4952A29A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0,823</w:t>
            </w:r>
          </w:p>
        </w:tc>
      </w:tr>
      <w:tr w:rsidR="00A23EE8" w:rsidRPr="006E0FE5" w14:paraId="2A769FF3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3C0CB0C6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AVC</w:t>
            </w:r>
          </w:p>
        </w:tc>
        <w:tc>
          <w:tcPr>
            <w:tcW w:w="3914" w:type="dxa"/>
          </w:tcPr>
          <w:p w14:paraId="4DE66284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-195,50 (-1076,38; 685,38)</w:t>
            </w:r>
          </w:p>
        </w:tc>
        <w:tc>
          <w:tcPr>
            <w:tcW w:w="1189" w:type="dxa"/>
          </w:tcPr>
          <w:p w14:paraId="1A5E307B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0,662</w:t>
            </w:r>
          </w:p>
        </w:tc>
      </w:tr>
      <w:tr w:rsidR="00A23EE8" w:rsidRPr="006E0FE5" w14:paraId="752AED1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23E2E8C6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Doença Cardíaca</w:t>
            </w:r>
          </w:p>
        </w:tc>
        <w:tc>
          <w:tcPr>
            <w:tcW w:w="3914" w:type="dxa"/>
          </w:tcPr>
          <w:p w14:paraId="5308AFF2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-242,95 (-839,38; 353,48)</w:t>
            </w:r>
          </w:p>
        </w:tc>
        <w:tc>
          <w:tcPr>
            <w:tcW w:w="1189" w:type="dxa"/>
          </w:tcPr>
          <w:p w14:paraId="0F52C3B7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0,423</w:t>
            </w:r>
          </w:p>
        </w:tc>
      </w:tr>
      <w:tr w:rsidR="00A23EE8" w:rsidRPr="006E0FE5" w14:paraId="548246CA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0AD577C0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Infarto</w:t>
            </w:r>
          </w:p>
        </w:tc>
        <w:tc>
          <w:tcPr>
            <w:tcW w:w="3914" w:type="dxa"/>
          </w:tcPr>
          <w:p w14:paraId="3A5FBAD2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254,69 (-1125,00; 1634,38)</w:t>
            </w:r>
          </w:p>
        </w:tc>
        <w:tc>
          <w:tcPr>
            <w:tcW w:w="1189" w:type="dxa"/>
          </w:tcPr>
          <w:p w14:paraId="058EDB5E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0,716</w:t>
            </w:r>
          </w:p>
        </w:tc>
      </w:tr>
      <w:tr w:rsidR="00A23EE8" w:rsidRPr="006E0FE5" w14:paraId="4ADECF8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24E2A294" w14:textId="77777777" w:rsidR="00A23EE8" w:rsidRPr="006E0FE5" w:rsidRDefault="00A23EE8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Hanseníase</w:t>
            </w:r>
          </w:p>
        </w:tc>
        <w:tc>
          <w:tcPr>
            <w:tcW w:w="3914" w:type="dxa"/>
          </w:tcPr>
          <w:p w14:paraId="2583D086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-240,09 (-1370,96; 890,77)</w:t>
            </w:r>
          </w:p>
        </w:tc>
        <w:tc>
          <w:tcPr>
            <w:tcW w:w="1189" w:type="dxa"/>
          </w:tcPr>
          <w:p w14:paraId="4CE36677" w14:textId="77777777" w:rsidR="00A23EE8" w:rsidRPr="006E0FE5" w:rsidRDefault="00A23EE8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0,676</w:t>
            </w:r>
          </w:p>
        </w:tc>
      </w:tr>
    </w:tbl>
    <w:p w14:paraId="60CB4D65" w14:textId="77777777" w:rsidR="00A23EE8" w:rsidRPr="006E0FE5" w:rsidRDefault="00A23EE8" w:rsidP="00A23EE8">
      <w:pPr>
        <w:ind w:firstLine="0"/>
        <w:rPr>
          <w:rFonts w:ascii="Times New Roman" w:hAnsi="Times New Roman" w:cs="Times New Roman"/>
        </w:rPr>
      </w:pPr>
      <w:r w:rsidRPr="006E0FE5">
        <w:rPr>
          <w:rFonts w:ascii="Times New Roman" w:hAnsi="Times New Roman" w:cs="Times New Roman"/>
        </w:rPr>
        <w:t>HAS:   Hipertensão Arterial Sistêmica; AVC: Acidente Vascular Cerebral; IC 95%: Intervalo de Confiança de 95%; * Regressão linear univariada. Fonte: Próprio autor (2024).</w:t>
      </w:r>
    </w:p>
    <w:p w14:paraId="2A6A431B" w14:textId="77777777" w:rsidR="00A23EE8" w:rsidRDefault="00A23EE8"/>
    <w:sectPr w:rsidR="00A23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8"/>
    <w:rsid w:val="00083177"/>
    <w:rsid w:val="000C07D7"/>
    <w:rsid w:val="00175C0C"/>
    <w:rsid w:val="002210EF"/>
    <w:rsid w:val="00264C16"/>
    <w:rsid w:val="00277290"/>
    <w:rsid w:val="0038400B"/>
    <w:rsid w:val="003D3323"/>
    <w:rsid w:val="0046192F"/>
    <w:rsid w:val="005242BA"/>
    <w:rsid w:val="005C75E2"/>
    <w:rsid w:val="00710934"/>
    <w:rsid w:val="007C2170"/>
    <w:rsid w:val="00821556"/>
    <w:rsid w:val="00A23EE8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949"/>
  <w15:chartTrackingRefBased/>
  <w15:docId w15:val="{6DEECA31-31BC-4860-B8C5-AEFA5445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E8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jc w:val="left"/>
      <w:outlineLvl w:val="0"/>
    </w:pPr>
    <w:rPr>
      <w:rFonts w:ascii="Times New Roman" w:eastAsiaTheme="majorEastAsia" w:hAnsi="Times New Roman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outlineLvl w:val="1"/>
    </w:pPr>
    <w:rPr>
      <w:rFonts w:ascii="Times New Roman" w:eastAsiaTheme="majorEastAsia" w:hAnsi="Times New Roman" w:cs="Times New Roman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suppressAutoHyphens/>
      <w:overflowPunct w:val="0"/>
      <w:ind w:left="240"/>
      <w:jc w:val="left"/>
    </w:pPr>
    <w:rPr>
      <w:rFonts w:ascii="Times New Roman" w:eastAsia="Times New Roman" w:hAnsi="Times New Roman" w:cstheme="minorHAnsi"/>
      <w:b/>
      <w:color w:val="00000A"/>
      <w:szCs w:val="20"/>
      <w:lang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suppressAutoHyphens/>
      <w:overflowPunct w:val="0"/>
      <w:ind w:left="567" w:firstLine="0"/>
      <w:jc w:val="left"/>
    </w:pPr>
    <w:rPr>
      <w:rFonts w:ascii="Times New Roman" w:eastAsia="Times New Roman" w:hAnsi="Times New Roman" w:cstheme="minorHAnsi"/>
      <w:b/>
      <w:iCs/>
      <w:color w:val="00000A"/>
      <w:szCs w:val="20"/>
      <w:lang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firstLine="0"/>
      <w:jc w:val="left"/>
    </w:pPr>
    <w:rPr>
      <w:rFonts w:ascii="Times New Roman" w:eastAsiaTheme="minorHAnsi" w:hAnsi="Times New Roman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  <w:ind w:firstLine="0"/>
      <w:jc w:val="left"/>
    </w:pPr>
    <w:rPr>
      <w:rFonts w:eastAsia="Arial MT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titulos">
    <w:name w:val="titulos"/>
    <w:basedOn w:val="Normal"/>
    <w:link w:val="titulosChar"/>
    <w:qFormat/>
    <w:rsid w:val="00A23EE8"/>
    <w:rPr>
      <w:b/>
    </w:rPr>
  </w:style>
  <w:style w:type="character" w:customStyle="1" w:styleId="titulosChar">
    <w:name w:val="titulos Char"/>
    <w:basedOn w:val="Fontepargpadro"/>
    <w:link w:val="titulos"/>
    <w:rsid w:val="00A23EE8"/>
    <w:rPr>
      <w:rFonts w:ascii="Arial" w:eastAsia="Arial" w:hAnsi="Arial" w:cs="Arial"/>
      <w:b/>
      <w:sz w:val="24"/>
      <w:szCs w:val="24"/>
      <w:lang w:eastAsia="zh-CN"/>
    </w:rPr>
  </w:style>
  <w:style w:type="paragraph" w:styleId="SemEspaamento">
    <w:name w:val="No Spacing"/>
    <w:uiPriority w:val="1"/>
    <w:qFormat/>
    <w:rsid w:val="00A23EE8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rial" w:eastAsia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2024-08-02T18:58:00Z</dcterms:created>
  <dcterms:modified xsi:type="dcterms:W3CDTF">2024-08-02T18:59:00Z</dcterms:modified>
</cp:coreProperties>
</file>