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19,00 (41,30%)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27,00 (58,70%)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10,00 (52,63%)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16,00 (59,26%)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9,00 (47,37%)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11,00 (40,74%)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19,00 (100,00%)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11,00 (50,00%)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7,00 (31,82%)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(0,00%)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4,00 (18,18%)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disfagia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4,00 (14,81%)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23,00 (85,19%)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34,58 (9,44)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50,93 (14,48)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76,67 (17,01)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62,76 (14,02)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162,26 (24,89)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116,67 (76,46)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27,53 (4,52)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23,33 (4,78)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cervical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37,36 (4,36)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36,70 (3,05)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0,55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Circunf Abdominal (cm)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91,69 (13,21)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84,20 (13,03)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padraoVent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7,00 (25,93%)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Restritivo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17,00 (62,96%)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Obstrutivo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0,00 (.%)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(11,11%)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11,20 (5,89)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38,60 (13,47)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16,00 (84,21%)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19,00 (70,37%)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3,00 (15,79%)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8,00 (29,63%)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