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19,00 (54,29%)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16,00 (45,71%)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10,00 (52,63%)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12,00 (75,00%)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9,00 (47,37%)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4,00 (25,00%)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19,00 (100,00%)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10,00 (62,50%)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5,00 (31,25%)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1,00 (6,25%)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disfagia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4,00 (25,00%)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12,00 (75,00%)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34,58 (9,44)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42,06 (12,76)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76,67 (17,01)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65,94 (11,42)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162,26 (24,89)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162,97 (8,12)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27,53 (4,52)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24,69 (2,87)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cervical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37,36 (4,36)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37,78 (3,00)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Abdominal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91,69 (13,21)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89,31 (13,35)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0,61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padraoVent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4,00 (25,00%)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Restritivo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10,00 (62,50%)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Obstrutivo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2,00 (12,50%)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18,56 (9,93)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22,62 (12,07)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altCondFren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16,00 (84,21%)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11,00 (68,75%)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3,00 (15,79%)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5,00 (31,25%)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