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FAC6" w14:textId="2B88A2DB" w:rsidR="00175C0C" w:rsidRPr="00BB729B" w:rsidRDefault="00BB729B" w:rsidP="00BB729B">
      <w:pPr>
        <w:ind w:firstLine="708"/>
      </w:pPr>
      <w:r w:rsidRPr="00BB729B">
        <w:t>O SIGTAP diz onde é possível encontrar dados sobre o procedimento, como por exemplo, SIA ou SIH/SUS.</w:t>
      </w:r>
    </w:p>
    <w:p w14:paraId="5574D8ED" w14:textId="702AC5F9" w:rsidR="00BB729B" w:rsidRDefault="00561B25" w:rsidP="00BB729B">
      <w:r>
        <w:t>São disponíveis os seguintes dados:</w:t>
      </w:r>
    </w:p>
    <w:p w14:paraId="33F9C93C" w14:textId="10A9CC4E" w:rsidR="00561B25" w:rsidRDefault="00561B25" w:rsidP="00BB729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61B25" w14:paraId="00EAB898" w14:textId="77777777" w:rsidTr="00060FC6">
        <w:tc>
          <w:tcPr>
            <w:tcW w:w="2405" w:type="dxa"/>
          </w:tcPr>
          <w:p w14:paraId="76166A50" w14:textId="00F6B998" w:rsidR="00561B25" w:rsidRPr="00561B25" w:rsidRDefault="00561B25" w:rsidP="00BB729B">
            <w:pPr>
              <w:rPr>
                <w:b/>
                <w:bCs/>
              </w:rPr>
            </w:pPr>
            <w:r>
              <w:rPr>
                <w:b/>
                <w:bCs/>
              </w:rPr>
              <w:t>Dado</w:t>
            </w:r>
          </w:p>
        </w:tc>
        <w:tc>
          <w:tcPr>
            <w:tcW w:w="6089" w:type="dxa"/>
          </w:tcPr>
          <w:p w14:paraId="54F9742D" w14:textId="1BAA437D" w:rsidR="00561B25" w:rsidRPr="00561B25" w:rsidRDefault="00561B25" w:rsidP="00BB729B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561B25" w14:paraId="7B096A44" w14:textId="77777777" w:rsidTr="00060FC6">
        <w:tc>
          <w:tcPr>
            <w:tcW w:w="2405" w:type="dxa"/>
          </w:tcPr>
          <w:p w14:paraId="47B85551" w14:textId="0C43C269" w:rsidR="00561B25" w:rsidRPr="00561B25" w:rsidRDefault="00561B25" w:rsidP="00BB729B">
            <w:r w:rsidRPr="00561B25">
              <w:t>Valor total</w:t>
            </w:r>
          </w:p>
        </w:tc>
        <w:tc>
          <w:tcPr>
            <w:tcW w:w="6089" w:type="dxa"/>
          </w:tcPr>
          <w:p w14:paraId="05ADE3D1" w14:textId="3574F1F9" w:rsidR="00561B25" w:rsidRPr="00561B25" w:rsidRDefault="00561B25" w:rsidP="00BB729B">
            <w:pPr>
              <w:rPr>
                <w:b/>
                <w:bCs/>
              </w:rPr>
            </w:pPr>
            <w:r>
              <w:rPr>
                <w:sz w:val="23"/>
                <w:szCs w:val="23"/>
              </w:rPr>
              <w:t>Valor referente às AIH aprovadas no período.</w:t>
            </w:r>
            <w:r>
              <w:rPr>
                <w:sz w:val="23"/>
                <w:szCs w:val="23"/>
              </w:rPr>
              <w:t xml:space="preserve"> C</w:t>
            </w:r>
            <w:r>
              <w:rPr>
                <w:sz w:val="23"/>
                <w:szCs w:val="23"/>
              </w:rPr>
              <w:t>onsiderado como o valor aprovado da produção.</w:t>
            </w:r>
          </w:p>
        </w:tc>
      </w:tr>
      <w:tr w:rsidR="00561B25" w14:paraId="0994F79D" w14:textId="77777777" w:rsidTr="00060FC6">
        <w:tc>
          <w:tcPr>
            <w:tcW w:w="2405" w:type="dxa"/>
          </w:tcPr>
          <w:p w14:paraId="74E06D97" w14:textId="5686ECAC" w:rsidR="00561B25" w:rsidRPr="00561B25" w:rsidRDefault="00561B25" w:rsidP="00BB729B">
            <w:r>
              <w:t>AIH aprovadas</w:t>
            </w:r>
          </w:p>
        </w:tc>
        <w:tc>
          <w:tcPr>
            <w:tcW w:w="6089" w:type="dxa"/>
          </w:tcPr>
          <w:p w14:paraId="60D940BA" w14:textId="586ADB84" w:rsidR="00561B25" w:rsidRPr="00561B25" w:rsidRDefault="00561B25" w:rsidP="00BB729B">
            <w:pPr>
              <w:rPr>
                <w:b/>
                <w:bCs/>
              </w:rPr>
            </w:pPr>
            <w:r>
              <w:rPr>
                <w:sz w:val="23"/>
                <w:szCs w:val="23"/>
              </w:rPr>
              <w:t>Quantidade de AIH aprovadas no período, tanto de novas internações como de prorrogação (longa permanência)</w:t>
            </w:r>
          </w:p>
        </w:tc>
      </w:tr>
      <w:tr w:rsidR="00561B25" w14:paraId="529783FA" w14:textId="77777777" w:rsidTr="00060FC6">
        <w:tc>
          <w:tcPr>
            <w:tcW w:w="2405" w:type="dxa"/>
            <w:vAlign w:val="center"/>
          </w:tcPr>
          <w:p w14:paraId="0AA4405F" w14:textId="6D9FB5A8" w:rsidR="00561B25" w:rsidRPr="00561B25" w:rsidRDefault="00561B25" w:rsidP="00561B25">
            <w:r w:rsidRPr="00561B25">
              <w:t>Serviços hospitalares</w:t>
            </w:r>
          </w:p>
        </w:tc>
        <w:tc>
          <w:tcPr>
            <w:tcW w:w="6089" w:type="dxa"/>
          </w:tcPr>
          <w:p w14:paraId="5A463621" w14:textId="50E4002C" w:rsidR="00561B25" w:rsidRPr="00561B25" w:rsidRDefault="00561B25" w:rsidP="00561B25">
            <w:pPr>
              <w:rPr>
                <w:b/>
                <w:bCs/>
              </w:rPr>
            </w:pPr>
            <w:r>
              <w:rPr>
                <w:sz w:val="23"/>
                <w:szCs w:val="23"/>
              </w:rPr>
              <w:t>Valor dos serviços hospitalares (SH) referente às AIH aprovadas no período.</w:t>
            </w:r>
          </w:p>
        </w:tc>
      </w:tr>
      <w:tr w:rsidR="00561B25" w14:paraId="19DF8FBD" w14:textId="77777777" w:rsidTr="00060FC6">
        <w:tc>
          <w:tcPr>
            <w:tcW w:w="2405" w:type="dxa"/>
          </w:tcPr>
          <w:p w14:paraId="25126C2C" w14:textId="268BDDDC" w:rsidR="00561B25" w:rsidRPr="00561B25" w:rsidRDefault="00561B25" w:rsidP="00561B25">
            <w:r w:rsidRPr="00561B25">
              <w:t>Serviços profissionais</w:t>
            </w:r>
          </w:p>
        </w:tc>
        <w:tc>
          <w:tcPr>
            <w:tcW w:w="6089" w:type="dxa"/>
          </w:tcPr>
          <w:p w14:paraId="4ECC9792" w14:textId="0CD889F3" w:rsidR="00561B25" w:rsidRPr="00561B25" w:rsidRDefault="00561B25" w:rsidP="00561B25">
            <w:pPr>
              <w:rPr>
                <w:b/>
                <w:bCs/>
              </w:rPr>
            </w:pPr>
            <w:r>
              <w:rPr>
                <w:sz w:val="23"/>
                <w:szCs w:val="23"/>
              </w:rPr>
              <w:t>Valor dos serviços profissionais (SP) referente às AIH aprovadas no período.</w:t>
            </w:r>
          </w:p>
        </w:tc>
      </w:tr>
      <w:tr w:rsidR="00561B25" w14:paraId="5565AC84" w14:textId="77777777" w:rsidTr="00060FC6">
        <w:tc>
          <w:tcPr>
            <w:tcW w:w="2405" w:type="dxa"/>
          </w:tcPr>
          <w:p w14:paraId="1878AF49" w14:textId="7D271883" w:rsidR="00561B25" w:rsidRPr="00561B25" w:rsidRDefault="00561B25" w:rsidP="00561B25">
            <w:r w:rsidRPr="00561B25">
              <w:t>Valor médio AIH</w:t>
            </w:r>
          </w:p>
        </w:tc>
        <w:tc>
          <w:tcPr>
            <w:tcW w:w="6089" w:type="dxa"/>
          </w:tcPr>
          <w:p w14:paraId="68E93366" w14:textId="6EE28A04" w:rsidR="00561B25" w:rsidRPr="00561B25" w:rsidRDefault="00561B25" w:rsidP="00561B25">
            <w:pPr>
              <w:rPr>
                <w:b/>
                <w:bCs/>
              </w:rPr>
            </w:pPr>
            <w:r>
              <w:rPr>
                <w:sz w:val="23"/>
                <w:szCs w:val="23"/>
              </w:rPr>
              <w:t>Valor Total dividido pela quantidade de AIH aprovada.</w:t>
            </w:r>
          </w:p>
        </w:tc>
      </w:tr>
      <w:tr w:rsidR="00561B25" w14:paraId="12AD2751" w14:textId="77777777" w:rsidTr="00060FC6">
        <w:tc>
          <w:tcPr>
            <w:tcW w:w="2405" w:type="dxa"/>
          </w:tcPr>
          <w:p w14:paraId="2782763D" w14:textId="2433E2A8" w:rsidR="00561B25" w:rsidRPr="00561B25" w:rsidRDefault="00561B25" w:rsidP="00561B25">
            <w:r w:rsidRPr="00561B25">
              <w:t xml:space="preserve">Valor médio </w:t>
            </w:r>
            <w:proofErr w:type="spellStart"/>
            <w:r w:rsidRPr="00561B25">
              <w:t>Int</w:t>
            </w:r>
            <w:proofErr w:type="spellEnd"/>
          </w:p>
        </w:tc>
        <w:tc>
          <w:tcPr>
            <w:tcW w:w="6089" w:type="dxa"/>
          </w:tcPr>
          <w:p w14:paraId="52FEC3DF" w14:textId="3F0AA64F" w:rsidR="00561B25" w:rsidRDefault="00561B25" w:rsidP="00561B2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Valor Total dividido pela quantidade de Internações</w:t>
            </w:r>
          </w:p>
        </w:tc>
      </w:tr>
      <w:tr w:rsidR="00561B25" w14:paraId="7D3AE536" w14:textId="77777777" w:rsidTr="00060FC6">
        <w:tc>
          <w:tcPr>
            <w:tcW w:w="2405" w:type="dxa"/>
            <w:vAlign w:val="center"/>
          </w:tcPr>
          <w:p w14:paraId="2BB3ED61" w14:textId="4787EB29" w:rsidR="00561B25" w:rsidRPr="00561B25" w:rsidRDefault="00561B25" w:rsidP="00561B25">
            <w:r w:rsidRPr="00561B25">
              <w:t>Dias de permanência</w:t>
            </w:r>
          </w:p>
        </w:tc>
        <w:tc>
          <w:tcPr>
            <w:tcW w:w="6089" w:type="dxa"/>
          </w:tcPr>
          <w:p w14:paraId="30A67748" w14:textId="14C8B698" w:rsidR="00561B25" w:rsidRPr="00561B25" w:rsidRDefault="00060FC6" w:rsidP="00561B25">
            <w:pPr>
              <w:rPr>
                <w:b/>
                <w:bCs/>
              </w:rPr>
            </w:pPr>
            <w:r>
              <w:rPr>
                <w:sz w:val="23"/>
                <w:szCs w:val="23"/>
              </w:rPr>
              <w:t>Total de dias de internação referentes às AIH aprovadas no período. São contados os dias entre a baixa e a alta. Exemplo: internação = 15/02/2003; alta = 18/02/2003; dias de permanência = 3.</w:t>
            </w:r>
          </w:p>
        </w:tc>
      </w:tr>
      <w:tr w:rsidR="00561B25" w14:paraId="43D7A604" w14:textId="77777777" w:rsidTr="00060FC6">
        <w:tc>
          <w:tcPr>
            <w:tcW w:w="2405" w:type="dxa"/>
            <w:vAlign w:val="center"/>
          </w:tcPr>
          <w:p w14:paraId="674AF299" w14:textId="4F307AEC" w:rsidR="00561B25" w:rsidRPr="00561B25" w:rsidRDefault="00060FC6" w:rsidP="00561B25">
            <w:r w:rsidRPr="00060FC6">
              <w:t>Média de Permanência</w:t>
            </w:r>
          </w:p>
        </w:tc>
        <w:tc>
          <w:tcPr>
            <w:tcW w:w="6089" w:type="dxa"/>
          </w:tcPr>
          <w:p w14:paraId="4149B5FE" w14:textId="084931BE" w:rsidR="00561B25" w:rsidRPr="00561B25" w:rsidRDefault="00060FC6" w:rsidP="00561B25">
            <w:pPr>
              <w:rPr>
                <w:b/>
                <w:bCs/>
              </w:rPr>
            </w:pPr>
            <w:r>
              <w:rPr>
                <w:sz w:val="23"/>
                <w:szCs w:val="23"/>
              </w:rPr>
              <w:t>Média de permanência das internações referentes às AIH aprovadas, computadas como internações, no período.</w:t>
            </w:r>
          </w:p>
        </w:tc>
      </w:tr>
      <w:tr w:rsidR="00561B25" w14:paraId="591C9DF2" w14:textId="77777777" w:rsidTr="00060FC6">
        <w:tc>
          <w:tcPr>
            <w:tcW w:w="2405" w:type="dxa"/>
            <w:vAlign w:val="center"/>
          </w:tcPr>
          <w:p w14:paraId="25F563BA" w14:textId="4498DDD8" w:rsidR="00561B25" w:rsidRPr="00561B25" w:rsidRDefault="00561B25" w:rsidP="00561B25">
            <w:r w:rsidRPr="00561B25">
              <w:t>Óbitos</w:t>
            </w:r>
          </w:p>
        </w:tc>
        <w:tc>
          <w:tcPr>
            <w:tcW w:w="6089" w:type="dxa"/>
          </w:tcPr>
          <w:p w14:paraId="51FFB055" w14:textId="347C1506" w:rsidR="00561B25" w:rsidRPr="00561B25" w:rsidRDefault="00060FC6" w:rsidP="00561B25">
            <w:pPr>
              <w:rPr>
                <w:b/>
                <w:bCs/>
              </w:rPr>
            </w:pPr>
            <w:r>
              <w:rPr>
                <w:sz w:val="23"/>
                <w:szCs w:val="23"/>
              </w:rPr>
              <w:t>Quantidade de internações que tiveram alta por óbito, nas AIH aprovadas no período.</w:t>
            </w:r>
          </w:p>
        </w:tc>
      </w:tr>
      <w:tr w:rsidR="00561B25" w14:paraId="4F12A701" w14:textId="77777777" w:rsidTr="00060FC6">
        <w:tc>
          <w:tcPr>
            <w:tcW w:w="2405" w:type="dxa"/>
            <w:vAlign w:val="center"/>
          </w:tcPr>
          <w:p w14:paraId="0D6745D3" w14:textId="482A6638" w:rsidR="00561B25" w:rsidRPr="00561B25" w:rsidRDefault="00561B25" w:rsidP="00561B25">
            <w:r w:rsidRPr="00561B25">
              <w:t>Internações</w:t>
            </w:r>
          </w:p>
        </w:tc>
        <w:tc>
          <w:tcPr>
            <w:tcW w:w="6089" w:type="dxa"/>
          </w:tcPr>
          <w:p w14:paraId="4DEE6E84" w14:textId="03A8C01A" w:rsidR="00561B25" w:rsidRPr="00561B25" w:rsidRDefault="00561B25" w:rsidP="00561B25">
            <w:pPr>
              <w:rPr>
                <w:b/>
                <w:bCs/>
              </w:rPr>
            </w:pPr>
            <w:r>
              <w:rPr>
                <w:sz w:val="23"/>
                <w:szCs w:val="23"/>
              </w:rPr>
              <w:t>Quantidade de AIH aprovadas no período, não considerando as de prorrogação (longa permanência)</w:t>
            </w:r>
          </w:p>
        </w:tc>
      </w:tr>
      <w:tr w:rsidR="00060FC6" w14:paraId="2D5AED97" w14:textId="77777777" w:rsidTr="00060FC6">
        <w:tc>
          <w:tcPr>
            <w:tcW w:w="2405" w:type="dxa"/>
            <w:vAlign w:val="center"/>
          </w:tcPr>
          <w:p w14:paraId="4BB4BD83" w14:textId="1D4C17B8" w:rsidR="00060FC6" w:rsidRPr="00561B25" w:rsidRDefault="00060FC6" w:rsidP="00561B25">
            <w:r>
              <w:t>Taxa de mortalidade</w:t>
            </w:r>
          </w:p>
        </w:tc>
        <w:tc>
          <w:tcPr>
            <w:tcW w:w="6089" w:type="dxa"/>
          </w:tcPr>
          <w:p w14:paraId="6FD7300A" w14:textId="491CC0DE" w:rsidR="00060FC6" w:rsidRDefault="00060FC6" w:rsidP="00561B2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Razão entre a quantidade de óbitos e o número de AIH aprovadas, computadas como internações, no período, multiplicada por 100.</w:t>
            </w:r>
          </w:p>
        </w:tc>
      </w:tr>
    </w:tbl>
    <w:p w14:paraId="5D0F8714" w14:textId="77777777" w:rsidR="00561B25" w:rsidRPr="00BB729B" w:rsidRDefault="00561B25" w:rsidP="00BB729B"/>
    <w:sectPr w:rsidR="00561B25" w:rsidRPr="00BB7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DA"/>
    <w:rsid w:val="00060FC6"/>
    <w:rsid w:val="00175C0C"/>
    <w:rsid w:val="0046192F"/>
    <w:rsid w:val="00561B25"/>
    <w:rsid w:val="00710934"/>
    <w:rsid w:val="00722AEC"/>
    <w:rsid w:val="00BB729B"/>
    <w:rsid w:val="00BF6ADA"/>
    <w:rsid w:val="00F9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CC9C"/>
  <w15:chartTrackingRefBased/>
  <w15:docId w15:val="{DDF5033B-037B-449B-ADAE-3A6D49B7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29B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46192F"/>
    <w:pPr>
      <w:spacing w:after="0" w:line="240" w:lineRule="auto"/>
      <w:jc w:val="center"/>
    </w:pPr>
    <w:rPr>
      <w:rFonts w:ascii="Times New Roman" w:hAnsi="Times New Roman"/>
      <w:sz w:val="20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ndice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ndice1">
    <w:name w:val="toc 1"/>
    <w:basedOn w:val="ndice2"/>
    <w:link w:val="ndice1Carte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ndice1Carter">
    <w:name w:val="Índice 1 Caráter"/>
    <w:basedOn w:val="Tipodeletrapredefinidodopargrafo"/>
    <w:link w:val="ndice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table" w:styleId="TabelacomGrelha">
    <w:name w:val="Table Grid"/>
    <w:basedOn w:val="Tabelanormal"/>
    <w:uiPriority w:val="39"/>
    <w:rsid w:val="00561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4</cp:revision>
  <dcterms:created xsi:type="dcterms:W3CDTF">2023-01-10T22:03:00Z</dcterms:created>
  <dcterms:modified xsi:type="dcterms:W3CDTF">2023-01-11T01:23:00Z</dcterms:modified>
</cp:coreProperties>
</file>