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47B8" w14:textId="77777777" w:rsidR="00B960DD" w:rsidRPr="00C47204" w:rsidRDefault="00B960DD" w:rsidP="00B960DD">
      <w:pPr>
        <w:rPr>
          <w:b/>
          <w:bCs/>
        </w:rPr>
      </w:pPr>
      <w:r w:rsidRPr="00C47204">
        <w:rPr>
          <w:b/>
          <w:bCs/>
        </w:rPr>
        <w:t xml:space="preserve">Métodos </w:t>
      </w:r>
    </w:p>
    <w:p w14:paraId="1E9A6611" w14:textId="11E07C54" w:rsidR="00B960DD" w:rsidRDefault="00B960DD" w:rsidP="00B960DD">
      <w:r w:rsidRPr="002452D8">
        <w:rPr>
          <w:u w:val="single"/>
        </w:rPr>
        <w:t>Critérios de inclusão</w:t>
      </w:r>
      <w:r>
        <w:t xml:space="preserve">: </w:t>
      </w:r>
      <w:r w:rsidR="00CC5D85">
        <w:t>Mulheres com i</w:t>
      </w:r>
      <w:r>
        <w:t>dade</w:t>
      </w:r>
      <w:r w:rsidR="00CC5D85">
        <w:t xml:space="preserve"> inferior a</w:t>
      </w:r>
      <w:r>
        <w:t xml:space="preserve"> 40 anos, </w:t>
      </w:r>
      <w:r w:rsidR="00CC5D85">
        <w:t>reserva ovariana normal (</w:t>
      </w:r>
      <w:r>
        <w:t>CFA&gt; 6, HAM &gt;1</w:t>
      </w:r>
      <w:r w:rsidR="00CC5D85">
        <w:t>)</w:t>
      </w:r>
    </w:p>
    <w:p w14:paraId="244A5632" w14:textId="5EBF36FE" w:rsidR="00B960DD" w:rsidRDefault="00B960DD" w:rsidP="00B960DD">
      <w:r w:rsidRPr="00D9159F">
        <w:rPr>
          <w:u w:val="single"/>
        </w:rPr>
        <w:t>Critérios de exclusão</w:t>
      </w:r>
      <w:r>
        <w:t xml:space="preserve">: </w:t>
      </w:r>
      <w:r w:rsidR="00D9159F">
        <w:t>H</w:t>
      </w:r>
      <w:r>
        <w:t>AM&lt; 1</w:t>
      </w:r>
      <w:r w:rsidR="00D9159F">
        <w:t xml:space="preserve"> ou</w:t>
      </w:r>
      <w:r>
        <w:t xml:space="preserve"> CFA&lt; 6, endometriose grau 3 ou mais, ter recebido tratamentos hormonais nos 3 meses anteriores, ter qualquer </w:t>
      </w:r>
      <w:proofErr w:type="gramStart"/>
      <w:r>
        <w:t>contra indicação</w:t>
      </w:r>
      <w:proofErr w:type="gramEnd"/>
      <w:r>
        <w:t xml:space="preserve"> ao tratamento de estimulação ovarian</w:t>
      </w:r>
      <w:r w:rsidR="00504E30">
        <w:t xml:space="preserve">o, fator masculino severo (concentração espermática menor 5 milhões), </w:t>
      </w:r>
      <w:proofErr w:type="spellStart"/>
      <w:r w:rsidR="00504E30">
        <w:t>oócitos</w:t>
      </w:r>
      <w:proofErr w:type="spellEnd"/>
      <w:r w:rsidR="00504E30">
        <w:t xml:space="preserve"> </w:t>
      </w:r>
      <w:proofErr w:type="spellStart"/>
      <w:r w:rsidR="00504E30">
        <w:t>criopreservados</w:t>
      </w:r>
      <w:proofErr w:type="spellEnd"/>
      <w:r w:rsidR="00504E30">
        <w:t>.</w:t>
      </w:r>
    </w:p>
    <w:p w14:paraId="52D98299" w14:textId="5AD2A7AD" w:rsidR="00B960DD" w:rsidRDefault="00B960DD" w:rsidP="00B960DD">
      <w:r w:rsidRPr="002452D8">
        <w:rPr>
          <w:u w:val="single"/>
        </w:rPr>
        <w:t>Estimulação ovariana controlada</w:t>
      </w:r>
      <w:r>
        <w:t xml:space="preserve">: Estudo retrospectivo realizado através do levantamento dos prontuários das pacientes atendidas na Clínica Nilo Frantz de </w:t>
      </w:r>
      <w:r w:rsidRPr="00504E30">
        <w:rPr>
          <w:highlight w:val="yellow"/>
        </w:rPr>
        <w:t>20</w:t>
      </w:r>
      <w:r w:rsidR="00D9159F" w:rsidRPr="00504E30">
        <w:rPr>
          <w:highlight w:val="yellow"/>
        </w:rPr>
        <w:t>20</w:t>
      </w:r>
      <w:r>
        <w:t xml:space="preserve"> a 2023, que foram submetidas ao tratamento de FIV/ICSI com desenvolvimento embrionário em time </w:t>
      </w:r>
      <w:proofErr w:type="spellStart"/>
      <w:r>
        <w:t>lapse</w:t>
      </w:r>
      <w:proofErr w:type="spellEnd"/>
      <w:r>
        <w:t xml:space="preserve"> (ESCO). </w:t>
      </w:r>
    </w:p>
    <w:p w14:paraId="7D73F787" w14:textId="49D1FF3C" w:rsidR="00B960DD" w:rsidRDefault="00B960DD" w:rsidP="00D9159F">
      <w:pPr>
        <w:pStyle w:val="PargrafodaLista"/>
        <w:numPr>
          <w:ilvl w:val="0"/>
          <w:numId w:val="3"/>
        </w:numPr>
      </w:pPr>
      <w:r>
        <w:t>Grupo de estudo: Protocolo de estimulação ovariana com Gonadotropinas, HMG (</w:t>
      </w:r>
      <w:proofErr w:type="spellStart"/>
      <w:r w:rsidRPr="00AA6E48">
        <w:t>menotropina</w:t>
      </w:r>
      <w:proofErr w:type="spellEnd"/>
      <w:r w:rsidR="00D9159F">
        <w:t>;</w:t>
      </w:r>
      <w:r w:rsidRPr="00DA719F">
        <w:t xml:space="preserve"> </w:t>
      </w:r>
      <w:proofErr w:type="spellStart"/>
      <w:r w:rsidRPr="00DA719F">
        <w:t>Ferring</w:t>
      </w:r>
      <w:proofErr w:type="spellEnd"/>
      <w:r w:rsidRPr="00DA719F">
        <w:t xml:space="preserve"> </w:t>
      </w:r>
      <w:proofErr w:type="spellStart"/>
      <w:r w:rsidRPr="00DA719F">
        <w:t>Pharmaceuticals</w:t>
      </w:r>
      <w:proofErr w:type="spellEnd"/>
      <w:r w:rsidR="00634A44">
        <w:t xml:space="preserve">; </w:t>
      </w:r>
      <w:proofErr w:type="spellStart"/>
      <w:r w:rsidR="00634A44" w:rsidRPr="00634A44">
        <w:rPr>
          <w:highlight w:val="yellow"/>
        </w:rPr>
        <w:t>urofolitropina</w:t>
      </w:r>
      <w:proofErr w:type="spellEnd"/>
      <w:r w:rsidR="00634A44" w:rsidRPr="00634A44">
        <w:rPr>
          <w:highlight w:val="yellow"/>
        </w:rPr>
        <w:t xml:space="preserve">; </w:t>
      </w:r>
      <w:proofErr w:type="spellStart"/>
      <w:proofErr w:type="gramStart"/>
      <w:r w:rsidR="00634A44" w:rsidRPr="00634A44">
        <w:rPr>
          <w:highlight w:val="yellow"/>
        </w:rPr>
        <w:t>Meizler</w:t>
      </w:r>
      <w:proofErr w:type="spellEnd"/>
      <w:r>
        <w:t>)  e</w:t>
      </w:r>
      <w:proofErr w:type="gramEnd"/>
      <w:r>
        <w:t>/ou FSH recombinante (</w:t>
      </w:r>
      <w:proofErr w:type="spellStart"/>
      <w:r w:rsidRPr="00AA6E48">
        <w:t>alfafolitropina</w:t>
      </w:r>
      <w:proofErr w:type="spellEnd"/>
      <w:r w:rsidR="00D9159F">
        <w:t>;</w:t>
      </w:r>
      <w:r>
        <w:t xml:space="preserve"> Merck) e supressão hipofisária com progesterona (</w:t>
      </w:r>
      <w:proofErr w:type="spellStart"/>
      <w:r>
        <w:t>didrogesterona</w:t>
      </w:r>
      <w:proofErr w:type="spellEnd"/>
      <w:r>
        <w:t xml:space="preserve">; 20 a 30mg/dia; </w:t>
      </w:r>
      <w:r w:rsidRPr="00683386">
        <w:t>Abbott</w:t>
      </w:r>
      <w:r>
        <w:t xml:space="preserve">). Ambos iniciados no segundo ou terceiro dia do ciclo. O monitoramento folicular foi feito através de controle </w:t>
      </w:r>
      <w:proofErr w:type="spellStart"/>
      <w:r>
        <w:t>ultrassonografico</w:t>
      </w:r>
      <w:proofErr w:type="spellEnd"/>
      <w:r>
        <w:t xml:space="preserve"> no primeiro dia de estimulação, quinto dia e depois, a cada 2 dias até o trigger, que ocorreu quando </w:t>
      </w:r>
      <w:r w:rsidR="00D9159F">
        <w:t>havia</w:t>
      </w:r>
      <w:r>
        <w:t xml:space="preserve"> 2 ou mais folículos acima de 18mm de diâmetro médio. A maturação </w:t>
      </w:r>
      <w:proofErr w:type="spellStart"/>
      <w:r>
        <w:t>oocitária</w:t>
      </w:r>
      <w:proofErr w:type="spellEnd"/>
      <w:r>
        <w:t xml:space="preserve"> final procedeu-se através de trigger com agonista de </w:t>
      </w:r>
      <w:proofErr w:type="spellStart"/>
      <w:r>
        <w:t>GnRH</w:t>
      </w:r>
      <w:proofErr w:type="spellEnd"/>
      <w:r>
        <w:t xml:space="preserve"> </w:t>
      </w:r>
      <w:proofErr w:type="spellStart"/>
      <w:r>
        <w:t>t</w:t>
      </w:r>
      <w:r w:rsidRPr="00DA719F">
        <w:t>riptorrelina</w:t>
      </w:r>
      <w:proofErr w:type="spellEnd"/>
      <w:r>
        <w:t xml:space="preserve"> (0,2mg; </w:t>
      </w:r>
      <w:proofErr w:type="spellStart"/>
      <w:r w:rsidRPr="00DA719F">
        <w:t>Ferring</w:t>
      </w:r>
      <w:proofErr w:type="spellEnd"/>
      <w:r w:rsidRPr="00DA719F">
        <w:t xml:space="preserve"> </w:t>
      </w:r>
      <w:proofErr w:type="spellStart"/>
      <w:r w:rsidRPr="00DA719F">
        <w:t>Pharmaceuticals</w:t>
      </w:r>
      <w:proofErr w:type="spellEnd"/>
      <w:r>
        <w:t xml:space="preserve">) ou com </w:t>
      </w:r>
      <w:proofErr w:type="spellStart"/>
      <w:r w:rsidRPr="00DA719F">
        <w:t>Alfacoriogonadotropina</w:t>
      </w:r>
      <w:proofErr w:type="spellEnd"/>
      <w:r>
        <w:t xml:space="preserve"> (250mcg; Merck). A aspiração dos folículos para recuperação dos </w:t>
      </w:r>
      <w:proofErr w:type="spellStart"/>
      <w:r>
        <w:t>oócitos</w:t>
      </w:r>
      <w:proofErr w:type="spellEnd"/>
      <w:r>
        <w:t xml:space="preserve"> ocorreu após 34-36 h do trigger. Todos os folículos com mais de 10mm fo</w:t>
      </w:r>
      <w:r w:rsidR="00D9159F">
        <w:t>ram</w:t>
      </w:r>
      <w:r>
        <w:t xml:space="preserve"> puncionados.</w:t>
      </w:r>
    </w:p>
    <w:p w14:paraId="64EBEEFA" w14:textId="1D7EA184" w:rsidR="00B960DD" w:rsidRDefault="00B960DD" w:rsidP="00D9159F">
      <w:pPr>
        <w:pStyle w:val="PargrafodaLista"/>
        <w:numPr>
          <w:ilvl w:val="0"/>
          <w:numId w:val="3"/>
        </w:numPr>
      </w:pPr>
      <w:r>
        <w:t>Grupo controle: Protocolo de estimulação ovariana co</w:t>
      </w:r>
      <w:r w:rsidR="00D9159F">
        <w:t xml:space="preserve">m </w:t>
      </w:r>
      <w:r>
        <w:t>Gonadotropinas, HMG (</w:t>
      </w:r>
      <w:proofErr w:type="spellStart"/>
      <w:r w:rsidRPr="00AA6E48">
        <w:t>menotropina</w:t>
      </w:r>
      <w:proofErr w:type="spellEnd"/>
      <w:r w:rsidRPr="00DA719F">
        <w:t xml:space="preserve"> </w:t>
      </w:r>
      <w:proofErr w:type="spellStart"/>
      <w:r w:rsidRPr="00DA719F">
        <w:t>Ferring</w:t>
      </w:r>
      <w:proofErr w:type="spellEnd"/>
      <w:r w:rsidRPr="00DA719F">
        <w:t xml:space="preserve"> </w:t>
      </w:r>
      <w:proofErr w:type="spellStart"/>
      <w:proofErr w:type="gramStart"/>
      <w:r w:rsidRPr="00DA719F">
        <w:t>Pharmaceuticals</w:t>
      </w:r>
      <w:proofErr w:type="spellEnd"/>
      <w:r>
        <w:t>)  e</w:t>
      </w:r>
      <w:proofErr w:type="gramEnd"/>
      <w:r>
        <w:t>/ou FSH recombinante (</w:t>
      </w:r>
      <w:proofErr w:type="spellStart"/>
      <w:r w:rsidRPr="00AA6E48">
        <w:t>alfafolitropina</w:t>
      </w:r>
      <w:proofErr w:type="spellEnd"/>
      <w:r>
        <w:t xml:space="preserve">, Merck) e supressão hipofisária com antagonista do </w:t>
      </w:r>
      <w:proofErr w:type="spellStart"/>
      <w:r>
        <w:t>GnrH</w:t>
      </w:r>
      <w:proofErr w:type="spellEnd"/>
      <w:r>
        <w:t xml:space="preserve"> (</w:t>
      </w:r>
      <w:r w:rsidRPr="00AA6E48">
        <w:t xml:space="preserve">Acetato de </w:t>
      </w:r>
      <w:proofErr w:type="spellStart"/>
      <w:r w:rsidRPr="00AA6E48">
        <w:t>Cetrorrelix</w:t>
      </w:r>
      <w:proofErr w:type="spellEnd"/>
      <w:r>
        <w:t xml:space="preserve">; 0,25mg; Merck), sendo este último introduzido quando existiam folículos com diâmetro maior ou igual a 13mm. </w:t>
      </w:r>
      <w:r w:rsidRPr="00AA6E48">
        <w:t xml:space="preserve">O monitoramento folicular foi feito através de controle </w:t>
      </w:r>
      <w:proofErr w:type="spellStart"/>
      <w:r w:rsidRPr="00AA6E48">
        <w:t>ultrassonografico</w:t>
      </w:r>
      <w:proofErr w:type="spellEnd"/>
      <w:r w:rsidRPr="00AA6E48">
        <w:t xml:space="preserve"> no primeiro dia de estimulação, quinto dia e depois a cada 2 dias até o trigger, que ocorreu quando </w:t>
      </w:r>
      <w:r w:rsidR="00D9159F" w:rsidRPr="00AA6E48">
        <w:t>havia</w:t>
      </w:r>
      <w:r w:rsidRPr="00AA6E48">
        <w:t xml:space="preserve"> 2 ou mais folículos acima de 18mm de diâmetro médio. A maturação </w:t>
      </w:r>
      <w:proofErr w:type="spellStart"/>
      <w:r w:rsidRPr="00AA6E48">
        <w:t>oocitária</w:t>
      </w:r>
      <w:proofErr w:type="spellEnd"/>
      <w:r w:rsidRPr="00AA6E48">
        <w:t xml:space="preserve"> final </w:t>
      </w:r>
      <w:r>
        <w:t>procedeu-se através</w:t>
      </w:r>
      <w:r w:rsidRPr="00AA6E48">
        <w:t xml:space="preserve"> de trigger com agonista de </w:t>
      </w:r>
      <w:proofErr w:type="spellStart"/>
      <w:r w:rsidRPr="00AA6E48">
        <w:t>GnRH</w:t>
      </w:r>
      <w:proofErr w:type="spellEnd"/>
      <w:r w:rsidRPr="00AA6E48">
        <w:t xml:space="preserve"> </w:t>
      </w:r>
      <w:proofErr w:type="spellStart"/>
      <w:r w:rsidRPr="00AA6E48">
        <w:t>triptorrelina</w:t>
      </w:r>
      <w:proofErr w:type="spellEnd"/>
      <w:r w:rsidRPr="00AA6E48">
        <w:t xml:space="preserve"> (0,2mg; </w:t>
      </w:r>
      <w:proofErr w:type="spellStart"/>
      <w:r w:rsidRPr="00AA6E48">
        <w:t>Ferring</w:t>
      </w:r>
      <w:proofErr w:type="spellEnd"/>
      <w:r w:rsidRPr="00AA6E48">
        <w:t xml:space="preserve"> </w:t>
      </w:r>
      <w:proofErr w:type="spellStart"/>
      <w:r w:rsidRPr="00AA6E48">
        <w:t>Pharmaceuticals</w:t>
      </w:r>
      <w:proofErr w:type="spellEnd"/>
      <w:r w:rsidRPr="00AA6E48">
        <w:t xml:space="preserve">) ou com </w:t>
      </w:r>
      <w:proofErr w:type="spellStart"/>
      <w:r w:rsidRPr="00AA6E48">
        <w:t>Alfacoriogonadotropina</w:t>
      </w:r>
      <w:proofErr w:type="spellEnd"/>
      <w:r w:rsidRPr="00AA6E48">
        <w:t xml:space="preserve"> (250mcg; Merck). Aspiração dos folículos para recuperação dos </w:t>
      </w:r>
      <w:proofErr w:type="spellStart"/>
      <w:r w:rsidRPr="00AA6E48">
        <w:t>oócitos</w:t>
      </w:r>
      <w:proofErr w:type="spellEnd"/>
      <w:r w:rsidRPr="00AA6E48">
        <w:t xml:space="preserve"> ocorreu após 34-36 h do trigger. Todos os folículos com mais de 10mm fo</w:t>
      </w:r>
      <w:r w:rsidR="00D9159F">
        <w:t>ram</w:t>
      </w:r>
      <w:r w:rsidRPr="00AA6E48">
        <w:t xml:space="preserve"> puncionados.</w:t>
      </w:r>
    </w:p>
    <w:p w14:paraId="24D1B9C3" w14:textId="77777777" w:rsidR="00D9159F" w:rsidRDefault="00D9159F" w:rsidP="00D9159F"/>
    <w:p w14:paraId="4A3BCD1A" w14:textId="5593DEA8" w:rsidR="00B960DD" w:rsidRDefault="00B960DD" w:rsidP="00D9159F">
      <w:r>
        <w:t xml:space="preserve">A fertilização dos </w:t>
      </w:r>
      <w:proofErr w:type="spellStart"/>
      <w:r>
        <w:t>oócitos</w:t>
      </w:r>
      <w:proofErr w:type="spellEnd"/>
      <w:r>
        <w:t xml:space="preserve"> aspirados foi feita com ICSI e os embriões foram colocados em meio de cultivo em Time </w:t>
      </w:r>
      <w:proofErr w:type="spellStart"/>
      <w:r>
        <w:t>lapse</w:t>
      </w:r>
      <w:proofErr w:type="spellEnd"/>
      <w:r>
        <w:t xml:space="preserve"> (ESCO)</w:t>
      </w:r>
    </w:p>
    <w:p w14:paraId="733847F1" w14:textId="2B8A4006" w:rsidR="00B960DD" w:rsidRDefault="00B960DD" w:rsidP="00B960DD">
      <w:r>
        <w:t xml:space="preserve">Realizou-se a análise </w:t>
      </w:r>
      <w:proofErr w:type="spellStart"/>
      <w:r>
        <w:t>morfocinética</w:t>
      </w:r>
      <w:proofErr w:type="spellEnd"/>
      <w:r>
        <w:t xml:space="preserve"> durante o </w:t>
      </w:r>
      <w:proofErr w:type="spellStart"/>
      <w:r>
        <w:t>desenvolviento</w:t>
      </w:r>
      <w:proofErr w:type="spellEnd"/>
      <w:r>
        <w:t xml:space="preserve"> embrionário</w:t>
      </w:r>
      <w:r w:rsidR="00504E30">
        <w:t xml:space="preserve"> </w:t>
      </w:r>
      <w:r w:rsidR="00504E30" w:rsidRPr="00504E30">
        <w:rPr>
          <w:highlight w:val="yellow"/>
        </w:rPr>
        <w:t>Carla vai escrever</w:t>
      </w:r>
    </w:p>
    <w:p w14:paraId="6C713F3C" w14:textId="69012ED5" w:rsidR="00504E30" w:rsidRDefault="00504E30" w:rsidP="00B960DD"/>
    <w:p w14:paraId="3699A051" w14:textId="6E3F517E" w:rsidR="002B15B7" w:rsidRDefault="00504E30" w:rsidP="00B960DD">
      <w:r>
        <w:t xml:space="preserve">Desfechos coletados nos prontuários: folículos puncionados, </w:t>
      </w:r>
      <w:proofErr w:type="spellStart"/>
      <w:r>
        <w:t>oócitos</w:t>
      </w:r>
      <w:proofErr w:type="spellEnd"/>
      <w:r>
        <w:t xml:space="preserve"> recuperados, MII / MI / VG; taxa fertilização, </w:t>
      </w:r>
      <w:proofErr w:type="spellStart"/>
      <w:r>
        <w:t>tx</w:t>
      </w:r>
      <w:proofErr w:type="spellEnd"/>
      <w:r>
        <w:t xml:space="preserve"> </w:t>
      </w:r>
      <w:proofErr w:type="spellStart"/>
      <w:r>
        <w:t>blastulação</w:t>
      </w:r>
      <w:proofErr w:type="spellEnd"/>
      <w:r>
        <w:t>, embriões de boa qualidade (BL1, BL2)</w:t>
      </w:r>
      <w:r w:rsidR="002B15B7">
        <w:t xml:space="preserve">, atraso de </w:t>
      </w:r>
      <w:proofErr w:type="spellStart"/>
      <w:r w:rsidR="002B15B7">
        <w:t>blastulação</w:t>
      </w:r>
      <w:proofErr w:type="spellEnd"/>
      <w:r w:rsidR="002B15B7">
        <w:t xml:space="preserve"> (D5, D6)</w:t>
      </w:r>
    </w:p>
    <w:p w14:paraId="6F1539F7" w14:textId="77777777" w:rsidR="002B15B7" w:rsidRDefault="002B15B7" w:rsidP="00B960DD"/>
    <w:p w14:paraId="186140A7" w14:textId="74926559" w:rsidR="00504E30" w:rsidRDefault="00504E30" w:rsidP="00B960DD">
      <w:r w:rsidRPr="00504E30">
        <w:rPr>
          <w:highlight w:val="yellow"/>
        </w:rPr>
        <w:t xml:space="preserve">Descrever </w:t>
      </w:r>
      <w:r w:rsidR="002B15B7">
        <w:rPr>
          <w:highlight w:val="yellow"/>
        </w:rPr>
        <w:t>classificação</w:t>
      </w:r>
    </w:p>
    <w:p w14:paraId="0CCCD99A" w14:textId="77777777" w:rsidR="002B15B7" w:rsidRDefault="002B15B7" w:rsidP="00B960DD"/>
    <w:p w14:paraId="4EE57363" w14:textId="1075CF41" w:rsidR="002B15B7" w:rsidRDefault="002B15B7" w:rsidP="00B960DD">
      <w:proofErr w:type="spellStart"/>
      <w:r>
        <w:lastRenderedPageBreak/>
        <w:t>Morfocin</w:t>
      </w:r>
      <w:r w:rsidRPr="002B15B7">
        <w:t>é</w:t>
      </w:r>
      <w:r>
        <w:t>tica</w:t>
      </w:r>
      <w:proofErr w:type="spellEnd"/>
      <w:r>
        <w:t xml:space="preserve">: </w:t>
      </w:r>
    </w:p>
    <w:p w14:paraId="512CDF29" w14:textId="77777777" w:rsidR="00B960DD" w:rsidRDefault="00B960DD" w:rsidP="00B960DD"/>
    <w:p w14:paraId="7023C596" w14:textId="77777777" w:rsidR="00000000" w:rsidRDefault="00000000"/>
    <w:sectPr w:rsidR="00E178AE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40F"/>
    <w:multiLevelType w:val="hybridMultilevel"/>
    <w:tmpl w:val="FAAE9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1D54"/>
    <w:multiLevelType w:val="hybridMultilevel"/>
    <w:tmpl w:val="78909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5BAA"/>
    <w:multiLevelType w:val="hybridMultilevel"/>
    <w:tmpl w:val="B55C1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05352">
    <w:abstractNumId w:val="2"/>
  </w:num>
  <w:num w:numId="2" w16cid:durableId="32735133">
    <w:abstractNumId w:val="0"/>
  </w:num>
  <w:num w:numId="3" w16cid:durableId="198758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D"/>
    <w:rsid w:val="00224392"/>
    <w:rsid w:val="002B15B7"/>
    <w:rsid w:val="004177B4"/>
    <w:rsid w:val="00432AD9"/>
    <w:rsid w:val="00504E30"/>
    <w:rsid w:val="005217ED"/>
    <w:rsid w:val="00634A44"/>
    <w:rsid w:val="006F04F6"/>
    <w:rsid w:val="00725B03"/>
    <w:rsid w:val="007507DC"/>
    <w:rsid w:val="008515C8"/>
    <w:rsid w:val="0098227F"/>
    <w:rsid w:val="00A132B6"/>
    <w:rsid w:val="00B960DD"/>
    <w:rsid w:val="00C5360F"/>
    <w:rsid w:val="00CC5D85"/>
    <w:rsid w:val="00D9159F"/>
    <w:rsid w:val="00F406CC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FC5F3"/>
  <w15:chartTrackingRefBased/>
  <w15:docId w15:val="{43EA596C-2F4B-2849-85B1-F4EA780E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Franco Augusto Bernardo</dc:creator>
  <cp:keywords/>
  <dc:description/>
  <cp:lastModifiedBy>André Moreira Tavares</cp:lastModifiedBy>
  <cp:revision>2</cp:revision>
  <dcterms:created xsi:type="dcterms:W3CDTF">2023-10-08T14:19:00Z</dcterms:created>
  <dcterms:modified xsi:type="dcterms:W3CDTF">2023-10-08T14:19:00Z</dcterms:modified>
</cp:coreProperties>
</file>