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984F7" w14:textId="1D8F6471" w:rsidR="00A464A9" w:rsidRDefault="00000000" w:rsidP="004D05C5">
      <w:pPr>
        <w:pBdr>
          <w:top w:val="nil"/>
          <w:left w:val="nil"/>
          <w:bottom w:val="nil"/>
          <w:right w:val="nil"/>
          <w:between w:val="nil"/>
        </w:pBdr>
        <w:spacing w:before="0" w:line="480" w:lineRule="auto"/>
        <w:ind w:firstLine="0"/>
        <w:rPr>
          <w:rFonts w:ascii="Arial" w:eastAsia="Arial" w:hAnsi="Arial" w:cs="Arial"/>
          <w:b/>
          <w:color w:val="000000"/>
        </w:rPr>
      </w:pPr>
      <w:bookmarkStart w:id="0" w:name="_Hlk146572806"/>
      <w:r>
        <w:rPr>
          <w:rFonts w:ascii="Arial" w:eastAsia="Arial" w:hAnsi="Arial" w:cs="Arial"/>
          <w:b/>
          <w:color w:val="000000"/>
        </w:rPr>
        <w:t>Impacto da COVID-19 sobre o perfil, sazonalidade e incidência de casos de fratura de fêmur em adultos</w:t>
      </w:r>
      <w:r w:rsidR="00712613">
        <w:rPr>
          <w:rFonts w:ascii="Arial" w:eastAsia="Arial" w:hAnsi="Arial" w:cs="Arial"/>
          <w:b/>
          <w:color w:val="000000"/>
        </w:rPr>
        <w:t>-</w:t>
      </w:r>
      <w:r>
        <w:rPr>
          <w:rFonts w:ascii="Arial" w:eastAsia="Arial" w:hAnsi="Arial" w:cs="Arial"/>
          <w:b/>
          <w:color w:val="000000"/>
        </w:rPr>
        <w:t>jovens brasileiros</w:t>
      </w:r>
    </w:p>
    <w:p w14:paraId="3AF2D227" w14:textId="77777777" w:rsidR="00A464A9" w:rsidRDefault="00A464A9" w:rsidP="004D05C5">
      <w:pPr>
        <w:pBdr>
          <w:top w:val="nil"/>
          <w:left w:val="nil"/>
          <w:bottom w:val="nil"/>
          <w:right w:val="nil"/>
          <w:between w:val="nil"/>
        </w:pBdr>
        <w:spacing w:before="0" w:line="480" w:lineRule="auto"/>
        <w:ind w:firstLine="0"/>
        <w:rPr>
          <w:rFonts w:ascii="Arial" w:eastAsia="Arial" w:hAnsi="Arial" w:cs="Arial"/>
          <w:b/>
          <w:color w:val="000000"/>
        </w:rPr>
      </w:pPr>
    </w:p>
    <w:bookmarkEnd w:id="0"/>
    <w:p w14:paraId="1074EC5A" w14:textId="77777777" w:rsidR="00A464A9" w:rsidRDefault="00A464A9" w:rsidP="004D05C5">
      <w:pPr>
        <w:pBdr>
          <w:top w:val="nil"/>
          <w:left w:val="nil"/>
          <w:bottom w:val="nil"/>
          <w:right w:val="nil"/>
          <w:between w:val="nil"/>
        </w:pBdr>
        <w:spacing w:before="0" w:line="480" w:lineRule="auto"/>
        <w:ind w:firstLine="0"/>
        <w:rPr>
          <w:rFonts w:ascii="Arial" w:eastAsia="Arial" w:hAnsi="Arial" w:cs="Arial"/>
          <w:b/>
          <w:color w:val="000000"/>
        </w:rPr>
      </w:pPr>
    </w:p>
    <w:p w14:paraId="29E55877" w14:textId="77777777" w:rsidR="00D4775C" w:rsidRDefault="00D4775C" w:rsidP="004D05C5">
      <w:pPr>
        <w:pBdr>
          <w:top w:val="nil"/>
          <w:left w:val="nil"/>
          <w:bottom w:val="nil"/>
          <w:right w:val="nil"/>
          <w:between w:val="nil"/>
        </w:pBdr>
        <w:spacing w:before="0" w:line="480" w:lineRule="auto"/>
        <w:ind w:firstLine="0"/>
        <w:rPr>
          <w:rFonts w:ascii="Arial" w:eastAsia="Arial" w:hAnsi="Arial" w:cs="Arial"/>
          <w:b/>
          <w:color w:val="000000"/>
        </w:rPr>
      </w:pPr>
    </w:p>
    <w:p w14:paraId="3F13536F" w14:textId="77777777" w:rsidR="00795157" w:rsidRDefault="00795157" w:rsidP="004D05C5">
      <w:pPr>
        <w:spacing w:line="480" w:lineRule="auto"/>
        <w:rPr>
          <w:rFonts w:ascii="Arial" w:eastAsia="Arial" w:hAnsi="Arial" w:cs="Arial"/>
          <w:b/>
          <w:color w:val="000000"/>
        </w:rPr>
      </w:pPr>
      <w:r>
        <w:rPr>
          <w:rFonts w:ascii="Arial" w:eastAsia="Arial" w:hAnsi="Arial" w:cs="Arial"/>
          <w:b/>
          <w:color w:val="000000"/>
        </w:rPr>
        <w:br w:type="page"/>
      </w:r>
    </w:p>
    <w:p w14:paraId="5E7FA844" w14:textId="69CF47A4" w:rsidR="00D4775C" w:rsidRDefault="00795157" w:rsidP="004D05C5">
      <w:pPr>
        <w:pBdr>
          <w:top w:val="nil"/>
          <w:left w:val="nil"/>
          <w:bottom w:val="nil"/>
          <w:right w:val="nil"/>
          <w:between w:val="nil"/>
        </w:pBdr>
        <w:spacing w:before="0" w:after="0" w:line="480" w:lineRule="auto"/>
        <w:ind w:firstLine="0"/>
        <w:jc w:val="center"/>
        <w:rPr>
          <w:rFonts w:ascii="Arial" w:eastAsia="Arial" w:hAnsi="Arial" w:cs="Arial"/>
          <w:b/>
          <w:color w:val="000000"/>
        </w:rPr>
      </w:pPr>
      <w:r>
        <w:rPr>
          <w:rFonts w:ascii="Arial" w:eastAsia="Arial" w:hAnsi="Arial" w:cs="Arial"/>
          <w:b/>
          <w:color w:val="000000"/>
        </w:rPr>
        <w:lastRenderedPageBreak/>
        <w:t>RESUMO</w:t>
      </w:r>
    </w:p>
    <w:p w14:paraId="5CA369F6" w14:textId="77777777" w:rsidR="00795157" w:rsidRDefault="00795157" w:rsidP="004D05C5">
      <w:pPr>
        <w:pBdr>
          <w:top w:val="nil"/>
          <w:left w:val="nil"/>
          <w:bottom w:val="nil"/>
          <w:right w:val="nil"/>
          <w:between w:val="nil"/>
        </w:pBdr>
        <w:spacing w:before="0" w:after="0" w:line="480" w:lineRule="auto"/>
        <w:ind w:firstLine="0"/>
        <w:jc w:val="center"/>
        <w:rPr>
          <w:rFonts w:ascii="Arial" w:eastAsia="Arial" w:hAnsi="Arial" w:cs="Arial"/>
          <w:b/>
          <w:color w:val="000000"/>
        </w:rPr>
      </w:pPr>
    </w:p>
    <w:p w14:paraId="7EAEFC8F" w14:textId="63E759DD" w:rsidR="00795157" w:rsidRDefault="00795157" w:rsidP="004D05C5">
      <w:pPr>
        <w:pBdr>
          <w:top w:val="nil"/>
          <w:left w:val="nil"/>
          <w:bottom w:val="nil"/>
          <w:right w:val="nil"/>
          <w:between w:val="nil"/>
        </w:pBdr>
        <w:spacing w:before="0" w:line="480" w:lineRule="auto"/>
        <w:ind w:firstLine="0"/>
        <w:rPr>
          <w:rFonts w:ascii="Arial" w:eastAsia="Arial" w:hAnsi="Arial" w:cs="Arial"/>
          <w:b/>
          <w:color w:val="000000"/>
        </w:rPr>
      </w:pPr>
      <w:r w:rsidRPr="00795157">
        <w:rPr>
          <w:rFonts w:ascii="Arial" w:eastAsia="Arial" w:hAnsi="Arial" w:cs="Arial"/>
          <w:b/>
          <w:color w:val="000000"/>
        </w:rPr>
        <w:t>Objetivo:</w:t>
      </w:r>
      <w:r>
        <w:rPr>
          <w:rFonts w:ascii="Arial" w:eastAsia="Arial" w:hAnsi="Arial" w:cs="Arial"/>
          <w:bCs/>
          <w:color w:val="000000"/>
        </w:rPr>
        <w:t xml:space="preserve"> </w:t>
      </w:r>
      <w:r w:rsidR="00D4775C" w:rsidRPr="00D4775C">
        <w:rPr>
          <w:rFonts w:ascii="Arial" w:eastAsia="Arial" w:hAnsi="Arial" w:cs="Arial"/>
          <w:bCs/>
          <w:color w:val="000000"/>
        </w:rPr>
        <w:t xml:space="preserve">Comparar a incidência de fraturas de fêmur (CID S72) em pacientes </w:t>
      </w:r>
      <w:r w:rsidR="00D4775C">
        <w:rPr>
          <w:rFonts w:ascii="Arial" w:eastAsia="Arial" w:hAnsi="Arial" w:cs="Arial"/>
          <w:bCs/>
          <w:color w:val="000000"/>
        </w:rPr>
        <w:t>entre</w:t>
      </w:r>
      <w:r w:rsidR="00D4775C" w:rsidRPr="00D4775C">
        <w:rPr>
          <w:rFonts w:ascii="Arial" w:eastAsia="Arial" w:hAnsi="Arial" w:cs="Arial"/>
          <w:bCs/>
          <w:color w:val="000000"/>
        </w:rPr>
        <w:t xml:space="preserve"> 15 </w:t>
      </w:r>
      <w:r w:rsidRPr="00D4775C">
        <w:rPr>
          <w:rFonts w:ascii="Arial" w:eastAsia="Arial" w:hAnsi="Arial" w:cs="Arial"/>
          <w:bCs/>
          <w:color w:val="000000"/>
        </w:rPr>
        <w:t>e</w:t>
      </w:r>
      <w:r w:rsidR="00D4775C" w:rsidRPr="00D4775C">
        <w:rPr>
          <w:rFonts w:ascii="Arial" w:eastAsia="Arial" w:hAnsi="Arial" w:cs="Arial"/>
          <w:bCs/>
          <w:color w:val="000000"/>
        </w:rPr>
        <w:t xml:space="preserve"> 49 anos no Brasil, no período anterior (março</w:t>
      </w:r>
      <w:r w:rsidR="00D4775C">
        <w:rPr>
          <w:rFonts w:ascii="Arial" w:eastAsia="Arial" w:hAnsi="Arial" w:cs="Arial"/>
          <w:bCs/>
          <w:color w:val="000000"/>
        </w:rPr>
        <w:t xml:space="preserve"> </w:t>
      </w:r>
      <w:r w:rsidR="00D4775C" w:rsidRPr="00D4775C">
        <w:rPr>
          <w:rFonts w:ascii="Arial" w:eastAsia="Arial" w:hAnsi="Arial" w:cs="Arial"/>
          <w:bCs/>
          <w:color w:val="000000"/>
        </w:rPr>
        <w:t>a dezembro de 2019) e durante a pandemia de COVID-19 (março a dezembro de 2020), com base em dados do DATASUS</w:t>
      </w:r>
      <w:r w:rsidR="00F92B12">
        <w:rPr>
          <w:rFonts w:ascii="Arial" w:eastAsia="Arial" w:hAnsi="Arial" w:cs="Arial"/>
          <w:bCs/>
          <w:color w:val="000000"/>
        </w:rPr>
        <w:t xml:space="preserve">, tal qual </w:t>
      </w:r>
      <w:r w:rsidR="00D4775C" w:rsidRPr="00D4775C">
        <w:rPr>
          <w:rFonts w:ascii="Arial" w:eastAsia="Arial" w:hAnsi="Arial" w:cs="Arial"/>
          <w:bCs/>
          <w:color w:val="000000"/>
        </w:rPr>
        <w:t>avaliar o impacto do isolamento social na incidência e no perfil demográfico dos indivíduos afetados</w:t>
      </w:r>
      <w:r w:rsidR="00F92B12">
        <w:rPr>
          <w:rFonts w:ascii="Arial" w:eastAsia="Arial" w:hAnsi="Arial" w:cs="Arial"/>
          <w:bCs/>
          <w:color w:val="000000"/>
        </w:rPr>
        <w:t>.</w:t>
      </w:r>
      <w:r>
        <w:rPr>
          <w:rFonts w:ascii="Arial" w:eastAsia="Arial" w:hAnsi="Arial" w:cs="Arial"/>
          <w:bCs/>
          <w:color w:val="000000"/>
        </w:rPr>
        <w:t xml:space="preserve"> </w:t>
      </w:r>
      <w:r w:rsidR="00F92B12" w:rsidRPr="00F92B12">
        <w:rPr>
          <w:rFonts w:ascii="Arial" w:eastAsia="Arial" w:hAnsi="Arial" w:cs="Arial"/>
          <w:b/>
          <w:color w:val="000000"/>
        </w:rPr>
        <w:t>Métodos</w:t>
      </w:r>
      <w:r>
        <w:rPr>
          <w:rFonts w:ascii="Arial" w:eastAsia="Arial" w:hAnsi="Arial" w:cs="Arial"/>
          <w:b/>
          <w:color w:val="000000"/>
        </w:rPr>
        <w:t xml:space="preserve">: </w:t>
      </w:r>
      <w:r w:rsidR="00F92B12" w:rsidRPr="00F92B12">
        <w:rPr>
          <w:rFonts w:ascii="Arial" w:eastAsia="Arial" w:hAnsi="Arial" w:cs="Arial"/>
          <w:bCs/>
          <w:color w:val="000000"/>
        </w:rPr>
        <w:t xml:space="preserve">Estudo </w:t>
      </w:r>
      <w:r>
        <w:rPr>
          <w:rFonts w:ascii="Arial" w:eastAsia="Arial" w:hAnsi="Arial" w:cs="Arial"/>
          <w:bCs/>
          <w:color w:val="000000"/>
        </w:rPr>
        <w:t>ecológico</w:t>
      </w:r>
      <w:r w:rsidR="00F92B12" w:rsidRPr="00F92B12">
        <w:rPr>
          <w:rFonts w:ascii="Arial" w:eastAsia="Arial" w:hAnsi="Arial" w:cs="Arial"/>
          <w:bCs/>
          <w:color w:val="000000"/>
        </w:rPr>
        <w:t xml:space="preserve"> </w:t>
      </w:r>
      <w:r>
        <w:rPr>
          <w:rFonts w:ascii="Arial" w:eastAsia="Arial" w:hAnsi="Arial" w:cs="Arial"/>
          <w:bCs/>
          <w:color w:val="000000"/>
        </w:rPr>
        <w:t>com dados de</w:t>
      </w:r>
      <w:r w:rsidR="00F92B12" w:rsidRPr="00F92B12">
        <w:rPr>
          <w:rFonts w:ascii="Arial" w:eastAsia="Arial" w:hAnsi="Arial" w:cs="Arial"/>
          <w:bCs/>
          <w:color w:val="000000"/>
        </w:rPr>
        <w:t xml:space="preserve"> indivíduos de 15 a 49 anos que apresentaram fratura de fêmur antes e durante a pandemia de COVID-19</w:t>
      </w:r>
      <w:r>
        <w:rPr>
          <w:rFonts w:ascii="Arial" w:eastAsia="Arial" w:hAnsi="Arial" w:cs="Arial"/>
          <w:bCs/>
          <w:color w:val="000000"/>
        </w:rPr>
        <w:t>, extraídos do</w:t>
      </w:r>
      <w:r w:rsidR="00F92B12" w:rsidRPr="00F92B12">
        <w:rPr>
          <w:rFonts w:ascii="Arial" w:eastAsia="Arial" w:hAnsi="Arial" w:cs="Arial"/>
          <w:bCs/>
          <w:color w:val="000000"/>
        </w:rPr>
        <w:t xml:space="preserve"> banco de dados </w:t>
      </w:r>
      <w:r>
        <w:rPr>
          <w:rFonts w:ascii="Arial" w:eastAsia="Arial" w:hAnsi="Arial" w:cs="Arial"/>
          <w:bCs/>
          <w:color w:val="000000"/>
        </w:rPr>
        <w:t>do</w:t>
      </w:r>
      <w:r w:rsidR="00F92B12" w:rsidRPr="00F92B12">
        <w:rPr>
          <w:rFonts w:ascii="Arial" w:eastAsia="Arial" w:hAnsi="Arial" w:cs="Arial"/>
          <w:bCs/>
          <w:color w:val="000000"/>
        </w:rPr>
        <w:t xml:space="preserve"> DATASUS. Calculamos a incidência</w:t>
      </w:r>
      <w:r>
        <w:rPr>
          <w:rFonts w:ascii="Arial" w:eastAsia="Arial" w:hAnsi="Arial" w:cs="Arial"/>
          <w:bCs/>
          <w:color w:val="000000"/>
        </w:rPr>
        <w:t xml:space="preserve"> e </w:t>
      </w:r>
      <w:r w:rsidR="00F92B12" w:rsidRPr="00F92B12">
        <w:rPr>
          <w:rFonts w:ascii="Arial" w:eastAsia="Arial" w:hAnsi="Arial" w:cs="Arial"/>
          <w:bCs/>
          <w:color w:val="000000"/>
        </w:rPr>
        <w:t>o perfil demográfico das fraturas de fêmur e o tipo de internação.</w:t>
      </w:r>
      <w:r>
        <w:rPr>
          <w:rFonts w:ascii="Arial" w:eastAsia="Arial" w:hAnsi="Arial" w:cs="Arial"/>
          <w:bCs/>
          <w:color w:val="000000"/>
        </w:rPr>
        <w:t xml:space="preserve"> </w:t>
      </w:r>
      <w:r w:rsidR="00F92B12" w:rsidRPr="00F92B12">
        <w:rPr>
          <w:rFonts w:ascii="Arial" w:eastAsia="Arial" w:hAnsi="Arial" w:cs="Arial"/>
          <w:b/>
          <w:color w:val="000000"/>
        </w:rPr>
        <w:t>Resultados</w:t>
      </w:r>
      <w:r>
        <w:rPr>
          <w:rFonts w:ascii="Arial" w:eastAsia="Arial" w:hAnsi="Arial" w:cs="Arial"/>
          <w:b/>
          <w:color w:val="000000"/>
        </w:rPr>
        <w:t xml:space="preserve">: </w:t>
      </w:r>
      <w:r w:rsidR="00F92B12" w:rsidRPr="00F92B12">
        <w:rPr>
          <w:rFonts w:ascii="Arial" w:eastAsia="Arial" w:hAnsi="Arial" w:cs="Arial"/>
          <w:bCs/>
          <w:color w:val="000000"/>
        </w:rPr>
        <w:t>Houve aumento significativo na incidência de fraturas de fêmur entre indivíduos com idade</w:t>
      </w:r>
      <w:r w:rsidR="00F92B12">
        <w:rPr>
          <w:rFonts w:ascii="Arial" w:eastAsia="Arial" w:hAnsi="Arial" w:cs="Arial"/>
          <w:bCs/>
          <w:color w:val="000000"/>
        </w:rPr>
        <w:t xml:space="preserve"> </w:t>
      </w:r>
      <w:r w:rsidR="00F92B12" w:rsidRPr="00F92B12">
        <w:rPr>
          <w:rFonts w:ascii="Arial" w:eastAsia="Arial" w:hAnsi="Arial" w:cs="Arial"/>
          <w:bCs/>
          <w:color w:val="000000"/>
        </w:rPr>
        <w:t>15</w:t>
      </w:r>
      <w:r w:rsidR="00F92B12">
        <w:rPr>
          <w:rFonts w:ascii="Arial" w:eastAsia="Arial" w:hAnsi="Arial" w:cs="Arial"/>
          <w:bCs/>
          <w:color w:val="000000"/>
        </w:rPr>
        <w:t xml:space="preserve"> </w:t>
      </w:r>
      <w:r w:rsidR="00F92B12" w:rsidRPr="00F92B12">
        <w:rPr>
          <w:rFonts w:ascii="Arial" w:eastAsia="Arial" w:hAnsi="Arial" w:cs="Arial"/>
          <w:bCs/>
          <w:color w:val="000000"/>
        </w:rPr>
        <w:t>-</w:t>
      </w:r>
      <w:r w:rsidR="00F92B12">
        <w:rPr>
          <w:rFonts w:ascii="Arial" w:eastAsia="Arial" w:hAnsi="Arial" w:cs="Arial"/>
          <w:bCs/>
          <w:color w:val="000000"/>
        </w:rPr>
        <w:t xml:space="preserve"> </w:t>
      </w:r>
      <w:r w:rsidR="00F92B12" w:rsidRPr="00F92B12">
        <w:rPr>
          <w:rFonts w:ascii="Arial" w:eastAsia="Arial" w:hAnsi="Arial" w:cs="Arial"/>
          <w:bCs/>
          <w:color w:val="000000"/>
        </w:rPr>
        <w:t xml:space="preserve">49 anos no Brasil durante o período de isolamento social devido à COVID-19. A incidência foi de 165/100 mil habitantes </w:t>
      </w:r>
      <w:r>
        <w:rPr>
          <w:rFonts w:ascii="Arial" w:eastAsia="Arial" w:hAnsi="Arial" w:cs="Arial"/>
          <w:bCs/>
          <w:color w:val="000000"/>
        </w:rPr>
        <w:t>durante a pandemia</w:t>
      </w:r>
      <w:r w:rsidR="00F92B12" w:rsidRPr="00F92B12">
        <w:rPr>
          <w:rFonts w:ascii="Arial" w:eastAsia="Arial" w:hAnsi="Arial" w:cs="Arial"/>
          <w:bCs/>
          <w:color w:val="000000"/>
        </w:rPr>
        <w:t xml:space="preserve"> e de 163/100 mil habitantes no mesmo período </w:t>
      </w:r>
      <w:r w:rsidR="004D05C5">
        <w:rPr>
          <w:rFonts w:ascii="Arial" w:eastAsia="Arial" w:hAnsi="Arial" w:cs="Arial"/>
          <w:bCs/>
          <w:color w:val="000000"/>
        </w:rPr>
        <w:t>de</w:t>
      </w:r>
      <w:r w:rsidR="00F92B12" w:rsidRPr="00F92B12">
        <w:rPr>
          <w:rFonts w:ascii="Arial" w:eastAsia="Arial" w:hAnsi="Arial" w:cs="Arial"/>
          <w:bCs/>
          <w:color w:val="000000"/>
        </w:rPr>
        <w:t xml:space="preserve"> 2019 (principal aumento observado na faixa etária 15 - 34 anos e declínio na faixa etária 35 - 49 anos). As regiões Norte e Nordeste apresentaram aumento na incidência de fratura de fêmur e aumento de internações de urgência relacionadas a es</w:t>
      </w:r>
      <w:r w:rsidR="00F92B12">
        <w:rPr>
          <w:rFonts w:ascii="Arial" w:eastAsia="Arial" w:hAnsi="Arial" w:cs="Arial"/>
          <w:bCs/>
          <w:color w:val="000000"/>
        </w:rPr>
        <w:t>ta condição</w:t>
      </w:r>
      <w:r w:rsidR="00F92B12" w:rsidRPr="00F92B12">
        <w:rPr>
          <w:rFonts w:ascii="Arial" w:eastAsia="Arial" w:hAnsi="Arial" w:cs="Arial"/>
          <w:bCs/>
          <w:color w:val="000000"/>
        </w:rPr>
        <w:t>. Por outro lado, houve diminuição d</w:t>
      </w:r>
      <w:r w:rsidR="00F92B12">
        <w:rPr>
          <w:rFonts w:ascii="Arial" w:eastAsia="Arial" w:hAnsi="Arial" w:cs="Arial"/>
          <w:bCs/>
          <w:color w:val="000000"/>
        </w:rPr>
        <w:t>a</w:t>
      </w:r>
      <w:r w:rsidR="00F92B12" w:rsidRPr="00F92B12">
        <w:rPr>
          <w:rFonts w:ascii="Arial" w:eastAsia="Arial" w:hAnsi="Arial" w:cs="Arial"/>
          <w:bCs/>
          <w:color w:val="000000"/>
        </w:rPr>
        <w:t xml:space="preserve"> incidência na região Centro-Oeste e</w:t>
      </w:r>
      <w:r w:rsidR="00F92B12">
        <w:rPr>
          <w:rFonts w:ascii="Arial" w:eastAsia="Arial" w:hAnsi="Arial" w:cs="Arial"/>
          <w:bCs/>
          <w:color w:val="000000"/>
        </w:rPr>
        <w:t xml:space="preserve"> no</w:t>
      </w:r>
      <w:r w:rsidR="00F92B12" w:rsidRPr="00F92B12">
        <w:rPr>
          <w:rFonts w:ascii="Arial" w:eastAsia="Arial" w:hAnsi="Arial" w:cs="Arial"/>
          <w:bCs/>
          <w:color w:val="000000"/>
        </w:rPr>
        <w:t xml:space="preserve"> tipo de inter</w:t>
      </w:r>
      <w:r w:rsidR="00F92B12">
        <w:rPr>
          <w:rFonts w:ascii="Arial" w:eastAsia="Arial" w:hAnsi="Arial" w:cs="Arial"/>
          <w:bCs/>
          <w:color w:val="000000"/>
        </w:rPr>
        <w:t>nação descrita como</w:t>
      </w:r>
      <w:r w:rsidR="00F92B12" w:rsidRPr="00F92B12">
        <w:rPr>
          <w:rFonts w:ascii="Arial" w:eastAsia="Arial" w:hAnsi="Arial" w:cs="Arial"/>
          <w:bCs/>
          <w:color w:val="000000"/>
        </w:rPr>
        <w:t xml:space="preserve"> eletiva.</w:t>
      </w:r>
      <w:r>
        <w:rPr>
          <w:rFonts w:ascii="Arial" w:eastAsia="Arial" w:hAnsi="Arial" w:cs="Arial"/>
          <w:bCs/>
          <w:color w:val="000000"/>
        </w:rPr>
        <w:t xml:space="preserve"> </w:t>
      </w:r>
      <w:r w:rsidR="00F92B12" w:rsidRPr="00F92B12">
        <w:rPr>
          <w:rFonts w:ascii="Arial" w:eastAsia="Arial" w:hAnsi="Arial" w:cs="Arial"/>
          <w:b/>
          <w:color w:val="000000"/>
        </w:rPr>
        <w:t>Conclusão</w:t>
      </w:r>
      <w:r>
        <w:rPr>
          <w:rFonts w:ascii="Arial" w:eastAsia="Arial" w:hAnsi="Arial" w:cs="Arial"/>
          <w:b/>
          <w:color w:val="000000"/>
        </w:rPr>
        <w:t xml:space="preserve">: </w:t>
      </w:r>
      <w:r w:rsidR="006437D1" w:rsidRPr="006437D1">
        <w:rPr>
          <w:rFonts w:ascii="Arial" w:eastAsia="Arial" w:hAnsi="Arial" w:cs="Arial"/>
          <w:bCs/>
          <w:color w:val="000000"/>
        </w:rPr>
        <w:t xml:space="preserve">Durante a pandemia de COVID-19 no Brasil houve aumento de fraturas de fêmur em adultos jovens, o que pode estar </w:t>
      </w:r>
      <w:r w:rsidR="006437D1">
        <w:rPr>
          <w:rFonts w:ascii="Arial" w:eastAsia="Arial" w:hAnsi="Arial" w:cs="Arial"/>
          <w:bCs/>
          <w:color w:val="000000"/>
        </w:rPr>
        <w:t xml:space="preserve">relacionada a falha </w:t>
      </w:r>
      <w:r w:rsidR="006437D1" w:rsidRPr="006437D1">
        <w:rPr>
          <w:rFonts w:ascii="Arial" w:eastAsia="Arial" w:hAnsi="Arial" w:cs="Arial"/>
          <w:bCs/>
          <w:color w:val="000000"/>
        </w:rPr>
        <w:t>das medidas de isolamento socia</w:t>
      </w:r>
      <w:r w:rsidR="00252F5F">
        <w:rPr>
          <w:rFonts w:ascii="Arial" w:eastAsia="Arial" w:hAnsi="Arial" w:cs="Arial"/>
          <w:bCs/>
          <w:color w:val="000000"/>
        </w:rPr>
        <w:t>l</w:t>
      </w:r>
      <w:r w:rsidR="006437D1" w:rsidRPr="006437D1">
        <w:rPr>
          <w:rFonts w:ascii="Arial" w:eastAsia="Arial" w:hAnsi="Arial" w:cs="Arial"/>
          <w:bCs/>
          <w:color w:val="000000"/>
        </w:rPr>
        <w:t xml:space="preserve">. </w:t>
      </w:r>
    </w:p>
    <w:p w14:paraId="7949E202" w14:textId="7724E56C" w:rsidR="00795157" w:rsidRPr="00795157" w:rsidRDefault="00795157" w:rsidP="004D05C5">
      <w:pPr>
        <w:pBdr>
          <w:top w:val="nil"/>
          <w:left w:val="nil"/>
          <w:bottom w:val="nil"/>
          <w:right w:val="nil"/>
          <w:between w:val="nil"/>
        </w:pBdr>
        <w:spacing w:before="0" w:line="480" w:lineRule="auto"/>
        <w:ind w:firstLine="0"/>
        <w:rPr>
          <w:rFonts w:ascii="Arial" w:eastAsia="Arial" w:hAnsi="Arial" w:cs="Arial"/>
          <w:bCs/>
          <w:color w:val="000000"/>
        </w:rPr>
      </w:pPr>
      <w:r>
        <w:rPr>
          <w:rFonts w:ascii="Arial" w:eastAsia="Arial" w:hAnsi="Arial" w:cs="Arial"/>
          <w:b/>
          <w:color w:val="000000"/>
        </w:rPr>
        <w:t xml:space="preserve">Palavras-chave: </w:t>
      </w:r>
      <w:r w:rsidRPr="00795157">
        <w:rPr>
          <w:rFonts w:ascii="Arial" w:eastAsia="Arial" w:hAnsi="Arial" w:cs="Arial"/>
          <w:bCs/>
          <w:color w:val="000000"/>
        </w:rPr>
        <w:t>fratura de fêmur, pandemia, COVID-19.</w:t>
      </w:r>
    </w:p>
    <w:p w14:paraId="44B5DF19" w14:textId="22705CBE" w:rsidR="006F637F" w:rsidRPr="006437D1" w:rsidRDefault="006F637F" w:rsidP="004D05C5">
      <w:pPr>
        <w:pBdr>
          <w:top w:val="nil"/>
          <w:left w:val="nil"/>
          <w:bottom w:val="nil"/>
          <w:right w:val="nil"/>
          <w:between w:val="nil"/>
        </w:pBdr>
        <w:spacing w:before="0" w:after="0" w:line="480" w:lineRule="auto"/>
        <w:ind w:firstLine="0"/>
        <w:rPr>
          <w:rFonts w:ascii="Arial" w:eastAsia="Arial" w:hAnsi="Arial" w:cs="Arial"/>
          <w:bCs/>
          <w:color w:val="000000"/>
        </w:rPr>
      </w:pPr>
    </w:p>
    <w:p w14:paraId="103CA4EA" w14:textId="77777777" w:rsidR="00D4775C" w:rsidRDefault="00D4775C" w:rsidP="004D05C5">
      <w:pPr>
        <w:pBdr>
          <w:top w:val="nil"/>
          <w:left w:val="nil"/>
          <w:bottom w:val="nil"/>
          <w:right w:val="nil"/>
          <w:between w:val="nil"/>
        </w:pBdr>
        <w:spacing w:before="0" w:line="480" w:lineRule="auto"/>
        <w:ind w:firstLine="0"/>
        <w:jc w:val="center"/>
        <w:rPr>
          <w:rFonts w:ascii="Arial" w:eastAsia="Arial" w:hAnsi="Arial" w:cs="Arial"/>
          <w:b/>
          <w:color w:val="000000"/>
        </w:rPr>
      </w:pPr>
    </w:p>
    <w:p w14:paraId="6DD8153E" w14:textId="77777777" w:rsidR="00252F5F" w:rsidRDefault="00252F5F" w:rsidP="004D05C5">
      <w:pPr>
        <w:spacing w:line="480" w:lineRule="auto"/>
        <w:rPr>
          <w:rFonts w:ascii="Arial" w:eastAsia="Arial" w:hAnsi="Arial" w:cs="Arial"/>
          <w:b/>
          <w:color w:val="000000"/>
          <w:lang w:val="en-US"/>
        </w:rPr>
      </w:pPr>
      <w:r>
        <w:rPr>
          <w:rFonts w:ascii="Arial" w:eastAsia="Arial" w:hAnsi="Arial" w:cs="Arial"/>
          <w:b/>
          <w:color w:val="000000"/>
          <w:lang w:val="en-US"/>
        </w:rPr>
        <w:br w:type="page"/>
      </w:r>
    </w:p>
    <w:p w14:paraId="018F6EE4" w14:textId="040FD12B" w:rsidR="00A464A9" w:rsidRPr="00795157" w:rsidRDefault="00000000" w:rsidP="004D05C5">
      <w:pPr>
        <w:pBdr>
          <w:top w:val="nil"/>
          <w:left w:val="nil"/>
          <w:bottom w:val="nil"/>
          <w:right w:val="nil"/>
          <w:between w:val="nil"/>
        </w:pBdr>
        <w:spacing w:before="0" w:line="480" w:lineRule="auto"/>
        <w:ind w:firstLine="0"/>
        <w:jc w:val="center"/>
        <w:rPr>
          <w:rFonts w:ascii="Arial" w:eastAsia="Arial" w:hAnsi="Arial" w:cs="Arial"/>
          <w:b/>
          <w:color w:val="000000"/>
          <w:lang w:val="en-US"/>
        </w:rPr>
      </w:pPr>
      <w:r w:rsidRPr="00795157">
        <w:rPr>
          <w:rFonts w:ascii="Arial" w:eastAsia="Arial" w:hAnsi="Arial" w:cs="Arial"/>
          <w:b/>
          <w:color w:val="000000"/>
          <w:lang w:val="en-US"/>
        </w:rPr>
        <w:lastRenderedPageBreak/>
        <w:t>ABSTRACT</w:t>
      </w:r>
    </w:p>
    <w:p w14:paraId="3385F250" w14:textId="7FFA88DE" w:rsidR="00FA0037" w:rsidRPr="00252F5F" w:rsidRDefault="00252F5F" w:rsidP="004D05C5">
      <w:pPr>
        <w:pBdr>
          <w:top w:val="nil"/>
          <w:left w:val="nil"/>
          <w:bottom w:val="nil"/>
          <w:right w:val="nil"/>
          <w:between w:val="nil"/>
        </w:pBdr>
        <w:spacing w:before="0" w:line="480" w:lineRule="auto"/>
        <w:ind w:firstLine="0"/>
        <w:rPr>
          <w:rFonts w:ascii="Arial" w:eastAsia="Arial" w:hAnsi="Arial" w:cs="Arial"/>
          <w:bCs/>
          <w:color w:val="000000"/>
        </w:rPr>
      </w:pPr>
      <w:r w:rsidRPr="00252F5F">
        <w:rPr>
          <w:rFonts w:ascii="Arial" w:eastAsia="Arial" w:hAnsi="Arial" w:cs="Arial"/>
          <w:b/>
          <w:color w:val="000000"/>
        </w:rPr>
        <w:t>Objective:</w:t>
      </w:r>
      <w:r w:rsidRPr="00252F5F">
        <w:rPr>
          <w:rFonts w:ascii="Arial" w:eastAsia="Arial" w:hAnsi="Arial" w:cs="Arial"/>
          <w:bCs/>
          <w:color w:val="000000"/>
        </w:rPr>
        <w:t xml:space="preserve"> To compare the incidence of femur fractures (ICD S72) in patients between 15 and 49 years old in Brazil in the previous period (March to December 2019) and during the COVID-19 pandemic (March to December 2020). on DATASUS data and to assess the impact of social isolation on the incidence and demographic profile of affected individuals. </w:t>
      </w:r>
      <w:r w:rsidRPr="00252F5F">
        <w:rPr>
          <w:rFonts w:ascii="Arial" w:eastAsia="Arial" w:hAnsi="Arial" w:cs="Arial"/>
          <w:b/>
          <w:color w:val="000000"/>
        </w:rPr>
        <w:t>Methods:</w:t>
      </w:r>
      <w:r w:rsidRPr="00252F5F">
        <w:rPr>
          <w:rFonts w:ascii="Arial" w:eastAsia="Arial" w:hAnsi="Arial" w:cs="Arial"/>
          <w:bCs/>
          <w:color w:val="000000"/>
        </w:rPr>
        <w:t xml:space="preserve"> Ecological study with data from individuals aged 15 to 49 years who had femur fractures before and during the COVID-19 pandemic, extracted from the DATASUS database. We calculated the incidence and demographic profile of femur fractures as well as the type of hospitalization. </w:t>
      </w:r>
      <w:r w:rsidRPr="00252F5F">
        <w:rPr>
          <w:rFonts w:ascii="Arial" w:eastAsia="Arial" w:hAnsi="Arial" w:cs="Arial"/>
          <w:b/>
          <w:color w:val="000000"/>
        </w:rPr>
        <w:t>Results:</w:t>
      </w:r>
      <w:r w:rsidRPr="00252F5F">
        <w:rPr>
          <w:rFonts w:ascii="Arial" w:eastAsia="Arial" w:hAnsi="Arial" w:cs="Arial"/>
          <w:bCs/>
          <w:color w:val="000000"/>
        </w:rPr>
        <w:t xml:space="preserve"> During the period of social isolation due to COVID-19, there was a significant increase in the incidence of femur fractures in individuals aged 15 to 49 years in Brazil. </w:t>
      </w:r>
      <w:r w:rsidRPr="004D05C5">
        <w:rPr>
          <w:rFonts w:ascii="Arial" w:eastAsia="Arial" w:hAnsi="Arial" w:cs="Arial"/>
          <w:bCs/>
          <w:color w:val="000000"/>
          <w:lang w:val="en-US"/>
        </w:rPr>
        <w:t xml:space="preserve">The incidence was 165/100,000 population during the pandemic and 163/100,000 population in the same period </w:t>
      </w:r>
      <w:r w:rsidR="004D05C5" w:rsidRPr="004D05C5">
        <w:rPr>
          <w:rFonts w:ascii="Arial" w:eastAsia="Arial" w:hAnsi="Arial" w:cs="Arial"/>
          <w:bCs/>
          <w:color w:val="000000"/>
          <w:lang w:val="en-US"/>
        </w:rPr>
        <w:t>of</w:t>
      </w:r>
      <w:r w:rsidRPr="004D05C5">
        <w:rPr>
          <w:rFonts w:ascii="Arial" w:eastAsia="Arial" w:hAnsi="Arial" w:cs="Arial"/>
          <w:bCs/>
          <w:color w:val="000000"/>
          <w:lang w:val="en-US"/>
        </w:rPr>
        <w:t xml:space="preserve"> 2019 (main increase in the 15-34 year old age group and decrease in the 35-49 year old age group). </w:t>
      </w:r>
      <w:r w:rsidRPr="00252F5F">
        <w:rPr>
          <w:rFonts w:ascii="Arial" w:eastAsia="Arial" w:hAnsi="Arial" w:cs="Arial"/>
          <w:bCs/>
          <w:color w:val="000000"/>
        </w:rPr>
        <w:t xml:space="preserve">The North and Northeast regions experienced an increase in the incidence of femoral fractures and an increase in emergency hospitalizations related to this condition. On the other hand, the Midwest region experienced a decrease in the incidence and type of hospitalization described as elective. </w:t>
      </w:r>
      <w:r w:rsidRPr="00252F5F">
        <w:rPr>
          <w:rFonts w:ascii="Arial" w:eastAsia="Arial" w:hAnsi="Arial" w:cs="Arial"/>
          <w:b/>
          <w:color w:val="000000"/>
        </w:rPr>
        <w:t>Conclusion:</w:t>
      </w:r>
      <w:r w:rsidRPr="00252F5F">
        <w:rPr>
          <w:rFonts w:ascii="Arial" w:eastAsia="Arial" w:hAnsi="Arial" w:cs="Arial"/>
          <w:bCs/>
          <w:color w:val="000000"/>
        </w:rPr>
        <w:t xml:space="preserve"> During the COVID-19 pandemic, there was an increase in femur fractures among young adults in Brazil, which may be related to the failure of social isolation measures.</w:t>
      </w:r>
    </w:p>
    <w:p w14:paraId="34ADB37E" w14:textId="77777777" w:rsidR="00FA0037" w:rsidRPr="00252F5F" w:rsidRDefault="00FA0037" w:rsidP="004D05C5">
      <w:pPr>
        <w:spacing w:before="0" w:after="0" w:line="480" w:lineRule="auto"/>
        <w:ind w:firstLine="0"/>
        <w:jc w:val="left"/>
        <w:rPr>
          <w:rFonts w:ascii="Arial" w:eastAsia="Arial" w:hAnsi="Arial" w:cs="Arial"/>
          <w:b/>
          <w:lang w:val="en-US"/>
        </w:rPr>
      </w:pPr>
    </w:p>
    <w:p w14:paraId="2F0B96E9" w14:textId="614C7FDF" w:rsidR="00252F5F" w:rsidRPr="00252F5F" w:rsidRDefault="00252F5F" w:rsidP="004D05C5">
      <w:pPr>
        <w:pBdr>
          <w:top w:val="nil"/>
          <w:left w:val="nil"/>
          <w:bottom w:val="nil"/>
          <w:right w:val="nil"/>
          <w:between w:val="nil"/>
        </w:pBdr>
        <w:spacing w:before="0" w:line="480" w:lineRule="auto"/>
        <w:ind w:firstLine="0"/>
        <w:rPr>
          <w:rFonts w:ascii="Arial" w:eastAsia="Arial" w:hAnsi="Arial" w:cs="Arial"/>
          <w:bCs/>
          <w:color w:val="000000"/>
          <w:lang w:val="en-US"/>
        </w:rPr>
      </w:pPr>
      <w:r w:rsidRPr="00252F5F">
        <w:rPr>
          <w:rFonts w:ascii="Arial" w:eastAsia="Arial" w:hAnsi="Arial" w:cs="Arial"/>
          <w:b/>
          <w:color w:val="000000"/>
          <w:lang w:val="en-US"/>
        </w:rPr>
        <w:t xml:space="preserve">Keywords: </w:t>
      </w:r>
      <w:r w:rsidRPr="00252F5F">
        <w:rPr>
          <w:rFonts w:ascii="Arial" w:eastAsia="Arial" w:hAnsi="Arial" w:cs="Arial"/>
          <w:bCs/>
          <w:color w:val="000000"/>
          <w:lang w:val="en-US"/>
        </w:rPr>
        <w:t>femur fracture, pandemic, COVID-19.</w:t>
      </w:r>
    </w:p>
    <w:p w14:paraId="06CBA6BE" w14:textId="77777777" w:rsidR="00CE10C0" w:rsidRPr="00252F5F" w:rsidRDefault="00CE10C0" w:rsidP="004D05C5">
      <w:pPr>
        <w:pBdr>
          <w:top w:val="nil"/>
          <w:left w:val="nil"/>
          <w:bottom w:val="nil"/>
          <w:right w:val="nil"/>
          <w:between w:val="nil"/>
        </w:pBdr>
        <w:spacing w:before="0" w:line="480" w:lineRule="auto"/>
        <w:ind w:firstLine="0"/>
        <w:rPr>
          <w:rFonts w:ascii="Arial" w:eastAsia="Arial" w:hAnsi="Arial" w:cs="Arial"/>
          <w:b/>
          <w:color w:val="000000"/>
          <w:lang w:val="en-US"/>
        </w:rPr>
      </w:pPr>
    </w:p>
    <w:p w14:paraId="4DC882D1" w14:textId="77777777" w:rsidR="00CE10C0" w:rsidRPr="00252F5F" w:rsidRDefault="00CE10C0" w:rsidP="004D05C5">
      <w:pPr>
        <w:pBdr>
          <w:top w:val="nil"/>
          <w:left w:val="nil"/>
          <w:bottom w:val="nil"/>
          <w:right w:val="nil"/>
          <w:between w:val="nil"/>
        </w:pBdr>
        <w:spacing w:before="0" w:line="480" w:lineRule="auto"/>
        <w:ind w:firstLine="0"/>
        <w:rPr>
          <w:rFonts w:ascii="Arial" w:eastAsia="Arial" w:hAnsi="Arial" w:cs="Arial"/>
          <w:b/>
          <w:color w:val="000000"/>
          <w:lang w:val="en-US"/>
        </w:rPr>
      </w:pPr>
    </w:p>
    <w:p w14:paraId="4142601F" w14:textId="673C2966" w:rsidR="00A464A9" w:rsidRDefault="00C74A55" w:rsidP="00C74A55">
      <w:pPr>
        <w:pStyle w:val="Ttulo1"/>
        <w:tabs>
          <w:tab w:val="left" w:pos="1276"/>
        </w:tabs>
      </w:pPr>
      <w:r>
        <w:lastRenderedPageBreak/>
        <w:t xml:space="preserve">INTRODUÇÃO </w:t>
      </w:r>
    </w:p>
    <w:p w14:paraId="6CA67C79" w14:textId="6DD79D2A" w:rsidR="004C674F" w:rsidRDefault="00000000" w:rsidP="004D05C5">
      <w:pPr>
        <w:pBdr>
          <w:top w:val="nil"/>
          <w:left w:val="nil"/>
          <w:bottom w:val="nil"/>
          <w:right w:val="nil"/>
          <w:between w:val="nil"/>
        </w:pBdr>
        <w:spacing w:line="480" w:lineRule="auto"/>
        <w:rPr>
          <w:rFonts w:ascii="Arial" w:eastAsia="Arial" w:hAnsi="Arial" w:cs="Arial"/>
          <w:color w:val="000000"/>
        </w:rPr>
      </w:pPr>
      <w:r>
        <w:rPr>
          <w:rFonts w:ascii="Arial" w:eastAsia="Arial" w:hAnsi="Arial" w:cs="Arial"/>
          <w:color w:val="000000"/>
        </w:rPr>
        <w:t xml:space="preserve">A pandemia da COVID-19 representou um marco de mudanças nos mais diversos setores de saúde pública. Teve início decretado em 11 de março do ano de 2020 e fim em 05 de maio de 2023 pela </w:t>
      </w:r>
      <w:r w:rsidRPr="00653242">
        <w:rPr>
          <w:rFonts w:ascii="Arial" w:eastAsia="Arial" w:hAnsi="Arial" w:cs="Arial"/>
          <w:i/>
          <w:iCs/>
          <w:color w:val="000000"/>
        </w:rPr>
        <w:t>World Health Organization</w:t>
      </w:r>
      <w:r w:rsidR="00653242">
        <w:rPr>
          <w:rFonts w:ascii="Arial" w:eastAsia="Arial" w:hAnsi="Arial" w:cs="Arial"/>
          <w:i/>
          <w:iCs/>
          <w:color w:val="000000"/>
        </w:rPr>
        <w:fldChar w:fldCharType="begin"/>
      </w:r>
      <w:r w:rsidR="00653242">
        <w:rPr>
          <w:rFonts w:ascii="Arial" w:eastAsia="Arial" w:hAnsi="Arial" w:cs="Arial"/>
          <w:i/>
          <w:iCs/>
          <w:color w:val="000000"/>
        </w:rPr>
        <w:instrText xml:space="preserve"> ADDIN ZOTERO_ITEM CSL_CITATION {"citationID":"gXBWRxSt","properties":{"formattedCitation":"\\super 1\\uc0\\u8211{}3\\nosupersub{}","plainCitation":"1–3","noteIndex":0},"citationItems":[{"id":2886,"uris":["http://zotero.org/users/10339151/items/23RTG2GW"],"itemData":{"id":2886,"type":"article-journal","container-title":"The Tohoku journal of experimental medicine","ISSN":"0040-8727","issue":"4","journalAbbreviation":"The Tohoku journal of experimental medicine","note":"publisher: Tohoku University Medical Press","page":"271-278","title":"The coronavirus disease 2019 (COVID-19) pandemic","volume":"250","author":[{"family":"Baloch","given":"Saira"},{"family":"Baloch","given":"Mohsin Ali"},{"family":"Zheng","given":"Tianli"},{"family":"Pei","given":"Xiaofang"}],"issued":{"date-parts":[["2020"]]}},"label":"page"},{"id":2885,"uris":["http://zotero.org/users/10339151/items/P2I5VLF6"],"itemData":{"id":2885,"type":"article-journal","container-title":"Critical reviews in clinical laboratory sciences","ISSN":"1040-8363","issue":"6","journalAbbreviation":"Critical reviews in clinical laboratory sciences","note":"publisher: Taylor &amp; Francis","page":"365-388","title":"The COVID-19 pandemic","volume":"57","author":[{"family":"Ciotti","given":"Marco"},{"family":"Ciccozzi","given":"Massimo"},{"family":"Terrinoni","given":"Alessandro"},{"family":"Jiang","given":"Wen-Can"},{"family":"Wang","given":"Cheng-Bin"},{"family":"Bernardini","given":"Sergio"}],"issued":{"date-parts":[["2020"]]}},"label":"page"},{"id":2875,"uris":["http://zotero.org/users/10339151/items/DBI8LC7A"],"itemData":{"id":2875,"type":"article-journal","container-title":"Recital-Revista de Educação, Ciência e Tecnologia de Almenara/MG","ISSN":"2674-9270","issue":"1","journalAbbreviation":"Recital-Revista de Educação, Ciência e Tecnologia de Almenara/MG","page":"12-36","title":"COVID-19: aspectos gerais e implicações globais","volume":"2","author":[{"family":"Souto","given":"Xênia Macedo"}],"issued":{"date-parts":[["2020"]]}},"label":"page"}],"schema":"https://github.com/citation-style-language/schema/raw/master/csl-citation.json"} </w:instrText>
      </w:r>
      <w:r w:rsidR="00653242">
        <w:rPr>
          <w:rFonts w:ascii="Arial" w:eastAsia="Arial" w:hAnsi="Arial" w:cs="Arial"/>
          <w:i/>
          <w:iCs/>
          <w:color w:val="000000"/>
        </w:rPr>
        <w:fldChar w:fldCharType="separate"/>
      </w:r>
      <w:r w:rsidR="00653242" w:rsidRPr="00653242">
        <w:rPr>
          <w:rFonts w:ascii="Arial" w:hAnsi="Arial" w:cs="Arial"/>
          <w:vertAlign w:val="superscript"/>
        </w:rPr>
        <w:t>1–3</w:t>
      </w:r>
      <w:r w:rsidR="00653242">
        <w:rPr>
          <w:rFonts w:ascii="Arial" w:eastAsia="Arial" w:hAnsi="Arial" w:cs="Arial"/>
          <w:i/>
          <w:iCs/>
          <w:color w:val="000000"/>
        </w:rPr>
        <w:fldChar w:fldCharType="end"/>
      </w:r>
      <w:r>
        <w:rPr>
          <w:rFonts w:ascii="Arial" w:eastAsia="Arial" w:hAnsi="Arial" w:cs="Arial"/>
          <w:color w:val="000000"/>
        </w:rPr>
        <w:t>. Além do impacto direto da doença, o sistema de saúde enfrentou uma série de desafios logísticos e assistenciais sem precedentes</w:t>
      </w:r>
      <w:r w:rsidR="00653242">
        <w:rPr>
          <w:rFonts w:ascii="Arial" w:eastAsia="Arial" w:hAnsi="Arial" w:cs="Arial"/>
          <w:color w:val="000000"/>
        </w:rPr>
        <w:fldChar w:fldCharType="begin"/>
      </w:r>
      <w:r w:rsidR="00653242">
        <w:rPr>
          <w:rFonts w:ascii="Arial" w:eastAsia="Arial" w:hAnsi="Arial" w:cs="Arial"/>
          <w:color w:val="000000"/>
        </w:rPr>
        <w:instrText xml:space="preserve"> ADDIN ZOTERO_ITEM CSL_CITATION {"citationID":"3WppLwVk","properties":{"formattedCitation":"\\super 4\\uc0\\u8211{}6\\nosupersub{}","plainCitation":"4–6","noteIndex":0},"citationItems":[{"id":2880,"uris":["http://zotero.org/users/10339151/items/MVZVV6IN"],"itemData":{"id":2880,"type":"article-journal","container-title":"Acta Ortopédica Brasileira","ISSN":"1413-7852","journalAbbreviation":"Acta Ortopédica Brasileira","note":"publisher: SciELO Brasil","title":"The impact of covid-19 on the epidemiological profile of fractures","volume":"30","author":[{"family":"ALENCAR NETO","given":"JONATAS BRITO DE"},{"family":"Oliveira","given":"Erica Damasceno"},{"family":"Branco","given":"Márcio Carvalho Castelo"},{"family":"Ozorio","given":"Renan Galvao"},{"family":"Sousa","given":"Antônio Anderson Fonseca DE"},{"family":"Cavalcante","given":"Maria Luzete Costa"},{"family":"Araujo","given":"Ramille Lima"}],"issued":{"date-parts":[["2022"]]}},"label":"page"},{"id":2881,"uris":["http://zotero.org/users/10339151/items/W4NU7JZI"],"itemData":{"id":2881,"type":"article-journal","container-title":"Archives of osteoporosis","ISSN":"1862-3522","issue":"1","journalAbbreviation":"Archives of osteoporosis","note":"publisher: Springer","page":"42","title":"Incidence of hip fractures during the COVID-19 pandemic in the Brazilian public health care system","volume":"17","author":[{"family":"Silva","given":"Audrey Caetano","non-dropping-particle":"da"},{"family":"Silva Santos","given":"Guilherme","non-dropping-particle":"da"},{"family":"Maluf","given":"Eliane Mara Cesario Pereira"},{"family":"Borba","given":"Victoria Zeghbi Cochenksi"}],"issued":{"date-parts":[["2022"]]}},"label":"page"},{"id":2877,"uris":["http://zotero.org/users/10339151/items/G6X96TMH"],"itemData":{"id":2877,"type":"paper-conference","event-title":"Healthcare","ISBN":"2227-9032","note":"issue: 15","page":"2139","publisher":"MDPI","title":"Impact of COVID-19 on Fracture Incidence in Germany: A Comparative Age and Gender Analysis of Pre-and Post-Outbreak Periods","volume":"11","author":[{"family":"Heinz","given":"Tizian"},{"family":"Wild","given":"Moritz"},{"family":"Eidmann","given":"Annette"},{"family":"Weißenberger","given":"Manuel"},{"family":"Rak","given":"Dominik"},{"family":"Nedopil","given":"Alexander Johannes"},{"family":"Rudert","given":"Maximilian"},{"family":"Stratos","given":"Ioannis"}],"issued":{"date-parts":[["2023"]]}},"label":"page"}],"schema":"https://github.com/citation-style-language/schema/raw/master/csl-citation.json"} </w:instrText>
      </w:r>
      <w:r w:rsidR="00653242">
        <w:rPr>
          <w:rFonts w:ascii="Arial" w:eastAsia="Arial" w:hAnsi="Arial" w:cs="Arial"/>
          <w:color w:val="000000"/>
        </w:rPr>
        <w:fldChar w:fldCharType="separate"/>
      </w:r>
      <w:r w:rsidR="00653242" w:rsidRPr="00653242">
        <w:rPr>
          <w:rFonts w:ascii="Arial" w:hAnsi="Arial" w:cs="Arial"/>
          <w:vertAlign w:val="superscript"/>
        </w:rPr>
        <w:t>4–6</w:t>
      </w:r>
      <w:r w:rsidR="00653242">
        <w:rPr>
          <w:rFonts w:ascii="Arial" w:eastAsia="Arial" w:hAnsi="Arial" w:cs="Arial"/>
          <w:color w:val="000000"/>
        </w:rPr>
        <w:fldChar w:fldCharType="end"/>
      </w:r>
      <w:r>
        <w:rPr>
          <w:rFonts w:ascii="Arial" w:eastAsia="Arial" w:hAnsi="Arial" w:cs="Arial"/>
          <w:color w:val="000000"/>
        </w:rPr>
        <w:t xml:space="preserve">. </w:t>
      </w:r>
    </w:p>
    <w:p w14:paraId="2A6E4FE4" w14:textId="6A53835A" w:rsidR="00A464A9" w:rsidRDefault="00000000" w:rsidP="004D05C5">
      <w:pPr>
        <w:pBdr>
          <w:top w:val="nil"/>
          <w:left w:val="nil"/>
          <w:bottom w:val="nil"/>
          <w:right w:val="nil"/>
          <w:between w:val="nil"/>
        </w:pBdr>
        <w:spacing w:line="480" w:lineRule="auto"/>
        <w:rPr>
          <w:rFonts w:ascii="Arial" w:eastAsia="Arial" w:hAnsi="Arial" w:cs="Arial"/>
          <w:color w:val="000000"/>
        </w:rPr>
      </w:pPr>
      <w:r>
        <w:rPr>
          <w:rFonts w:ascii="Arial" w:eastAsia="Arial" w:hAnsi="Arial" w:cs="Arial"/>
          <w:color w:val="000000"/>
        </w:rPr>
        <w:t>Várias condições de saúde não relacionadas ao COVID-19 foram afetadas, com implicações significativas em termos de morbidade e mortalidade</w:t>
      </w:r>
      <w:r w:rsidR="00653242">
        <w:rPr>
          <w:rFonts w:ascii="Arial" w:eastAsia="Arial" w:hAnsi="Arial" w:cs="Arial"/>
          <w:color w:val="000000"/>
        </w:rPr>
        <w:fldChar w:fldCharType="begin"/>
      </w:r>
      <w:r w:rsidR="00653242">
        <w:rPr>
          <w:rFonts w:ascii="Arial" w:eastAsia="Arial" w:hAnsi="Arial" w:cs="Arial"/>
          <w:color w:val="000000"/>
        </w:rPr>
        <w:instrText xml:space="preserve"> ADDIN ZOTERO_ITEM CSL_CITATION {"citationID":"Nf94Dngy","properties":{"formattedCitation":"\\super 7\\uc0\\u8211{}10\\nosupersub{}","plainCitation":"7–10","noteIndex":0},"citationItems":[{"id":2891,"uris":["http://zotero.org/users/10339151/items/UGESUD5S"],"itemData":{"id":2891,"type":"article-journal","container-title":"Best Practice &amp; Research Clinical Anaesthesiology","ISSN":"1521-6896","issue":"3","journalAbbreviation":"Best Practice &amp; Research Clinical Anaesthesiology","note":"publisher: Elsevier","page":"293-306","title":"Economic impact of COVID-19 pandemic on healthcare facilities and systems: International perspectives","volume":"35","author":[{"family":"Kaye","given":"Alan D"},{"family":"Okeagu","given":"Chikezie N"},{"family":"Pham","given":"Alex D"},{"family":"Silva","given":"Rayce A"},{"family":"Hurley","given":"Joshua J"},{"family":"Arron","given":"Brett L"},{"family":"Sarfraz","given":"Noeen"},{"family":"Lee","given":"Hong N"},{"family":"Ghali","given":"Ghali E"},{"family":"Gamble","given":"Jack W"}],"issued":{"date-parts":[["2021"]]}}},{"id":2889,"uris":["http://zotero.org/users/10339151/items/NLGA3NBS"],"itemData":{"id":2889,"type":"article-journal","container-title":"International journal of emergency medicine","ISSN":"1865-1372","journalAbbreviation":"International journal of emergency medicine","note":"publisher: Springer","page":"1-8","title":"Physical and mental health impacts of COVID-19 on healthcare workers: a scoping review","volume":"13","author":[{"family":"Shaukat","given":"Natasha"},{"family":"Ali","given":"Daniyal Mansoor"},{"family":"Razzak","given":"Junaid"}],"issued":{"date-parts":[["2020"]]}}},{"id":2890,"uris":["http://zotero.org/users/10339151/items/S4Y7ZD26"],"itemData":{"id":2890,"type":"article-journal","container-title":"INQUIRY: The Journal of Health Care Organization, Provision, and Financing","ISSN":"0046-9580","journalAbbreviation":"INQUIRY: The Journal of Health Care Organization, Provision, and Financing","note":"publisher: SAGE Publications Sage CA: Los Angeles, CA","page":"0046958020963711","title":"Healthcare workers in Brazil during the COVID-19 pandemic: a cross-sectional online survey","volume":"57","author":[{"family":"Cotrin","given":"Paula"},{"family":"Moura","given":"Wilana"},{"family":"Gambardela-Tkacz","given":"Caroline Martins"},{"family":"Pelloso","given":"Fernando Castilho"},{"family":"Santos","given":"Lander Dos"},{"family":"Carvalho","given":"Maria Dalva de Barros"},{"family":"Pelloso","given":"Sandra Marisa"},{"family":"Freitas","given":"Karina Maria Salvatore"}],"issued":{"date-parts":[["2020"]]}}},{"id":2888,"uris":["http://zotero.org/users/10339151/items/CLUIJJGL"],"itemData":{"id":2888,"type":"article-journal","container-title":"Clinical Infectious Diseases","ISSN":"1058-4838","issue":"10","journalAbbreviation":"Clinical Infectious Diseases","note":"publisher: Oxford University Press US","page":"1748-1754","title":"The impact of coronavirus disease 2019 (COVID-19) on healthcare-associated infections","volume":"74","author":[{"family":"Baker","given":"Meghan A"},{"family":"Sands","given":"Kenneth E"},{"family":"Huang","given":"Susan S"},{"family":"Kleinman","given":"Ken"},{"family":"Septimus","given":"Edward J"},{"family":"Varma","given":"Neha"},{"family":"Blanchard","given":"Jackie"},{"family":"Poland","given":"Russell E"},{"family":"Coady","given":"Micaela H"},{"family":"Yokoe","given":"Deborah S"}],"issued":{"date-parts":[["2022"]]}},"label":"page"}],"schema":"https://github.com/citation-style-language/schema/raw/master/csl-citation.json"} </w:instrText>
      </w:r>
      <w:r w:rsidR="00653242">
        <w:rPr>
          <w:rFonts w:ascii="Arial" w:eastAsia="Arial" w:hAnsi="Arial" w:cs="Arial"/>
          <w:color w:val="000000"/>
        </w:rPr>
        <w:fldChar w:fldCharType="separate"/>
      </w:r>
      <w:r w:rsidR="00653242" w:rsidRPr="00653242">
        <w:rPr>
          <w:rFonts w:ascii="Arial" w:hAnsi="Arial" w:cs="Arial"/>
          <w:vertAlign w:val="superscript"/>
        </w:rPr>
        <w:t>7–10</w:t>
      </w:r>
      <w:r w:rsidR="00653242">
        <w:rPr>
          <w:rFonts w:ascii="Arial" w:eastAsia="Arial" w:hAnsi="Arial" w:cs="Arial"/>
          <w:color w:val="000000"/>
        </w:rPr>
        <w:fldChar w:fldCharType="end"/>
      </w:r>
      <w:r>
        <w:rPr>
          <w:rFonts w:ascii="Arial" w:eastAsia="Arial" w:hAnsi="Arial" w:cs="Arial"/>
          <w:color w:val="000000"/>
        </w:rPr>
        <w:t xml:space="preserve"> em decorrência do distanciamento social, restrições de mobilidade e lockdowns, que tiveram consequências amplas e complexas na sociedade</w:t>
      </w:r>
      <w:r w:rsidR="00653242">
        <w:rPr>
          <w:rFonts w:ascii="Arial" w:eastAsia="Arial" w:hAnsi="Arial" w:cs="Arial"/>
          <w:color w:val="000000"/>
        </w:rPr>
        <w:fldChar w:fldCharType="begin"/>
      </w:r>
      <w:r w:rsidR="00653242">
        <w:rPr>
          <w:rFonts w:ascii="Arial" w:eastAsia="Arial" w:hAnsi="Arial" w:cs="Arial"/>
          <w:color w:val="000000"/>
        </w:rPr>
        <w:instrText xml:space="preserve"> ADDIN ZOTERO_ITEM CSL_CITATION {"citationID":"1BuNh0ZC","properties":{"formattedCitation":"\\super 11\\nosupersub{}","plainCitation":"11","noteIndex":0},"citationItems":[{"id":2876,"uris":["http://zotero.org/users/10339151/items/KAUMDKWD"],"itemData":{"id":2876,"type":"article-journal","note":"publisher: Conselho Nacional de Secretários de Saúde","title":"A pandemia de Covid-19 no Brasil: consequências de um novo futuro para a sociedade brasileira","author":[{"family":"Odeh","given":"Muna Muhammad"},{"family":"Odeh-Moreira","given":"Jamila"}],"issued":{"date-parts":[["2021"]]}}}],"schema":"https://github.com/citation-style-language/schema/raw/master/csl-citation.json"} </w:instrText>
      </w:r>
      <w:r w:rsidR="00653242">
        <w:rPr>
          <w:rFonts w:ascii="Arial" w:eastAsia="Arial" w:hAnsi="Arial" w:cs="Arial"/>
          <w:color w:val="000000"/>
        </w:rPr>
        <w:fldChar w:fldCharType="separate"/>
      </w:r>
      <w:r w:rsidR="00653242" w:rsidRPr="00653242">
        <w:rPr>
          <w:rFonts w:ascii="Arial" w:hAnsi="Arial" w:cs="Arial"/>
          <w:vertAlign w:val="superscript"/>
        </w:rPr>
        <w:t>11</w:t>
      </w:r>
      <w:r w:rsidR="00653242">
        <w:rPr>
          <w:rFonts w:ascii="Arial" w:eastAsia="Arial" w:hAnsi="Arial" w:cs="Arial"/>
          <w:color w:val="000000"/>
        </w:rPr>
        <w:fldChar w:fldCharType="end"/>
      </w:r>
      <w:r>
        <w:rPr>
          <w:rFonts w:ascii="Arial" w:eastAsia="Arial" w:hAnsi="Arial" w:cs="Arial"/>
          <w:color w:val="000000"/>
        </w:rPr>
        <w:t>. Essas medidas podem ter afetado os comportamentos relacionados à saúde, os padrões de atividade física e a exposição a riscos de fraturas</w:t>
      </w:r>
      <w:r w:rsidR="00653242">
        <w:rPr>
          <w:rFonts w:ascii="Arial" w:eastAsia="Arial" w:hAnsi="Arial" w:cs="Arial"/>
          <w:color w:val="000000"/>
        </w:rPr>
        <w:fldChar w:fldCharType="begin"/>
      </w:r>
      <w:r w:rsidR="00653242">
        <w:rPr>
          <w:rFonts w:ascii="Arial" w:eastAsia="Arial" w:hAnsi="Arial" w:cs="Arial"/>
          <w:color w:val="000000"/>
        </w:rPr>
        <w:instrText xml:space="preserve"> ADDIN ZOTERO_ITEM CSL_CITATION {"citationID":"GaM9DdZB","properties":{"formattedCitation":"\\super 12,13\\nosupersub{}","plainCitation":"12,13","noteIndex":0},"citationItems":[{"id":2893,"uris":["http://zotero.org/users/10339151/items/VDEMDFKU"],"itemData":{"id":2893,"type":"article-journal","container-title":"The Tohoku journal of experimental medicine","ISSN":"0040-8727","issue":"4","journalAbbreviation":"The Tohoku journal of experimental medicine","note":"publisher: Tohoku University Medical Press","page":"271-278","title":"The coronavirus disease 2019 (COVID-19) pandemic","volume":"250","author":[{"family":"Baloch","given":"Saira"},{"family":"Baloch","given":"Mohsin Ali"},{"family":"Zheng","given":"Tianli"},{"family":"Pei","given":"Xiaofang"}],"issued":{"date-parts":[["2020"]]}}},{"id":2892,"uris":["http://zotero.org/users/10339151/items/6C7JK5N6"],"itemData":{"id":2892,"type":"article-journal","container-title":"Turkish Journal of medical sciences","ISSN":"1300-0144","issue":"9","journalAbbreviation":"Turkish Journal of medical sciences","page":"571-577","title":"COVID-19: Prevention and control measures in community","volume":"50","author":[{"family":"Güner","given":"Hatice Rahmet"},{"family":"Hasanoğlu","given":"İmran"},{"family":"Aktaş","given":"Firdevs"}],"issued":{"date-parts":[["2020"]]}},"label":"page"}],"schema":"https://github.com/citation-style-language/schema/raw/master/csl-citation.json"} </w:instrText>
      </w:r>
      <w:r w:rsidR="00653242">
        <w:rPr>
          <w:rFonts w:ascii="Arial" w:eastAsia="Arial" w:hAnsi="Arial" w:cs="Arial"/>
          <w:color w:val="000000"/>
        </w:rPr>
        <w:fldChar w:fldCharType="separate"/>
      </w:r>
      <w:r w:rsidR="00653242" w:rsidRPr="00653242">
        <w:rPr>
          <w:rFonts w:ascii="Arial" w:hAnsi="Arial" w:cs="Arial"/>
          <w:vertAlign w:val="superscript"/>
        </w:rPr>
        <w:t>12,13</w:t>
      </w:r>
      <w:r w:rsidR="00653242">
        <w:rPr>
          <w:rFonts w:ascii="Arial" w:eastAsia="Arial" w:hAnsi="Arial" w:cs="Arial"/>
          <w:color w:val="000000"/>
        </w:rPr>
        <w:fldChar w:fldCharType="end"/>
      </w:r>
      <w:r>
        <w:rPr>
          <w:rFonts w:ascii="Arial" w:eastAsia="Arial" w:hAnsi="Arial" w:cs="Arial"/>
          <w:color w:val="000000"/>
        </w:rPr>
        <w:t>.</w:t>
      </w:r>
    </w:p>
    <w:p w14:paraId="2743727C" w14:textId="366F41EE" w:rsidR="00A464A9" w:rsidRDefault="00000000" w:rsidP="004D05C5">
      <w:pPr>
        <w:pBdr>
          <w:top w:val="nil"/>
          <w:left w:val="nil"/>
          <w:bottom w:val="nil"/>
          <w:right w:val="nil"/>
          <w:between w:val="nil"/>
        </w:pBdr>
        <w:spacing w:before="0" w:line="480" w:lineRule="auto"/>
        <w:ind w:firstLine="0"/>
        <w:rPr>
          <w:rFonts w:ascii="Arial" w:eastAsia="Arial" w:hAnsi="Arial" w:cs="Arial"/>
          <w:color w:val="000000"/>
        </w:rPr>
      </w:pPr>
      <w:r>
        <w:rPr>
          <w:rFonts w:ascii="Arial" w:eastAsia="Arial" w:hAnsi="Arial" w:cs="Arial"/>
          <w:color w:val="000000"/>
        </w:rPr>
        <w:tab/>
        <w:t xml:space="preserve">As fraturas de fêmur são de um espectro epidemiológico bimodal, por </w:t>
      </w:r>
      <w:r w:rsidR="00381504">
        <w:rPr>
          <w:rFonts w:ascii="Arial" w:eastAsia="Arial" w:hAnsi="Arial" w:cs="Arial"/>
          <w:color w:val="000000"/>
        </w:rPr>
        <w:t>acometer idosos</w:t>
      </w:r>
      <w:r>
        <w:rPr>
          <w:rFonts w:ascii="Arial" w:eastAsia="Arial" w:hAnsi="Arial" w:cs="Arial"/>
          <w:color w:val="000000"/>
        </w:rPr>
        <w:t xml:space="preserve"> (baixa energia) e jovens (resultados de trauma de alta energia)</w:t>
      </w:r>
      <w:r w:rsidR="00653242">
        <w:rPr>
          <w:rFonts w:ascii="Arial" w:eastAsia="Arial" w:hAnsi="Arial" w:cs="Arial"/>
          <w:color w:val="000000"/>
        </w:rPr>
        <w:fldChar w:fldCharType="begin"/>
      </w:r>
      <w:r w:rsidR="00653242">
        <w:rPr>
          <w:rFonts w:ascii="Arial" w:eastAsia="Arial" w:hAnsi="Arial" w:cs="Arial"/>
          <w:color w:val="000000"/>
        </w:rPr>
        <w:instrText xml:space="preserve"> ADDIN ZOTERO_ITEM CSL_CITATION {"citationID":"OLTamxxB","properties":{"formattedCitation":"\\super 14\\nosupersub{}","plainCitation":"14","noteIndex":0},"citationItems":[{"id":2895,"uris":["http://zotero.org/users/10339151/items/QVMUEEUB"],"itemData":{"id":2895,"type":"article-journal","container-title":"Revista Pesquisa em Fisioterapia","ISSN":"2238-2704","issue":"4","journalAbbreviation":"Revista Pesquisa em Fisioterapia","page":"798-806","title":"Fraturas de fêmur em idosos nas diferentes regiões do Brasil de 2015 a 2020: análise dos custos, tempo de internação e total de óbitos","volume":"11","author":[{"family":"Silva","given":"Jefferson Carlos Araujo"},{"family":"Ribeiro","given":"Mara Dayanne Alves"},{"family":"Silva","given":"Luan Nascimento","non-dropping-particle":"da"},{"family":"Pinheiro","given":"Hudson Azevedo"},{"family":"Bezerra","given":"Lidia Mara Aguiar"},{"family":"Oliveira","given":"Sabrynna Brito"}],"issued":{"date-parts":[["2021"]]}}}],"schema":"https://github.com/citation-style-language/schema/raw/master/csl-citation.json"} </w:instrText>
      </w:r>
      <w:r w:rsidR="00653242">
        <w:rPr>
          <w:rFonts w:ascii="Arial" w:eastAsia="Arial" w:hAnsi="Arial" w:cs="Arial"/>
          <w:color w:val="000000"/>
        </w:rPr>
        <w:fldChar w:fldCharType="separate"/>
      </w:r>
      <w:r w:rsidR="00653242" w:rsidRPr="00653242">
        <w:rPr>
          <w:rFonts w:ascii="Arial" w:hAnsi="Arial" w:cs="Arial"/>
          <w:vertAlign w:val="superscript"/>
        </w:rPr>
        <w:t>14</w:t>
      </w:r>
      <w:r w:rsidR="00653242">
        <w:rPr>
          <w:rFonts w:ascii="Arial" w:eastAsia="Arial" w:hAnsi="Arial" w:cs="Arial"/>
          <w:color w:val="000000"/>
        </w:rPr>
        <w:fldChar w:fldCharType="end"/>
      </w:r>
      <w:r w:rsidR="006B5B09">
        <w:rPr>
          <w:rFonts w:ascii="Arial" w:eastAsia="Arial" w:hAnsi="Arial" w:cs="Arial"/>
          <w:color w:val="000000"/>
        </w:rPr>
        <w:t>. Outros estudos já avaliaram o impacto epidemiológico da pandemia, porém em outra faixa etária e localidade. No Brasil, já foram estudadas as fraturas de fêmur (quadril) nos pacientes idosos</w:t>
      </w:r>
      <w:r w:rsidR="00653242">
        <w:rPr>
          <w:rFonts w:ascii="Arial" w:eastAsia="Arial" w:hAnsi="Arial" w:cs="Arial"/>
          <w:color w:val="000000"/>
        </w:rPr>
        <w:fldChar w:fldCharType="begin"/>
      </w:r>
      <w:r w:rsidR="00D042C2">
        <w:rPr>
          <w:rFonts w:ascii="Arial" w:eastAsia="Arial" w:hAnsi="Arial" w:cs="Arial"/>
          <w:color w:val="000000"/>
        </w:rPr>
        <w:instrText xml:space="preserve"> ADDIN ZOTERO_ITEM CSL_CITATION {"citationID":"YaC6AYpk","properties":{"formattedCitation":"\\super 14\\nosupersub{}","plainCitation":"14","noteIndex":0},"citationItems":[{"id":2895,"uris":["http://zotero.org/users/10339151/items/QVMUEEUB"],"itemData":{"id":2895,"type":"article-journal","container-title":"Revista Pesquisa em Fisioterapia","ISSN":"2238-2704","issue":"4","journalAbbreviation":"Revista Pesquisa em Fisioterapia","page":"798-806","title":"Fraturas de fêmur em idosos nas diferentes regiões do Brasil de 2015 a 2020: análise dos custos, tempo de internação e total de óbitos","volume":"11","author":[{"family":"Silva","given":"Jefferson Carlos Araujo"},{"family":"Ribeiro","given":"Mara Dayanne Alves"},{"family":"Silva","given":"Luan Nascimento","non-dropping-particle":"da"},{"family":"Pinheiro","given":"Hudson Azevedo"},{"family":"Bezerra","given":"Lidia Mara Aguiar"},{"family":"Oliveira","given":"Sabrynna Brito"}],"issued":{"date-parts":[["2021"]]}}}],"schema":"https://github.com/citation-style-language/schema/raw/master/csl-citation.json"} </w:instrText>
      </w:r>
      <w:r w:rsidR="00653242">
        <w:rPr>
          <w:rFonts w:ascii="Arial" w:eastAsia="Arial" w:hAnsi="Arial" w:cs="Arial"/>
          <w:color w:val="000000"/>
        </w:rPr>
        <w:fldChar w:fldCharType="separate"/>
      </w:r>
      <w:r w:rsidR="00D042C2" w:rsidRPr="00D042C2">
        <w:rPr>
          <w:rFonts w:ascii="Arial" w:hAnsi="Arial" w:cs="Arial"/>
          <w:vertAlign w:val="superscript"/>
        </w:rPr>
        <w:t>14</w:t>
      </w:r>
      <w:r w:rsidR="00653242">
        <w:rPr>
          <w:rFonts w:ascii="Arial" w:eastAsia="Arial" w:hAnsi="Arial" w:cs="Arial"/>
          <w:color w:val="000000"/>
        </w:rPr>
        <w:fldChar w:fldCharType="end"/>
      </w:r>
      <w:r w:rsidR="006B5B09">
        <w:rPr>
          <w:rFonts w:ascii="Arial" w:eastAsia="Arial" w:hAnsi="Arial" w:cs="Arial"/>
          <w:color w:val="000000"/>
        </w:rPr>
        <w:t xml:space="preserve"> e os números de trauma em uma instituição</w:t>
      </w:r>
      <w:r w:rsidR="00D042C2">
        <w:rPr>
          <w:rFonts w:ascii="Arial" w:eastAsia="Arial" w:hAnsi="Arial" w:cs="Arial"/>
          <w:color w:val="000000"/>
        </w:rPr>
        <w:fldChar w:fldCharType="begin"/>
      </w:r>
      <w:r w:rsidR="00D042C2">
        <w:rPr>
          <w:rFonts w:ascii="Arial" w:eastAsia="Arial" w:hAnsi="Arial" w:cs="Arial"/>
          <w:color w:val="000000"/>
        </w:rPr>
        <w:instrText xml:space="preserve"> ADDIN ZOTERO_ITEM CSL_CITATION {"citationID":"z5FkcOU2","properties":{"formattedCitation":"\\super 4\\nosupersub{}","plainCitation":"4","noteIndex":0},"citationItems":[{"id":2880,"uris":["http://zotero.org/users/10339151/items/MVZVV6IN"],"itemData":{"id":2880,"type":"article-journal","container-title":"Acta Ortopédica Brasileira","ISSN":"1413-7852","journalAbbreviation":"Acta Ortopédica Brasileira","note":"publisher: SciELO Brasil","title":"The impact of covid-19 on the epidemiological profile of fractures","volume":"30","author":[{"family":"ALENCAR NETO","given":"JONATAS BRITO DE"},{"family":"Oliveira","given":"Erica Damasceno"},{"family":"Branco","given":"Márcio Carvalho Castelo"},{"family":"Ozorio","given":"Renan Galvao"},{"family":"Sousa","given":"Antônio Anderson Fonseca DE"},{"family":"Cavalcante","given":"Maria Luzete Costa"},{"family":"Araujo","given":"Ramille Lima"}],"issued":{"date-parts":[["2022"]]}}}],"schema":"https://github.com/citation-style-language/schema/raw/master/csl-citation.json"} </w:instrText>
      </w:r>
      <w:r w:rsidR="00D042C2">
        <w:rPr>
          <w:rFonts w:ascii="Arial" w:eastAsia="Arial" w:hAnsi="Arial" w:cs="Arial"/>
          <w:color w:val="000000"/>
        </w:rPr>
        <w:fldChar w:fldCharType="separate"/>
      </w:r>
      <w:r w:rsidR="00D042C2" w:rsidRPr="00D042C2">
        <w:rPr>
          <w:rFonts w:ascii="Arial" w:hAnsi="Arial" w:cs="Arial"/>
          <w:vertAlign w:val="superscript"/>
        </w:rPr>
        <w:t>4</w:t>
      </w:r>
      <w:r w:rsidR="00D042C2">
        <w:rPr>
          <w:rFonts w:ascii="Arial" w:eastAsia="Arial" w:hAnsi="Arial" w:cs="Arial"/>
          <w:color w:val="000000"/>
        </w:rPr>
        <w:fldChar w:fldCharType="end"/>
      </w:r>
      <w:r w:rsidR="006B5B09">
        <w:rPr>
          <w:rFonts w:ascii="Arial" w:eastAsia="Arial" w:hAnsi="Arial" w:cs="Arial"/>
          <w:color w:val="000000"/>
        </w:rPr>
        <w:t>, porém, ainda há lacuna sobre as fraturas em jovens e de trauma de alta energia</w:t>
      </w:r>
      <w:r w:rsidR="00D042C2">
        <w:rPr>
          <w:rFonts w:ascii="Arial" w:eastAsia="Arial" w:hAnsi="Arial" w:cs="Arial"/>
          <w:color w:val="000000"/>
        </w:rPr>
        <w:t xml:space="preserve"> com dados em nível nacional</w:t>
      </w:r>
      <w:r w:rsidR="006B5B09">
        <w:rPr>
          <w:rFonts w:ascii="Arial" w:eastAsia="Arial" w:hAnsi="Arial" w:cs="Arial"/>
          <w:color w:val="000000"/>
        </w:rPr>
        <w:t xml:space="preserve">. </w:t>
      </w:r>
    </w:p>
    <w:p w14:paraId="618BCDF2" w14:textId="77777777" w:rsidR="00A464A9" w:rsidRDefault="00000000" w:rsidP="004D05C5">
      <w:pPr>
        <w:pBdr>
          <w:top w:val="nil"/>
          <w:left w:val="nil"/>
          <w:bottom w:val="nil"/>
          <w:right w:val="nil"/>
          <w:between w:val="nil"/>
        </w:pBdr>
        <w:spacing w:before="0" w:line="480" w:lineRule="auto"/>
        <w:ind w:firstLine="0"/>
        <w:rPr>
          <w:rFonts w:ascii="Arial" w:eastAsia="Arial" w:hAnsi="Arial" w:cs="Arial"/>
          <w:color w:val="000000"/>
        </w:rPr>
      </w:pPr>
      <w:r>
        <w:rPr>
          <w:rFonts w:ascii="Arial" w:eastAsia="Arial" w:hAnsi="Arial" w:cs="Arial"/>
          <w:color w:val="000000"/>
        </w:rPr>
        <w:tab/>
        <w:t>O objetivo foi investigar a incidência de fraturas de fêmur (CID S72) em pacientes de 15 a 49 anos no Brasil, no período prévio (março a dezembro de 2019) e durante a pandemia de COVID-19 (março a dezembro de 2020), com base em dados do DATASUS, para avaliar o impacto do isolamento social na incidência e o perfil demográfico dos indivíduos afetados.</w:t>
      </w:r>
    </w:p>
    <w:p w14:paraId="4B68A105" w14:textId="34DE5390" w:rsidR="00A464A9" w:rsidRDefault="00C74A55" w:rsidP="007A254E">
      <w:pPr>
        <w:pStyle w:val="Ttulo1"/>
      </w:pPr>
      <w:r>
        <w:lastRenderedPageBreak/>
        <w:t xml:space="preserve">MÉTODOS  </w:t>
      </w:r>
    </w:p>
    <w:p w14:paraId="07F60A12" w14:textId="2C8ACA94" w:rsidR="00A464A9" w:rsidRPr="006B5B09" w:rsidRDefault="00000000" w:rsidP="004D05C5">
      <w:pPr>
        <w:spacing w:line="480" w:lineRule="auto"/>
        <w:rPr>
          <w:rFonts w:ascii="Arial" w:eastAsia="Arial" w:hAnsi="Arial" w:cs="Arial"/>
          <w:color w:val="70AD47"/>
        </w:rPr>
      </w:pPr>
      <w:r>
        <w:rPr>
          <w:rFonts w:ascii="Arial" w:eastAsia="Arial" w:hAnsi="Arial" w:cs="Arial"/>
          <w:color w:val="000000"/>
        </w:rPr>
        <w:t xml:space="preserve">Estudo </w:t>
      </w:r>
      <w:r w:rsidR="00795157">
        <w:rPr>
          <w:rFonts w:ascii="Arial" w:eastAsia="Arial" w:hAnsi="Arial" w:cs="Arial"/>
          <w:color w:val="000000"/>
        </w:rPr>
        <w:t>ecológico</w:t>
      </w:r>
      <w:r w:rsidR="00D042C2">
        <w:rPr>
          <w:rFonts w:ascii="Arial" w:eastAsia="Arial" w:hAnsi="Arial" w:cs="Arial"/>
          <w:color w:val="000000"/>
        </w:rPr>
        <w:fldChar w:fldCharType="begin"/>
      </w:r>
      <w:r w:rsidR="00D042C2">
        <w:rPr>
          <w:rFonts w:ascii="Arial" w:eastAsia="Arial" w:hAnsi="Arial" w:cs="Arial"/>
          <w:color w:val="000000"/>
        </w:rPr>
        <w:instrText xml:space="preserve"> ADDIN ZOTERO_ITEM CSL_CITATION {"citationID":"BgIh7Opd","properties":{"formattedCitation":"\\super 15\\nosupersub{}","plainCitation":"15","noteIndex":0},"citationItems":[{"id":2896,"uris":["http://zotero.org/users/10339151/items/2CW5GMFT"],"itemData":{"id":2896,"type":"article-journal","container-title":"Environmental health perspectives","ISSN":"0091-6765","issue":"9","journalAbbreviation":"Environmental health perspectives","page":"095001","title":"Methodological considerations for epidemiological studies of air pollution and the SARS and COVID-19 coronavirus outbreaks","volume":"128","author":[{"family":"Villeneuve","given":"Paul J"},{"family":"Goldberg","given":"Mark S"}],"issued":{"date-parts":[["2020"]]}}}],"schema":"https://github.com/citation-style-language/schema/raw/master/csl-citation.json"} </w:instrText>
      </w:r>
      <w:r w:rsidR="00D042C2">
        <w:rPr>
          <w:rFonts w:ascii="Arial" w:eastAsia="Arial" w:hAnsi="Arial" w:cs="Arial"/>
          <w:color w:val="000000"/>
        </w:rPr>
        <w:fldChar w:fldCharType="separate"/>
      </w:r>
      <w:r w:rsidR="00D042C2" w:rsidRPr="00D042C2">
        <w:rPr>
          <w:rFonts w:ascii="Arial" w:hAnsi="Arial" w:cs="Arial"/>
          <w:vertAlign w:val="superscript"/>
        </w:rPr>
        <w:t>15</w:t>
      </w:r>
      <w:r w:rsidR="00D042C2">
        <w:rPr>
          <w:rFonts w:ascii="Arial" w:eastAsia="Arial" w:hAnsi="Arial" w:cs="Arial"/>
          <w:color w:val="000000"/>
        </w:rPr>
        <w:fldChar w:fldCharType="end"/>
      </w:r>
      <w:r>
        <w:rPr>
          <w:rFonts w:ascii="Arial" w:eastAsia="Arial" w:hAnsi="Arial" w:cs="Arial"/>
          <w:color w:val="000000"/>
        </w:rPr>
        <w:t xml:space="preserve"> </w:t>
      </w:r>
      <w:r>
        <w:rPr>
          <w:rFonts w:ascii="Arial" w:eastAsia="Arial" w:hAnsi="Arial" w:cs="Arial"/>
        </w:rPr>
        <w:t>realizado por meio do levantamento de dados secundários que foram obtidos por revisão de boletins epidemiológicos do Ministério da Saúde, disponível na plataforma eletrônica do Departamento de Informática dos Sistema Único de Saúde (DATASUS)</w:t>
      </w:r>
      <w:r w:rsidR="00D042C2">
        <w:rPr>
          <w:rFonts w:ascii="Arial" w:eastAsia="Arial" w:hAnsi="Arial" w:cs="Arial"/>
        </w:rPr>
        <w:fldChar w:fldCharType="begin"/>
      </w:r>
      <w:r w:rsidR="00D042C2">
        <w:rPr>
          <w:rFonts w:ascii="Arial" w:eastAsia="Arial" w:hAnsi="Arial" w:cs="Arial"/>
        </w:rPr>
        <w:instrText xml:space="preserve"> ADDIN ZOTERO_ITEM CSL_CITATION {"citationID":"9i0eLPLX","properties":{"formattedCitation":"\\super 16\\nosupersub{}","plainCitation":"16","noteIndex":0},"citationItems":[{"id":494,"uris":["http://zotero.org/users/10339151/items/NN49A6GA"],"itemData":{"id":494,"type":"article-journal","container-title":"Refas-Revista Fatec Zona Sul","ISSN":"2359-182X","issue":"3","page":"16-31","title":"DATASUS: o uso dos Sistemas de Informação na Saúde Pública","volume":"1","author":[{"family":"Lima","given":"Areta Cristina"},{"family":"Januário","given":"Michele Cássia"},{"family":"Lima","given":"Pedro Thiago"},{"family":"Moura","given":"Walcyr","non-dropping-particle":"de"}],"issued":{"date-parts":[["2015"]]}}}],"schema":"https://github.com/citation-style-language/schema/raw/master/csl-citation.json"} </w:instrText>
      </w:r>
      <w:r w:rsidR="00D042C2">
        <w:rPr>
          <w:rFonts w:ascii="Arial" w:eastAsia="Arial" w:hAnsi="Arial" w:cs="Arial"/>
        </w:rPr>
        <w:fldChar w:fldCharType="separate"/>
      </w:r>
      <w:r w:rsidR="00D042C2" w:rsidRPr="00D042C2">
        <w:rPr>
          <w:rFonts w:ascii="Arial" w:hAnsi="Arial" w:cs="Arial"/>
          <w:vertAlign w:val="superscript"/>
        </w:rPr>
        <w:t>16</w:t>
      </w:r>
      <w:r w:rsidR="00D042C2">
        <w:rPr>
          <w:rFonts w:ascii="Arial" w:eastAsia="Arial" w:hAnsi="Arial" w:cs="Arial"/>
        </w:rPr>
        <w:fldChar w:fldCharType="end"/>
      </w:r>
      <w:r>
        <w:rPr>
          <w:rFonts w:ascii="Arial" w:eastAsia="Arial" w:hAnsi="Arial" w:cs="Arial"/>
        </w:rPr>
        <w:t xml:space="preserve"> referente a distribuição espacial das fraturas de fêmur (</w:t>
      </w:r>
      <w:r w:rsidR="00D042C2">
        <w:rPr>
          <w:rFonts w:ascii="Arial" w:eastAsia="Arial" w:hAnsi="Arial" w:cs="Arial"/>
        </w:rPr>
        <w:t xml:space="preserve">código </w:t>
      </w:r>
      <w:r>
        <w:rPr>
          <w:rFonts w:ascii="Arial" w:eastAsia="Arial" w:hAnsi="Arial" w:cs="Arial"/>
        </w:rPr>
        <w:t xml:space="preserve">S72 </w:t>
      </w:r>
      <w:r w:rsidR="00D042C2">
        <w:rPr>
          <w:rFonts w:ascii="Arial" w:eastAsia="Arial" w:hAnsi="Arial" w:cs="Arial"/>
        </w:rPr>
        <w:t>da décima classificação internacional de doenças</w:t>
      </w:r>
      <w:r w:rsidR="00D042C2">
        <w:rPr>
          <w:rFonts w:ascii="Arial" w:eastAsia="Arial" w:hAnsi="Arial" w:cs="Arial"/>
        </w:rPr>
        <w:fldChar w:fldCharType="begin"/>
      </w:r>
      <w:r w:rsidR="00D042C2">
        <w:rPr>
          <w:rFonts w:ascii="Arial" w:eastAsia="Arial" w:hAnsi="Arial" w:cs="Arial"/>
        </w:rPr>
        <w:instrText xml:space="preserve"> ADDIN ZOTERO_ITEM CSL_CITATION {"citationID":"iGC4BluR","properties":{"formattedCitation":"\\super 17\\nosupersub{}","plainCitation":"17","noteIndex":0},"citationItems":[{"id":406,"uris":["http://zotero.org/users/10339151/items/UDZ59BGU"],"itemData":{"id":406,"type":"book","ISBN":"85-314-0193-3","publisher":"Edusp","title":"CID-10: Classificação Estatística Internacional de Doenças com disquete","author":[{"literal":"OMS"}],"issued":{"date-parts":[["1994"]]}}}],"schema":"https://github.com/citation-style-language/schema/raw/master/csl-citation.json"} </w:instrText>
      </w:r>
      <w:r w:rsidR="00D042C2">
        <w:rPr>
          <w:rFonts w:ascii="Arial" w:eastAsia="Arial" w:hAnsi="Arial" w:cs="Arial"/>
        </w:rPr>
        <w:fldChar w:fldCharType="separate"/>
      </w:r>
      <w:r w:rsidR="00D042C2" w:rsidRPr="00D042C2">
        <w:rPr>
          <w:rFonts w:ascii="Arial" w:hAnsi="Arial" w:cs="Arial"/>
          <w:vertAlign w:val="superscript"/>
        </w:rPr>
        <w:t>17</w:t>
      </w:r>
      <w:r w:rsidR="00D042C2">
        <w:rPr>
          <w:rFonts w:ascii="Arial" w:eastAsia="Arial" w:hAnsi="Arial" w:cs="Arial"/>
        </w:rPr>
        <w:fldChar w:fldCharType="end"/>
      </w:r>
      <w:r w:rsidR="00D042C2">
        <w:rPr>
          <w:rFonts w:ascii="Arial" w:eastAsia="Arial" w:hAnsi="Arial" w:cs="Arial"/>
        </w:rPr>
        <w:t xml:space="preserve"> </w:t>
      </w:r>
      <w:r>
        <w:rPr>
          <w:rFonts w:ascii="Arial" w:eastAsia="Arial" w:hAnsi="Arial" w:cs="Arial"/>
        </w:rPr>
        <w:t xml:space="preserve">– Fratura de fêmur) </w:t>
      </w:r>
      <w:r>
        <w:rPr>
          <w:rFonts w:ascii="Arial" w:eastAsia="Arial" w:hAnsi="Arial" w:cs="Arial"/>
          <w:color w:val="000000"/>
        </w:rPr>
        <w:t xml:space="preserve">nos períodos março e dezembro de 2019 </w:t>
      </w:r>
      <w:r w:rsidR="004974A0">
        <w:rPr>
          <w:rFonts w:ascii="Arial" w:eastAsia="Arial" w:hAnsi="Arial" w:cs="Arial"/>
          <w:color w:val="000000"/>
        </w:rPr>
        <w:t>e março</w:t>
      </w:r>
      <w:r>
        <w:rPr>
          <w:rFonts w:ascii="Arial" w:eastAsia="Arial" w:hAnsi="Arial" w:cs="Arial"/>
          <w:color w:val="000000"/>
        </w:rPr>
        <w:t xml:space="preserve"> e dezembro de 2020, datas que correspondem ao período pré e durante a pandemia COVID-19, respectivamente.</w:t>
      </w:r>
    </w:p>
    <w:p w14:paraId="04ED126F" w14:textId="77777777" w:rsidR="00A464A9" w:rsidRDefault="00000000" w:rsidP="004D05C5">
      <w:pPr>
        <w:spacing w:line="480" w:lineRule="auto"/>
        <w:rPr>
          <w:rFonts w:ascii="Arial" w:eastAsia="Arial" w:hAnsi="Arial" w:cs="Arial"/>
        </w:rPr>
      </w:pPr>
      <w:r>
        <w:rPr>
          <w:rFonts w:ascii="Arial" w:eastAsia="Arial" w:hAnsi="Arial" w:cs="Arial"/>
        </w:rPr>
        <w:t>Os dados foram extraídos segundo gêneros (masculino e feminino), faixas etárias (15 a 19 anos; 20 a 24 anos; 25 a 29 anos; 30 a 34 anos; 35 a 39 anos; 40 a 44 anos e; 45 a 49 anos), regiões administrativas (Norte, Nordeste, Sudeste, Sul e Centro-Oeste) e tipos de internação (Eletiva, Urgência, Acidentes e outros tipos). Os tipos de internação que correspondem aos acidentes no trajeto para o trabalho, no local de trabalho ou a serviço da empresa e outros tipos de acidentes de trânsito foram agrupados como acidentes.</w:t>
      </w:r>
    </w:p>
    <w:p w14:paraId="15E8E127" w14:textId="77777777" w:rsidR="00A464A9" w:rsidRDefault="00000000" w:rsidP="004D05C5">
      <w:pPr>
        <w:spacing w:line="480" w:lineRule="auto"/>
        <w:rPr>
          <w:rFonts w:ascii="Arial" w:eastAsia="Arial" w:hAnsi="Arial" w:cs="Arial"/>
        </w:rPr>
      </w:pPr>
      <w:r>
        <w:rPr>
          <w:rFonts w:ascii="Arial" w:eastAsia="Arial" w:hAnsi="Arial" w:cs="Arial"/>
        </w:rPr>
        <w:t>A inclusão dos casos avaliados neste estudo teve como critérios de escolha apenas os que foram registrados durante o período delimitado e notificados no Sistema de Informações Hospitalares (SIH). Em seguida, os dados foram organizados e tabulados utilizando-se o programa Microsoft Excel 2016, de acordo com as informações obtidas.</w:t>
      </w:r>
    </w:p>
    <w:p w14:paraId="22124AD2" w14:textId="26BE52DF" w:rsidR="00A464A9" w:rsidRDefault="00000000" w:rsidP="004D05C5">
      <w:pPr>
        <w:spacing w:line="480" w:lineRule="auto"/>
        <w:rPr>
          <w:rFonts w:ascii="Arial" w:eastAsia="Arial" w:hAnsi="Arial" w:cs="Arial"/>
        </w:rPr>
      </w:pPr>
      <w:r>
        <w:rPr>
          <w:rFonts w:ascii="Arial" w:eastAsia="Arial" w:hAnsi="Arial" w:cs="Arial"/>
        </w:rPr>
        <w:t xml:space="preserve">A incidência de fraturas de fêmur foi calculada para cada 100 mil habitantes pela relação entre o número de casos notificados e a população média no período. A variação estimada entre os períodos foi calculada pelo percentual da diferença entre o número de casos nos períodos pré e durante a pandemia. Ainda, a diferença da </w:t>
      </w:r>
      <w:r>
        <w:rPr>
          <w:rFonts w:ascii="Arial" w:eastAsia="Arial" w:hAnsi="Arial" w:cs="Arial"/>
        </w:rPr>
        <w:lastRenderedPageBreak/>
        <w:t>incidência de fraturas entre os períodos foi estimada pela diferença bruta das taxas. Os dados foram analisados no software Stata (StataCorp. LC) versão 11.0.</w:t>
      </w:r>
    </w:p>
    <w:p w14:paraId="439E26B0" w14:textId="64E3D434" w:rsidR="00712613" w:rsidRDefault="00712613" w:rsidP="00712613">
      <w:pPr>
        <w:spacing w:line="480" w:lineRule="auto"/>
        <w:rPr>
          <w:rFonts w:ascii="Arial" w:eastAsia="Arial" w:hAnsi="Arial" w:cs="Arial"/>
        </w:rPr>
      </w:pPr>
      <w:r>
        <w:rPr>
          <w:rFonts w:ascii="Arial" w:eastAsia="Arial" w:hAnsi="Arial" w:cs="Arial"/>
        </w:rPr>
        <w:t>Por serem dados secundários extraídos de fonte pública, esse tipo de estudos de acordo com a legislação ética vigente, não precisa ser submetido e apreciado por um Comitê de Ética em Pesquisa, de acordo com a resolução número 510 de 2016</w:t>
      </w:r>
      <w:r>
        <w:rPr>
          <w:rFonts w:ascii="Arial" w:eastAsia="Arial" w:hAnsi="Arial" w:cs="Arial"/>
        </w:rPr>
        <w:fldChar w:fldCharType="begin"/>
      </w:r>
      <w:r w:rsidR="00D042C2">
        <w:rPr>
          <w:rFonts w:ascii="Arial" w:eastAsia="Arial" w:hAnsi="Arial" w:cs="Arial"/>
        </w:rPr>
        <w:instrText xml:space="preserve"> ADDIN ZOTERO_ITEM CSL_CITATION {"citationID":"ur24qe7e","properties":{"formattedCitation":"\\super 18\\nosupersub{}","plainCitation":"18","noteIndex":0},"citationItems":[{"id":2825,"uris":["http://zotero.org/users/10339151/items/68M7X2ZS"],"itemData":{"id":2825,"type":"article-journal","abstract":"Resumo A Resolucao no 510/2016 do Conselho Nacional de Saude determina diretrizes eticas especificas para as ciencias humanas e sociais (CHS) e e resultado de anos de trabalho de pessoas e instituicoes que ha muito apontavam a inadequacao de uma unica orientacao de cunho biomedico para pesquisas em diferentes areas. Discutem-se aqui as principais diferencas entre a pesquisa em CHS e a pesquisa biomedica. A disputa pelo poder de definir o que e ciencia caracteriza o campo cientifico, no qual nao cabe a interferencia do sistema de Comites de Etica em Pesquisa/Comissao Nacional de Etica em Pesquisa, cuja missao e a protecao do participante de pesquisa. Comentam-se seis mudancas que a Resolucao no 510/2016 traz. Observa-se que as normas brasileiras sobre etica em pesquisa ainda sao restritas. No âmbito internacional, varios codigos de etica sao mais abrangentes. A Noruega dispoe de diretrizes especificas para as ciencias sociais, humanas, juridicas e teologicas, que contemplam o valor e a funcao social da pesquisa; os interesses da sociedade; a necessidade da liberdade para investigar; o papel e os interesses dos gestores academicos; os principios e os interesses dentro das comunidades cientificas, inclusive em suas relacoes com os estudantes; a responsabilidade das agencias de financiamento; as consequencias dos resultados das pesquisas; e a popularizacao da ciencia.","container-title":"Saude E Sociedade","DOI":"10.1590/s0104-12902019190232","issue":"4","note":"DOI: 10.1590/s0104-12902019190232\nMAG ID: 2995300257\nS2ID: 84b2869d7777c8443c2bce5b405287bdec67c2bc","page":"299-310","title":"A aprovação da Resolução CNS nº 510/2016 é um avanço para a ciência brasileira","volume":"28","author":[{"family":"Guerriero","given":"Iara Coelho Zito"},{"family":"Souza Minayo","given":"Maria Cecília","non-dropping-particle":"de"}],"issued":{"date-parts":[["2019",8,20]]}}}],"schema":"https://github.com/citation-style-language/schema/raw/master/csl-citation.json"} </w:instrText>
      </w:r>
      <w:r>
        <w:rPr>
          <w:rFonts w:ascii="Arial" w:eastAsia="Arial" w:hAnsi="Arial" w:cs="Arial"/>
        </w:rPr>
        <w:fldChar w:fldCharType="separate"/>
      </w:r>
      <w:r w:rsidR="00D042C2" w:rsidRPr="00D042C2">
        <w:rPr>
          <w:rFonts w:ascii="Arial" w:hAnsi="Arial" w:cs="Arial"/>
          <w:vertAlign w:val="superscript"/>
        </w:rPr>
        <w:t>18</w:t>
      </w:r>
      <w:r>
        <w:rPr>
          <w:rFonts w:ascii="Arial" w:eastAsia="Arial" w:hAnsi="Arial" w:cs="Arial"/>
        </w:rPr>
        <w:fldChar w:fldCharType="end"/>
      </w:r>
      <w:r>
        <w:rPr>
          <w:rFonts w:ascii="Arial" w:eastAsia="Arial" w:hAnsi="Arial" w:cs="Arial"/>
        </w:rPr>
        <w:t>.</w:t>
      </w:r>
    </w:p>
    <w:p w14:paraId="32CD0FDD" w14:textId="77777777" w:rsidR="00A464A9" w:rsidRDefault="00A464A9" w:rsidP="004D05C5">
      <w:pPr>
        <w:pBdr>
          <w:top w:val="nil"/>
          <w:left w:val="nil"/>
          <w:bottom w:val="nil"/>
          <w:right w:val="nil"/>
          <w:between w:val="nil"/>
        </w:pBdr>
        <w:spacing w:before="0" w:line="480" w:lineRule="auto"/>
        <w:ind w:firstLine="0"/>
        <w:rPr>
          <w:rFonts w:ascii="Arial" w:eastAsia="Arial" w:hAnsi="Arial" w:cs="Arial"/>
          <w:color w:val="000000"/>
        </w:rPr>
      </w:pPr>
    </w:p>
    <w:p w14:paraId="7FE66640" w14:textId="03DE3B9A" w:rsidR="00A464A9" w:rsidRPr="00712613" w:rsidRDefault="00C74A55" w:rsidP="007A254E">
      <w:pPr>
        <w:pStyle w:val="Ttulo1"/>
      </w:pPr>
      <w:r w:rsidRPr="00712613">
        <w:t>RESULTADOS</w:t>
      </w:r>
    </w:p>
    <w:p w14:paraId="037CA9A6" w14:textId="77777777" w:rsidR="00252F5F" w:rsidRDefault="00000000" w:rsidP="004D05C5">
      <w:pPr>
        <w:pBdr>
          <w:top w:val="nil"/>
          <w:left w:val="nil"/>
          <w:bottom w:val="nil"/>
          <w:right w:val="nil"/>
          <w:between w:val="nil"/>
        </w:pBdr>
        <w:spacing w:before="0" w:line="480" w:lineRule="auto"/>
        <w:rPr>
          <w:rFonts w:ascii="Arial" w:eastAsia="Arial" w:hAnsi="Arial" w:cs="Arial"/>
          <w:color w:val="000000"/>
        </w:rPr>
      </w:pPr>
      <w:r>
        <w:rPr>
          <w:rFonts w:ascii="Arial" w:eastAsia="Arial" w:hAnsi="Arial" w:cs="Arial"/>
          <w:color w:val="000000"/>
        </w:rPr>
        <w:t>Foram analisados 53110 casos de internações em decorrência de fratura de fêmur ocorridas no SUS nos períodos pré e durante a pandemia, tendo como perfil dos casos indivíduos do gênero masculino, entre 20 e 24 anos, na região Sudeste e internadas como urgências. Entre os períodos pré e durante pandemia, esse perfil se manteve, com destaque apenas para mudança na segunda principal causa de internação que era a eletiva no período pré-pandemia e passou a ser internação por acidentes no período pandêmico (tabela 1).</w:t>
      </w:r>
    </w:p>
    <w:p w14:paraId="6BD4662E" w14:textId="77777777" w:rsidR="00A464A9" w:rsidRDefault="00000000" w:rsidP="004D05C5">
      <w:pPr>
        <w:pBdr>
          <w:top w:val="nil"/>
          <w:left w:val="nil"/>
          <w:bottom w:val="nil"/>
          <w:right w:val="nil"/>
          <w:between w:val="nil"/>
        </w:pBdr>
        <w:spacing w:before="0" w:line="480" w:lineRule="auto"/>
        <w:ind w:firstLine="0"/>
        <w:rPr>
          <w:rFonts w:ascii="Arial" w:eastAsia="Arial" w:hAnsi="Arial" w:cs="Arial"/>
          <w:color w:val="000000"/>
        </w:rPr>
      </w:pPr>
      <w:r>
        <w:rPr>
          <w:rFonts w:ascii="Arial" w:eastAsia="Arial" w:hAnsi="Arial" w:cs="Arial"/>
          <w:b/>
          <w:color w:val="000000"/>
        </w:rPr>
        <w:t>Tabela 1.</w:t>
      </w:r>
      <w:r>
        <w:rPr>
          <w:rFonts w:ascii="Arial" w:eastAsia="Arial" w:hAnsi="Arial" w:cs="Arial"/>
          <w:color w:val="000000"/>
        </w:rPr>
        <w:t xml:space="preserve"> Mudanças no perfil das internações por fraturas de fêmur em adultos jovens ocorridas nos períodos pré e durante pandemia.</w:t>
      </w:r>
    </w:p>
    <w:tbl>
      <w:tblPr>
        <w:tblStyle w:val="a"/>
        <w:tblW w:w="878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126"/>
        <w:gridCol w:w="1611"/>
        <w:gridCol w:w="1848"/>
        <w:gridCol w:w="1644"/>
        <w:gridCol w:w="1559"/>
      </w:tblGrid>
      <w:tr w:rsidR="00A464A9" w14:paraId="0E825EA1" w14:textId="77777777">
        <w:trPr>
          <w:trHeight w:val="20"/>
        </w:trPr>
        <w:tc>
          <w:tcPr>
            <w:tcW w:w="2127"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4E60D5EA" w14:textId="77777777" w:rsidR="00A464A9" w:rsidRDefault="00000000" w:rsidP="004D05C5">
            <w:pPr>
              <w:pBdr>
                <w:top w:val="nil"/>
                <w:left w:val="nil"/>
                <w:bottom w:val="nil"/>
                <w:right w:val="nil"/>
                <w:between w:val="nil"/>
              </w:pBdr>
              <w:spacing w:before="0" w:after="0" w:line="480" w:lineRule="auto"/>
              <w:ind w:firstLine="0"/>
              <w:rPr>
                <w:rFonts w:ascii="Arial" w:eastAsia="Arial" w:hAnsi="Arial" w:cs="Arial"/>
                <w:color w:val="000000"/>
              </w:rPr>
            </w:pPr>
            <w:r>
              <w:rPr>
                <w:rFonts w:ascii="Arial" w:eastAsia="Arial" w:hAnsi="Arial" w:cs="Arial"/>
                <w:b/>
                <w:color w:val="000000"/>
              </w:rPr>
              <w:t>Variáveis</w:t>
            </w:r>
          </w:p>
        </w:tc>
        <w:tc>
          <w:tcPr>
            <w:tcW w:w="1611"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73FB5EBA"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b/>
                <w:color w:val="000000"/>
              </w:rPr>
              <w:t>Geral</w:t>
            </w:r>
          </w:p>
        </w:tc>
        <w:tc>
          <w:tcPr>
            <w:tcW w:w="184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0D6DF4EB"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b/>
                <w:color w:val="000000"/>
              </w:rPr>
              <w:t>Pré-pandemia COVID-19</w:t>
            </w:r>
          </w:p>
        </w:tc>
        <w:tc>
          <w:tcPr>
            <w:tcW w:w="164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4E598BD9"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b/>
                <w:color w:val="000000"/>
              </w:rPr>
              <w:t>Durante pandemia COVID-19</w:t>
            </w:r>
          </w:p>
        </w:tc>
        <w:tc>
          <w:tcPr>
            <w:tcW w:w="155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5C56F1AD"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b/>
                <w:color w:val="000000"/>
              </w:rPr>
              <w:t>Variação (%)</w:t>
            </w:r>
          </w:p>
        </w:tc>
      </w:tr>
      <w:tr w:rsidR="00A464A9" w14:paraId="7E214541" w14:textId="77777777">
        <w:trPr>
          <w:trHeight w:val="20"/>
        </w:trPr>
        <w:tc>
          <w:tcPr>
            <w:tcW w:w="2127"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3A7505BA" w14:textId="77777777" w:rsidR="00A464A9" w:rsidRDefault="00A464A9" w:rsidP="004D05C5">
            <w:pPr>
              <w:spacing w:after="0" w:line="480" w:lineRule="auto"/>
              <w:rPr>
                <w:rFonts w:ascii="Arial" w:eastAsia="Arial" w:hAnsi="Arial" w:cs="Arial"/>
              </w:rPr>
            </w:pPr>
          </w:p>
        </w:tc>
        <w:tc>
          <w:tcPr>
            <w:tcW w:w="5103" w:type="dxa"/>
            <w:gridSpan w:val="3"/>
            <w:tcBorders>
              <w:top w:val="single" w:sz="4" w:space="0" w:color="000000"/>
              <w:left w:val="nil"/>
              <w:bottom w:val="nil"/>
              <w:right w:val="nil"/>
            </w:tcBorders>
            <w:shd w:val="clear" w:color="auto" w:fill="auto"/>
            <w:tcMar>
              <w:top w:w="80" w:type="dxa"/>
              <w:left w:w="80" w:type="dxa"/>
              <w:bottom w:w="80" w:type="dxa"/>
              <w:right w:w="80" w:type="dxa"/>
            </w:tcMar>
            <w:vAlign w:val="center"/>
          </w:tcPr>
          <w:p w14:paraId="36699619"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N (%)</w:t>
            </w:r>
          </w:p>
        </w:tc>
        <w:tc>
          <w:tcPr>
            <w:tcW w:w="1559"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0BB01BA5" w14:textId="77777777" w:rsidR="00A464A9" w:rsidRDefault="00A464A9" w:rsidP="004D05C5">
            <w:pPr>
              <w:spacing w:after="0" w:line="480" w:lineRule="auto"/>
              <w:rPr>
                <w:rFonts w:ascii="Arial" w:eastAsia="Arial" w:hAnsi="Arial" w:cs="Arial"/>
              </w:rPr>
            </w:pPr>
          </w:p>
        </w:tc>
      </w:tr>
      <w:tr w:rsidR="00A464A9" w14:paraId="615070EB"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5D6AD748" w14:textId="77777777" w:rsidR="00A464A9" w:rsidRDefault="00000000" w:rsidP="004D05C5">
            <w:pPr>
              <w:pBdr>
                <w:top w:val="nil"/>
                <w:left w:val="nil"/>
                <w:bottom w:val="nil"/>
                <w:right w:val="nil"/>
                <w:between w:val="nil"/>
              </w:pBdr>
              <w:spacing w:before="0" w:after="0" w:line="480" w:lineRule="auto"/>
              <w:ind w:firstLine="0"/>
              <w:rPr>
                <w:rFonts w:ascii="Arial" w:eastAsia="Arial" w:hAnsi="Arial" w:cs="Arial"/>
                <w:color w:val="000000"/>
              </w:rPr>
            </w:pPr>
            <w:r>
              <w:rPr>
                <w:rFonts w:ascii="Arial" w:eastAsia="Arial" w:hAnsi="Arial" w:cs="Arial"/>
                <w:color w:val="000000"/>
              </w:rPr>
              <w:t>Geral</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66D1CAFB"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53110 (100)</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1964F99E"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26364 (100)</w:t>
            </w: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51C8F498"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26746 (100)</w:t>
            </w: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255C4F06"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1,4</w:t>
            </w:r>
          </w:p>
        </w:tc>
      </w:tr>
      <w:tr w:rsidR="00A464A9" w14:paraId="51764F69"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6608DC1B" w14:textId="77777777" w:rsidR="00A464A9" w:rsidRDefault="00000000" w:rsidP="004D05C5">
            <w:pPr>
              <w:pBdr>
                <w:top w:val="nil"/>
                <w:left w:val="nil"/>
                <w:bottom w:val="nil"/>
                <w:right w:val="nil"/>
                <w:between w:val="nil"/>
              </w:pBdr>
              <w:spacing w:before="0" w:after="0" w:line="480" w:lineRule="auto"/>
              <w:ind w:firstLine="0"/>
              <w:rPr>
                <w:rFonts w:ascii="Arial" w:eastAsia="Arial" w:hAnsi="Arial" w:cs="Arial"/>
                <w:color w:val="000000"/>
              </w:rPr>
            </w:pPr>
            <w:r>
              <w:rPr>
                <w:rFonts w:ascii="Arial" w:eastAsia="Arial" w:hAnsi="Arial" w:cs="Arial"/>
                <w:color w:val="000000"/>
              </w:rPr>
              <w:lastRenderedPageBreak/>
              <w:t>Gênero</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7CF0F7DC" w14:textId="77777777" w:rsidR="00A464A9" w:rsidRDefault="00A464A9" w:rsidP="004D05C5">
            <w:pPr>
              <w:spacing w:after="0" w:line="480" w:lineRule="auto"/>
              <w:rPr>
                <w:rFonts w:ascii="Arial" w:eastAsia="Arial" w:hAnsi="Arial" w:cs="Arial"/>
              </w:rPr>
            </w:pP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43619D05" w14:textId="77777777" w:rsidR="00A464A9" w:rsidRDefault="00A464A9" w:rsidP="004D05C5">
            <w:pPr>
              <w:spacing w:after="0" w:line="480" w:lineRule="auto"/>
              <w:rPr>
                <w:rFonts w:ascii="Arial" w:eastAsia="Arial" w:hAnsi="Arial" w:cs="Arial"/>
              </w:rPr>
            </w:pP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12D1AA73" w14:textId="77777777" w:rsidR="00A464A9" w:rsidRDefault="00A464A9" w:rsidP="004D05C5">
            <w:pPr>
              <w:spacing w:after="0" w:line="480" w:lineRule="auto"/>
              <w:rPr>
                <w:rFonts w:ascii="Arial" w:eastAsia="Arial" w:hAnsi="Arial" w:cs="Arial"/>
              </w:rPr>
            </w:pP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1084CB42" w14:textId="77777777" w:rsidR="00A464A9" w:rsidRDefault="00A464A9" w:rsidP="004D05C5">
            <w:pPr>
              <w:spacing w:after="0" w:line="480" w:lineRule="auto"/>
              <w:rPr>
                <w:rFonts w:ascii="Arial" w:eastAsia="Arial" w:hAnsi="Arial" w:cs="Arial"/>
              </w:rPr>
            </w:pPr>
          </w:p>
        </w:tc>
      </w:tr>
      <w:tr w:rsidR="00A464A9" w14:paraId="4BD1FED6"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42D13DF8" w14:textId="77777777" w:rsidR="00A464A9" w:rsidRDefault="00000000" w:rsidP="004D05C5">
            <w:pPr>
              <w:pBdr>
                <w:top w:val="nil"/>
                <w:left w:val="nil"/>
                <w:bottom w:val="nil"/>
                <w:right w:val="nil"/>
                <w:between w:val="nil"/>
              </w:pBdr>
              <w:spacing w:before="0" w:after="0" w:line="480" w:lineRule="auto"/>
              <w:ind w:firstLine="0"/>
              <w:rPr>
                <w:rFonts w:ascii="Arial" w:eastAsia="Arial" w:hAnsi="Arial" w:cs="Arial"/>
                <w:color w:val="000000"/>
              </w:rPr>
            </w:pPr>
            <w:r>
              <w:rPr>
                <w:rFonts w:ascii="Arial" w:eastAsia="Arial" w:hAnsi="Arial" w:cs="Arial"/>
                <w:color w:val="000000"/>
              </w:rPr>
              <w:t xml:space="preserve">   Masculino</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7043303A"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43128 (81,2)</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5C9E18CE"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21398 (81,1)</w:t>
            </w: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382A7ADE"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21730 (81,2)</w:t>
            </w: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50B85CEE"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0,1</w:t>
            </w:r>
          </w:p>
        </w:tc>
      </w:tr>
      <w:tr w:rsidR="00A464A9" w14:paraId="204CBC1E"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522A328E" w14:textId="77777777" w:rsidR="00A464A9" w:rsidRDefault="00000000" w:rsidP="004D05C5">
            <w:pPr>
              <w:pBdr>
                <w:top w:val="nil"/>
                <w:left w:val="nil"/>
                <w:bottom w:val="nil"/>
                <w:right w:val="nil"/>
                <w:between w:val="nil"/>
              </w:pBdr>
              <w:spacing w:before="0" w:after="0" w:line="480" w:lineRule="auto"/>
              <w:ind w:firstLine="0"/>
              <w:rPr>
                <w:rFonts w:ascii="Arial" w:eastAsia="Arial" w:hAnsi="Arial" w:cs="Arial"/>
                <w:color w:val="000000"/>
              </w:rPr>
            </w:pPr>
            <w:r>
              <w:rPr>
                <w:rFonts w:ascii="Arial" w:eastAsia="Arial" w:hAnsi="Arial" w:cs="Arial"/>
                <w:color w:val="000000"/>
              </w:rPr>
              <w:t xml:space="preserve">   Feminino</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37E2511F"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9982 (18,7)</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004EDC72"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4966 (18,9)</w:t>
            </w: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6C6BAE25"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5016 (18,7)</w:t>
            </w: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7A04AC23"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-0,2</w:t>
            </w:r>
          </w:p>
        </w:tc>
      </w:tr>
      <w:tr w:rsidR="00A464A9" w14:paraId="04F97E94"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3AD9990D" w14:textId="77777777" w:rsidR="00A464A9" w:rsidRDefault="00000000" w:rsidP="004D05C5">
            <w:pPr>
              <w:pBdr>
                <w:top w:val="nil"/>
                <w:left w:val="nil"/>
                <w:bottom w:val="nil"/>
                <w:right w:val="nil"/>
                <w:between w:val="nil"/>
              </w:pBdr>
              <w:spacing w:before="0" w:after="0" w:line="480" w:lineRule="auto"/>
              <w:ind w:firstLine="0"/>
              <w:rPr>
                <w:rFonts w:ascii="Arial" w:eastAsia="Arial" w:hAnsi="Arial" w:cs="Arial"/>
                <w:color w:val="000000"/>
              </w:rPr>
            </w:pPr>
            <w:r>
              <w:rPr>
                <w:rFonts w:ascii="Arial" w:eastAsia="Arial" w:hAnsi="Arial" w:cs="Arial"/>
                <w:color w:val="000000"/>
              </w:rPr>
              <w:t>Faixa Etária</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48D14C82" w14:textId="77777777" w:rsidR="00A464A9" w:rsidRDefault="00A464A9" w:rsidP="004D05C5">
            <w:pPr>
              <w:spacing w:after="0" w:line="480" w:lineRule="auto"/>
              <w:rPr>
                <w:rFonts w:ascii="Arial" w:eastAsia="Arial" w:hAnsi="Arial" w:cs="Arial"/>
              </w:rPr>
            </w:pP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2070E754" w14:textId="77777777" w:rsidR="00A464A9" w:rsidRDefault="00A464A9" w:rsidP="004D05C5">
            <w:pPr>
              <w:spacing w:after="0" w:line="480" w:lineRule="auto"/>
              <w:rPr>
                <w:rFonts w:ascii="Arial" w:eastAsia="Arial" w:hAnsi="Arial" w:cs="Arial"/>
              </w:rPr>
            </w:pP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26673BA9" w14:textId="77777777" w:rsidR="00A464A9" w:rsidRDefault="00A464A9" w:rsidP="004D05C5">
            <w:pPr>
              <w:spacing w:after="0" w:line="480" w:lineRule="auto"/>
              <w:rPr>
                <w:rFonts w:ascii="Arial" w:eastAsia="Arial" w:hAnsi="Arial" w:cs="Arial"/>
              </w:rPr>
            </w:pP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61689A6F" w14:textId="77777777" w:rsidR="00A464A9" w:rsidRDefault="00A464A9" w:rsidP="004D05C5">
            <w:pPr>
              <w:spacing w:after="0" w:line="480" w:lineRule="auto"/>
              <w:rPr>
                <w:rFonts w:ascii="Arial" w:eastAsia="Arial" w:hAnsi="Arial" w:cs="Arial"/>
              </w:rPr>
            </w:pPr>
          </w:p>
        </w:tc>
      </w:tr>
      <w:tr w:rsidR="00A464A9" w14:paraId="50434C2C"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7279969B"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15 a 19 anos</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3D93A3E8"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7733 (14,5)</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6403CED3"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3824 (14,5)</w:t>
            </w: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012262CD"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3909 (14,6)</w:t>
            </w: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1F350666"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0,1</w:t>
            </w:r>
          </w:p>
        </w:tc>
      </w:tr>
      <w:tr w:rsidR="00A464A9" w14:paraId="599F3EB3"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40CE2683"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20 a 24 anos</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3FA84EC0"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11552 (21,7)</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36E1E974"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5662 (21,4)</w:t>
            </w: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13C5C87B"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5890 (22,0)</w:t>
            </w: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25A8D926"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0,6</w:t>
            </w:r>
          </w:p>
        </w:tc>
      </w:tr>
      <w:tr w:rsidR="00A464A9" w14:paraId="50EA8264"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4D354633"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25 a 29 anos</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0FD2DEF5"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8444 (15,8)</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27C01AF9"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4127 (15,6)</w:t>
            </w: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0FD77E41"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4317 (16,1)</w:t>
            </w: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59133524"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0,5</w:t>
            </w:r>
          </w:p>
        </w:tc>
      </w:tr>
      <w:tr w:rsidR="00A464A9" w14:paraId="316C3B4B"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4F9907C6"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30 a 34 anos</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3CCC21C7"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7164 (13,4)</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7E38A9E1"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3556 (13,4)</w:t>
            </w: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5EDA0DBB"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3608 (13,4)</w:t>
            </w: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6E4D9579"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0,0</w:t>
            </w:r>
          </w:p>
        </w:tc>
      </w:tr>
      <w:tr w:rsidR="00A464A9" w14:paraId="1B8D9CD9"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202B7B4C"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35 a 39 anos</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3F25DE4A"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6489 (12,2)</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2ACD81E5"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3249 (12,3)</w:t>
            </w: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28FCECD5"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3240 (12,1)</w:t>
            </w: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0A167B87"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0,2</w:t>
            </w:r>
          </w:p>
        </w:tc>
      </w:tr>
      <w:tr w:rsidR="00A464A9" w14:paraId="6B077895"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22C6EA27"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40 a 44 anos</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4411B249"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5931 (11,1)</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75F1655F"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2958 (11,2)</w:t>
            </w: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48CAD8F5"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2973 (11,1)</w:t>
            </w: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28F21B21"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-0,1</w:t>
            </w:r>
          </w:p>
        </w:tc>
      </w:tr>
      <w:tr w:rsidR="00A464A9" w14:paraId="7C1737BA"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18A9E3CB"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45 a 49 anos</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4894995E"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5797 (10,9)</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07CC94F3"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2988 (11,3)</w:t>
            </w: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4E7AF409"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2809 (10,5)</w:t>
            </w: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5DF0DB3A"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-0,8</w:t>
            </w:r>
          </w:p>
        </w:tc>
      </w:tr>
      <w:tr w:rsidR="00A464A9" w14:paraId="0B719D7A"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21C1DDD9" w14:textId="77777777" w:rsidR="00A464A9" w:rsidRDefault="00000000" w:rsidP="004D05C5">
            <w:pPr>
              <w:pBdr>
                <w:top w:val="nil"/>
                <w:left w:val="nil"/>
                <w:bottom w:val="nil"/>
                <w:right w:val="nil"/>
                <w:between w:val="nil"/>
              </w:pBdr>
              <w:spacing w:before="0" w:after="0" w:line="480" w:lineRule="auto"/>
              <w:ind w:firstLine="0"/>
              <w:rPr>
                <w:rFonts w:ascii="Arial" w:eastAsia="Arial" w:hAnsi="Arial" w:cs="Arial"/>
                <w:color w:val="000000"/>
              </w:rPr>
            </w:pPr>
            <w:r>
              <w:rPr>
                <w:rFonts w:ascii="Arial" w:eastAsia="Arial" w:hAnsi="Arial" w:cs="Arial"/>
                <w:color w:val="000000"/>
              </w:rPr>
              <w:t>Região</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25688A4D" w14:textId="77777777" w:rsidR="00A464A9" w:rsidRDefault="00A464A9" w:rsidP="004D05C5">
            <w:pPr>
              <w:spacing w:after="0" w:line="480" w:lineRule="auto"/>
              <w:rPr>
                <w:rFonts w:ascii="Arial" w:eastAsia="Arial" w:hAnsi="Arial" w:cs="Arial"/>
              </w:rPr>
            </w:pP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368E75DA" w14:textId="77777777" w:rsidR="00A464A9" w:rsidRDefault="00A464A9" w:rsidP="004D05C5">
            <w:pPr>
              <w:spacing w:after="0" w:line="480" w:lineRule="auto"/>
              <w:rPr>
                <w:rFonts w:ascii="Arial" w:eastAsia="Arial" w:hAnsi="Arial" w:cs="Arial"/>
              </w:rPr>
            </w:pP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124C09C9" w14:textId="77777777" w:rsidR="00A464A9" w:rsidRDefault="00A464A9" w:rsidP="004D05C5">
            <w:pPr>
              <w:spacing w:after="0" w:line="480" w:lineRule="auto"/>
              <w:rPr>
                <w:rFonts w:ascii="Arial" w:eastAsia="Arial" w:hAnsi="Arial" w:cs="Arial"/>
              </w:rPr>
            </w:pP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0A20127B" w14:textId="77777777" w:rsidR="00A464A9" w:rsidRDefault="00A464A9" w:rsidP="004D05C5">
            <w:pPr>
              <w:pBdr>
                <w:top w:val="nil"/>
                <w:left w:val="nil"/>
                <w:bottom w:val="nil"/>
                <w:right w:val="nil"/>
                <w:between w:val="nil"/>
              </w:pBdr>
              <w:spacing w:before="0" w:after="0" w:line="480" w:lineRule="auto"/>
              <w:ind w:firstLine="0"/>
              <w:jc w:val="center"/>
              <w:rPr>
                <w:rFonts w:ascii="Arial" w:eastAsia="Arial" w:hAnsi="Arial" w:cs="Arial"/>
                <w:color w:val="000000"/>
              </w:rPr>
            </w:pPr>
          </w:p>
        </w:tc>
      </w:tr>
      <w:tr w:rsidR="00A464A9" w14:paraId="073809FB"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20B30BEB"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Norte</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0FDCEB80"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5411 (10,1)</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294338A9"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2569 (9,7)</w:t>
            </w: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12E176DA"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2842 (10,6)</w:t>
            </w: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6E99394C"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0,9</w:t>
            </w:r>
          </w:p>
        </w:tc>
      </w:tr>
      <w:tr w:rsidR="00A464A9" w14:paraId="2EE018F5"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0BE38EEB"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Nordeste</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33EE91B5"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15333 (28,8)</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62589967"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7425 (28,1)</w:t>
            </w: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7C01FDA6"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7908 (29,5)</w:t>
            </w: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736CC575"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1,4</w:t>
            </w:r>
          </w:p>
        </w:tc>
      </w:tr>
      <w:tr w:rsidR="00A464A9" w14:paraId="537EC62C"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662A47CB"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Sudeste</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7F1119F3"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28143 (52,9)</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4E1D6BFF"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14084 (53,4)</w:t>
            </w: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59C5050E"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14059 (52,5)</w:t>
            </w: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765FC7BE"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0,9</w:t>
            </w:r>
          </w:p>
        </w:tc>
      </w:tr>
      <w:tr w:rsidR="00A464A9" w14:paraId="454718D5"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41857374"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Sul</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37AB1171"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12065 (22,7)</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38C8EFE5"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6028 (22,8)</w:t>
            </w: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0FA807D9"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6037 (22,5)</w:t>
            </w: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3C41D9A3"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0,3</w:t>
            </w:r>
          </w:p>
        </w:tc>
      </w:tr>
      <w:tr w:rsidR="00A464A9" w14:paraId="4559DEF9"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53907C51"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Centro-Oeste</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68FE2091"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7060 (13,2)</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78343F27"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3616 (13,7)</w:t>
            </w: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0767AB44"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3444 (12,8)</w:t>
            </w: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2F21F8FD"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-1,8</w:t>
            </w:r>
          </w:p>
        </w:tc>
      </w:tr>
      <w:tr w:rsidR="00A464A9" w14:paraId="549AA2BB" w14:textId="77777777">
        <w:trPr>
          <w:trHeight w:val="20"/>
        </w:trPr>
        <w:tc>
          <w:tcPr>
            <w:tcW w:w="3738" w:type="dxa"/>
            <w:gridSpan w:val="2"/>
            <w:tcBorders>
              <w:top w:val="nil"/>
              <w:left w:val="nil"/>
              <w:bottom w:val="nil"/>
              <w:right w:val="nil"/>
            </w:tcBorders>
            <w:shd w:val="clear" w:color="auto" w:fill="auto"/>
            <w:tcMar>
              <w:top w:w="80" w:type="dxa"/>
              <w:left w:w="80" w:type="dxa"/>
              <w:bottom w:w="80" w:type="dxa"/>
              <w:right w:w="80" w:type="dxa"/>
            </w:tcMar>
            <w:vAlign w:val="center"/>
          </w:tcPr>
          <w:p w14:paraId="23CBC0DD" w14:textId="77777777" w:rsidR="00A464A9" w:rsidRDefault="00000000" w:rsidP="004D05C5">
            <w:pPr>
              <w:pBdr>
                <w:top w:val="nil"/>
                <w:left w:val="nil"/>
                <w:bottom w:val="nil"/>
                <w:right w:val="nil"/>
                <w:between w:val="nil"/>
              </w:pBdr>
              <w:spacing w:before="0" w:after="0" w:line="480" w:lineRule="auto"/>
              <w:ind w:firstLine="0"/>
              <w:rPr>
                <w:rFonts w:ascii="Arial" w:eastAsia="Arial" w:hAnsi="Arial" w:cs="Arial"/>
                <w:color w:val="000000"/>
              </w:rPr>
            </w:pPr>
            <w:r>
              <w:rPr>
                <w:rFonts w:ascii="Arial" w:eastAsia="Arial" w:hAnsi="Arial" w:cs="Arial"/>
                <w:color w:val="000000"/>
              </w:rPr>
              <w:t>Tipo de internação</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5AB29FEC" w14:textId="77777777" w:rsidR="00A464A9" w:rsidRDefault="00A464A9" w:rsidP="004D05C5">
            <w:pPr>
              <w:spacing w:after="0" w:line="480" w:lineRule="auto"/>
              <w:rPr>
                <w:rFonts w:ascii="Arial" w:eastAsia="Arial" w:hAnsi="Arial" w:cs="Arial"/>
              </w:rPr>
            </w:pP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11ADFF12" w14:textId="77777777" w:rsidR="00A464A9" w:rsidRDefault="00A464A9" w:rsidP="004D05C5">
            <w:pPr>
              <w:spacing w:after="0" w:line="480" w:lineRule="auto"/>
              <w:rPr>
                <w:rFonts w:ascii="Arial" w:eastAsia="Arial" w:hAnsi="Arial" w:cs="Arial"/>
              </w:rPr>
            </w:pP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5B1F2350" w14:textId="77777777" w:rsidR="00A464A9" w:rsidRDefault="00A464A9" w:rsidP="004D05C5">
            <w:pPr>
              <w:pBdr>
                <w:top w:val="nil"/>
                <w:left w:val="nil"/>
                <w:bottom w:val="nil"/>
                <w:right w:val="nil"/>
                <w:between w:val="nil"/>
              </w:pBdr>
              <w:spacing w:before="0" w:after="0" w:line="480" w:lineRule="auto"/>
              <w:ind w:firstLine="0"/>
              <w:jc w:val="center"/>
              <w:rPr>
                <w:rFonts w:ascii="Arial" w:eastAsia="Arial" w:hAnsi="Arial" w:cs="Arial"/>
                <w:color w:val="000000"/>
              </w:rPr>
            </w:pPr>
          </w:p>
        </w:tc>
      </w:tr>
      <w:tr w:rsidR="00A464A9" w14:paraId="797B7AED"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4B61C4A3"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lastRenderedPageBreak/>
              <w:t>Eletiva</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00C17FDA"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4126 (7,7)</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1A52917C"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2210 (8,3)</w:t>
            </w: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6CA3F9DE"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1916 (7,1)</w:t>
            </w: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69B5AB5A"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-1,2</w:t>
            </w:r>
          </w:p>
        </w:tc>
      </w:tr>
      <w:tr w:rsidR="00A464A9" w14:paraId="3FA58C7C"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1127D122"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Urgência</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3F8EC2B8"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43312 (81,5)</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62D0DD9D"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21307 (80,8)</w:t>
            </w: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01D2C8E6"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22005 (82,2)</w:t>
            </w: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0E71D282"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1,4</w:t>
            </w:r>
          </w:p>
        </w:tc>
      </w:tr>
      <w:tr w:rsidR="00A464A9" w14:paraId="3AA0369F"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4D0B57EC"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Acidentes</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4738E1A2"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4151 (7,8)</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6C34E914"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2014 (7,6)</w:t>
            </w: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44DE8D51"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2137 (7,9)</w:t>
            </w: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28E02961"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0,3</w:t>
            </w:r>
          </w:p>
        </w:tc>
      </w:tr>
      <w:tr w:rsidR="00A464A9" w14:paraId="6AD1D819" w14:textId="77777777">
        <w:trPr>
          <w:trHeight w:val="20"/>
        </w:trPr>
        <w:tc>
          <w:tcPr>
            <w:tcW w:w="2127"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2F5C3712"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 xml:space="preserve">Outros tipos </w:t>
            </w:r>
          </w:p>
        </w:tc>
        <w:tc>
          <w:tcPr>
            <w:tcW w:w="1611"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7FB9880D"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1521 (2,8)</w:t>
            </w:r>
          </w:p>
        </w:tc>
        <w:tc>
          <w:tcPr>
            <w:tcW w:w="1848"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0BA544C0"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833 (3,1)</w:t>
            </w:r>
          </w:p>
        </w:tc>
        <w:tc>
          <w:tcPr>
            <w:tcW w:w="1644"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5E4B2E20"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688 (2,5)</w:t>
            </w:r>
          </w:p>
        </w:tc>
        <w:tc>
          <w:tcPr>
            <w:tcW w:w="1559"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05355A32"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-0,6</w:t>
            </w:r>
          </w:p>
        </w:tc>
      </w:tr>
    </w:tbl>
    <w:p w14:paraId="0F5C302B" w14:textId="77777777" w:rsidR="00A464A9" w:rsidRDefault="00A464A9" w:rsidP="004D05C5">
      <w:pPr>
        <w:widowControl w:val="0"/>
        <w:pBdr>
          <w:top w:val="nil"/>
          <w:left w:val="nil"/>
          <w:bottom w:val="nil"/>
          <w:right w:val="nil"/>
          <w:between w:val="nil"/>
        </w:pBdr>
        <w:spacing w:before="0" w:line="480" w:lineRule="auto"/>
        <w:ind w:firstLine="0"/>
        <w:rPr>
          <w:rFonts w:ascii="Arial" w:eastAsia="Arial" w:hAnsi="Arial" w:cs="Arial"/>
          <w:color w:val="000000"/>
        </w:rPr>
      </w:pPr>
    </w:p>
    <w:p w14:paraId="5EB0A97A" w14:textId="77777777" w:rsidR="00A464A9" w:rsidRDefault="00A464A9" w:rsidP="004D05C5">
      <w:pPr>
        <w:pBdr>
          <w:top w:val="nil"/>
          <w:left w:val="nil"/>
          <w:bottom w:val="nil"/>
          <w:right w:val="nil"/>
          <w:between w:val="nil"/>
        </w:pBdr>
        <w:spacing w:before="0" w:line="480" w:lineRule="auto"/>
        <w:ind w:firstLine="0"/>
        <w:rPr>
          <w:rFonts w:ascii="Arial" w:eastAsia="Arial" w:hAnsi="Arial" w:cs="Arial"/>
          <w:color w:val="000000"/>
        </w:rPr>
      </w:pPr>
    </w:p>
    <w:p w14:paraId="5B62AE09" w14:textId="6C745335" w:rsidR="00252F5F" w:rsidRDefault="00000000" w:rsidP="004974A0">
      <w:pPr>
        <w:pBdr>
          <w:top w:val="nil"/>
          <w:left w:val="nil"/>
          <w:bottom w:val="nil"/>
          <w:right w:val="nil"/>
          <w:between w:val="nil"/>
        </w:pBdr>
        <w:spacing w:before="0" w:line="480" w:lineRule="auto"/>
        <w:rPr>
          <w:rFonts w:ascii="Arial" w:eastAsia="Arial" w:hAnsi="Arial" w:cs="Arial"/>
          <w:color w:val="000000"/>
        </w:rPr>
      </w:pPr>
      <w:r>
        <w:rPr>
          <w:rFonts w:ascii="Arial" w:eastAsia="Arial" w:hAnsi="Arial" w:cs="Arial"/>
          <w:color w:val="000000"/>
        </w:rPr>
        <w:t>No que diz respeito a sazonalidade, as internações por fraturas de fêmur em adultos jovens brasileiros parece</w:t>
      </w:r>
      <w:r w:rsidR="00ED1688">
        <w:rPr>
          <w:rFonts w:ascii="Arial" w:eastAsia="Arial" w:hAnsi="Arial" w:cs="Arial"/>
          <w:color w:val="000000"/>
        </w:rPr>
        <w:t>m</w:t>
      </w:r>
      <w:r>
        <w:rPr>
          <w:rFonts w:ascii="Arial" w:eastAsia="Arial" w:hAnsi="Arial" w:cs="Arial"/>
          <w:color w:val="000000"/>
        </w:rPr>
        <w:t xml:space="preserve"> ter sido menor</w:t>
      </w:r>
      <w:r w:rsidR="00ED1688">
        <w:rPr>
          <w:rFonts w:ascii="Arial" w:eastAsia="Arial" w:hAnsi="Arial" w:cs="Arial"/>
          <w:color w:val="000000"/>
        </w:rPr>
        <w:t>es</w:t>
      </w:r>
      <w:r>
        <w:rPr>
          <w:rFonts w:ascii="Arial" w:eastAsia="Arial" w:hAnsi="Arial" w:cs="Arial"/>
          <w:color w:val="000000"/>
        </w:rPr>
        <w:t xml:space="preserve"> no período de janeiro até junho de quando ocorreu a pandemia do que no período anterior a pandemia até o mês de junho, oposto do que ocorreu entre agosto e novembro (números maiores durante a pandemia) (figura 1).</w:t>
      </w:r>
    </w:p>
    <w:p w14:paraId="45A91BFA" w14:textId="77777777" w:rsidR="004974A0" w:rsidRPr="004974A0" w:rsidRDefault="004974A0" w:rsidP="004974A0">
      <w:pPr>
        <w:pBdr>
          <w:top w:val="nil"/>
          <w:left w:val="nil"/>
          <w:bottom w:val="nil"/>
          <w:right w:val="nil"/>
          <w:between w:val="nil"/>
        </w:pBdr>
        <w:spacing w:before="0" w:line="480" w:lineRule="auto"/>
        <w:rPr>
          <w:rFonts w:ascii="Arial" w:eastAsia="Arial" w:hAnsi="Arial" w:cs="Arial"/>
          <w:b/>
          <w:bCs/>
          <w:color w:val="000000"/>
        </w:rPr>
      </w:pPr>
    </w:p>
    <w:p w14:paraId="0CFFEB7A" w14:textId="7351C413" w:rsidR="00A464A9" w:rsidRDefault="00000000" w:rsidP="004D05C5">
      <w:pPr>
        <w:pBdr>
          <w:top w:val="nil"/>
          <w:left w:val="nil"/>
          <w:bottom w:val="nil"/>
          <w:right w:val="nil"/>
          <w:between w:val="nil"/>
        </w:pBdr>
        <w:spacing w:before="0" w:line="480" w:lineRule="auto"/>
        <w:ind w:firstLine="0"/>
        <w:rPr>
          <w:rFonts w:ascii="Arial" w:eastAsia="Arial" w:hAnsi="Arial" w:cs="Arial"/>
          <w:color w:val="000000"/>
        </w:rPr>
      </w:pPr>
      <w:r>
        <w:rPr>
          <w:rFonts w:ascii="Arial" w:eastAsia="Arial" w:hAnsi="Arial" w:cs="Arial"/>
          <w:b/>
          <w:color w:val="000000"/>
        </w:rPr>
        <w:t>Figura 1.</w:t>
      </w:r>
      <w:r>
        <w:rPr>
          <w:rFonts w:ascii="Arial" w:eastAsia="Arial" w:hAnsi="Arial" w:cs="Arial"/>
          <w:color w:val="000000"/>
        </w:rPr>
        <w:t xml:space="preserve"> Número de internações por fraturas de fêmur ocorridas em adultos jovens nos períodos pré e durante a pandemia da COVID-19.</w:t>
      </w:r>
    </w:p>
    <w:p w14:paraId="22DBFC8C" w14:textId="77777777" w:rsidR="004974A0" w:rsidRDefault="004974A0" w:rsidP="004D05C5">
      <w:pPr>
        <w:pBdr>
          <w:top w:val="nil"/>
          <w:left w:val="nil"/>
          <w:bottom w:val="nil"/>
          <w:right w:val="nil"/>
          <w:between w:val="nil"/>
        </w:pBdr>
        <w:spacing w:before="0" w:line="480" w:lineRule="auto"/>
        <w:ind w:firstLine="0"/>
        <w:rPr>
          <w:rFonts w:ascii="Arial" w:eastAsia="Arial" w:hAnsi="Arial" w:cs="Arial"/>
          <w:color w:val="000000"/>
        </w:rPr>
      </w:pPr>
    </w:p>
    <w:p w14:paraId="50F96FB3" w14:textId="77777777" w:rsidR="00A464A9" w:rsidRDefault="00000000" w:rsidP="004D05C5">
      <w:pPr>
        <w:pBdr>
          <w:top w:val="nil"/>
          <w:left w:val="nil"/>
          <w:bottom w:val="nil"/>
          <w:right w:val="nil"/>
          <w:between w:val="nil"/>
        </w:pBdr>
        <w:spacing w:before="0" w:line="480" w:lineRule="auto"/>
        <w:rPr>
          <w:rFonts w:ascii="Arial" w:eastAsia="Arial" w:hAnsi="Arial" w:cs="Arial"/>
          <w:color w:val="000000"/>
        </w:rPr>
      </w:pPr>
      <w:r>
        <w:rPr>
          <w:rFonts w:ascii="Arial" w:eastAsia="Arial" w:hAnsi="Arial" w:cs="Arial"/>
          <w:color w:val="000000"/>
        </w:rPr>
        <w:t>O reflexo da pandemia da COVID-19 sobre as internações por fraturas de fêmur resultou em aumento de 2/100 mil casos em adultos jovens brasileiros. Ainda, a pandemia parece ter influenciado no aumento da incidência em homens, em indivíduos mais jovens (até 34 anos), nas regiões Norte e Nordeste e   do tipo de internação como urgência. Por outro lado, a incidência reduziu em indivíduos mais velhos (35 a 49 anos), em residentes na região Centro-Oeste e do tipo eletiva e outros tipos de internações, como por exemplo, por outras lesões (tabela 3).</w:t>
      </w:r>
    </w:p>
    <w:p w14:paraId="0C3F11B4" w14:textId="77777777" w:rsidR="00A464A9" w:rsidRDefault="00A464A9" w:rsidP="004D05C5">
      <w:pPr>
        <w:pBdr>
          <w:top w:val="nil"/>
          <w:left w:val="nil"/>
          <w:bottom w:val="nil"/>
          <w:right w:val="nil"/>
          <w:between w:val="nil"/>
        </w:pBdr>
        <w:spacing w:before="0" w:line="480" w:lineRule="auto"/>
        <w:ind w:firstLine="0"/>
        <w:rPr>
          <w:rFonts w:ascii="Arial" w:eastAsia="Arial" w:hAnsi="Arial" w:cs="Arial"/>
          <w:color w:val="000000"/>
        </w:rPr>
      </w:pPr>
    </w:p>
    <w:p w14:paraId="6A96DA8A" w14:textId="77777777" w:rsidR="00A464A9" w:rsidRDefault="00000000" w:rsidP="004D05C5">
      <w:pPr>
        <w:pBdr>
          <w:top w:val="nil"/>
          <w:left w:val="nil"/>
          <w:bottom w:val="nil"/>
          <w:right w:val="nil"/>
          <w:between w:val="nil"/>
        </w:pBdr>
        <w:spacing w:before="0" w:line="480" w:lineRule="auto"/>
        <w:ind w:firstLine="0"/>
        <w:rPr>
          <w:rFonts w:ascii="Arial" w:eastAsia="Arial" w:hAnsi="Arial" w:cs="Arial"/>
          <w:color w:val="000000"/>
        </w:rPr>
      </w:pPr>
      <w:r>
        <w:rPr>
          <w:rFonts w:ascii="Arial" w:eastAsia="Arial" w:hAnsi="Arial" w:cs="Arial"/>
          <w:b/>
          <w:color w:val="000000"/>
        </w:rPr>
        <w:t>Tabela 3.</w:t>
      </w:r>
      <w:r>
        <w:rPr>
          <w:rFonts w:ascii="Arial" w:eastAsia="Arial" w:hAnsi="Arial" w:cs="Arial"/>
          <w:color w:val="000000"/>
        </w:rPr>
        <w:t xml:space="preserve"> Taxa de internações por fratura de fêmur em adultos jovens brasileiros, segundo gênero, faixa etária, região e tipo de internação entre os períodos pré e durante a pandemia da COVID-19.</w:t>
      </w:r>
    </w:p>
    <w:p w14:paraId="384ACA28" w14:textId="77777777" w:rsidR="00A464A9" w:rsidRDefault="00A464A9" w:rsidP="004D05C5">
      <w:pPr>
        <w:pBdr>
          <w:top w:val="nil"/>
          <w:left w:val="nil"/>
          <w:bottom w:val="nil"/>
          <w:right w:val="nil"/>
          <w:between w:val="nil"/>
        </w:pBdr>
        <w:spacing w:before="0" w:line="480" w:lineRule="auto"/>
        <w:ind w:firstLine="0"/>
        <w:rPr>
          <w:rFonts w:ascii="Arial" w:eastAsia="Arial" w:hAnsi="Arial" w:cs="Arial"/>
          <w:color w:val="000000"/>
        </w:rPr>
      </w:pPr>
    </w:p>
    <w:tbl>
      <w:tblPr>
        <w:tblStyle w:val="a0"/>
        <w:tblW w:w="850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395"/>
        <w:gridCol w:w="1221"/>
        <w:gridCol w:w="1541"/>
        <w:gridCol w:w="2347"/>
      </w:tblGrid>
      <w:tr w:rsidR="00A464A9" w14:paraId="0D8C1144" w14:textId="77777777">
        <w:trPr>
          <w:trHeight w:val="300"/>
        </w:trPr>
        <w:tc>
          <w:tcPr>
            <w:tcW w:w="3395" w:type="dxa"/>
            <w:vMerge w:val="restart"/>
            <w:tcBorders>
              <w:top w:val="single" w:sz="4" w:space="0" w:color="000000"/>
              <w:left w:val="nil"/>
              <w:bottom w:val="nil"/>
              <w:right w:val="nil"/>
            </w:tcBorders>
            <w:shd w:val="clear" w:color="auto" w:fill="auto"/>
            <w:tcMar>
              <w:top w:w="80" w:type="dxa"/>
              <w:left w:w="80" w:type="dxa"/>
              <w:bottom w:w="80" w:type="dxa"/>
              <w:right w:w="80" w:type="dxa"/>
            </w:tcMar>
            <w:vAlign w:val="center"/>
          </w:tcPr>
          <w:p w14:paraId="283A3B32" w14:textId="77777777" w:rsidR="00A464A9" w:rsidRDefault="00000000" w:rsidP="004D05C5">
            <w:pPr>
              <w:pBdr>
                <w:top w:val="nil"/>
                <w:left w:val="nil"/>
                <w:bottom w:val="nil"/>
                <w:right w:val="nil"/>
                <w:between w:val="nil"/>
              </w:pBdr>
              <w:spacing w:before="0" w:line="480" w:lineRule="auto"/>
              <w:ind w:firstLine="0"/>
              <w:rPr>
                <w:rFonts w:ascii="Arial" w:eastAsia="Arial" w:hAnsi="Arial" w:cs="Arial"/>
                <w:color w:val="000000"/>
              </w:rPr>
            </w:pPr>
            <w:r>
              <w:rPr>
                <w:rFonts w:ascii="Arial" w:eastAsia="Arial" w:hAnsi="Arial" w:cs="Arial"/>
                <w:b/>
                <w:color w:val="000000"/>
              </w:rPr>
              <w:t>Variáveis</w:t>
            </w:r>
          </w:p>
        </w:tc>
        <w:tc>
          <w:tcPr>
            <w:tcW w:w="5109" w:type="dxa"/>
            <w:gridSpan w:val="3"/>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5CFDBEC2" w14:textId="77777777" w:rsidR="00A464A9" w:rsidRDefault="00000000" w:rsidP="004D05C5">
            <w:pPr>
              <w:pBdr>
                <w:top w:val="nil"/>
                <w:left w:val="nil"/>
                <w:bottom w:val="nil"/>
                <w:right w:val="nil"/>
                <w:between w:val="nil"/>
              </w:pBdr>
              <w:spacing w:before="0" w:after="0" w:line="480" w:lineRule="auto"/>
              <w:ind w:firstLine="0"/>
              <w:rPr>
                <w:rFonts w:ascii="Arial" w:eastAsia="Arial" w:hAnsi="Arial" w:cs="Arial"/>
                <w:color w:val="000000"/>
              </w:rPr>
            </w:pPr>
            <w:r>
              <w:rPr>
                <w:rFonts w:ascii="Arial" w:eastAsia="Arial" w:hAnsi="Arial" w:cs="Arial"/>
                <w:b/>
                <w:color w:val="000000"/>
              </w:rPr>
              <w:t>Taxa de internações por fratura de fêmur</w:t>
            </w:r>
          </w:p>
        </w:tc>
      </w:tr>
      <w:tr w:rsidR="00A464A9" w14:paraId="3EE6B65A" w14:textId="77777777">
        <w:trPr>
          <w:trHeight w:val="300"/>
        </w:trPr>
        <w:tc>
          <w:tcPr>
            <w:tcW w:w="3395" w:type="dxa"/>
            <w:vMerge/>
            <w:tcBorders>
              <w:top w:val="single" w:sz="4" w:space="0" w:color="000000"/>
              <w:left w:val="nil"/>
              <w:bottom w:val="nil"/>
              <w:right w:val="nil"/>
            </w:tcBorders>
            <w:shd w:val="clear" w:color="auto" w:fill="auto"/>
            <w:tcMar>
              <w:top w:w="80" w:type="dxa"/>
              <w:left w:w="80" w:type="dxa"/>
              <w:bottom w:w="80" w:type="dxa"/>
              <w:right w:w="80" w:type="dxa"/>
            </w:tcMar>
            <w:vAlign w:val="center"/>
          </w:tcPr>
          <w:p w14:paraId="517F09AF" w14:textId="77777777" w:rsidR="00A464A9" w:rsidRDefault="00A464A9" w:rsidP="004D05C5">
            <w:pPr>
              <w:widowControl w:val="0"/>
              <w:pBdr>
                <w:top w:val="nil"/>
                <w:left w:val="nil"/>
                <w:bottom w:val="nil"/>
                <w:right w:val="nil"/>
                <w:between w:val="nil"/>
              </w:pBdr>
              <w:spacing w:before="0" w:after="0" w:line="480" w:lineRule="auto"/>
              <w:ind w:firstLine="0"/>
              <w:jc w:val="left"/>
              <w:rPr>
                <w:rFonts w:ascii="Arial" w:eastAsia="Arial" w:hAnsi="Arial" w:cs="Arial"/>
                <w:color w:val="000000"/>
              </w:rPr>
            </w:pPr>
          </w:p>
        </w:tc>
        <w:tc>
          <w:tcPr>
            <w:tcW w:w="1221"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11A37052"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Pré</w:t>
            </w:r>
          </w:p>
        </w:tc>
        <w:tc>
          <w:tcPr>
            <w:tcW w:w="1541"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4618A2ED"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Durante</w:t>
            </w:r>
          </w:p>
        </w:tc>
        <w:tc>
          <w:tcPr>
            <w:tcW w:w="2347"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3A2F2D39"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Variação</w:t>
            </w:r>
          </w:p>
        </w:tc>
      </w:tr>
      <w:tr w:rsidR="00A464A9" w14:paraId="46FB2898" w14:textId="77777777">
        <w:trPr>
          <w:trHeight w:val="295"/>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33EE81F3"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Geral</w:t>
            </w:r>
          </w:p>
        </w:tc>
        <w:tc>
          <w:tcPr>
            <w:tcW w:w="1221"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5FFC064A"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163</w:t>
            </w:r>
          </w:p>
        </w:tc>
        <w:tc>
          <w:tcPr>
            <w:tcW w:w="1541"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628A3BDE"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165</w:t>
            </w:r>
          </w:p>
        </w:tc>
        <w:tc>
          <w:tcPr>
            <w:tcW w:w="2347"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6C279E92"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2,0</w:t>
            </w:r>
          </w:p>
        </w:tc>
      </w:tr>
      <w:tr w:rsidR="00A464A9" w14:paraId="28533B69"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2C513C3E" w14:textId="77777777" w:rsidR="00A464A9" w:rsidRDefault="00000000" w:rsidP="004D05C5">
            <w:pPr>
              <w:pBdr>
                <w:top w:val="nil"/>
                <w:left w:val="nil"/>
                <w:bottom w:val="nil"/>
                <w:right w:val="nil"/>
                <w:between w:val="nil"/>
              </w:pBdr>
              <w:spacing w:before="0" w:after="0" w:line="480" w:lineRule="auto"/>
              <w:ind w:firstLine="0"/>
              <w:rPr>
                <w:rFonts w:ascii="Arial" w:eastAsia="Arial" w:hAnsi="Arial" w:cs="Arial"/>
                <w:color w:val="000000"/>
              </w:rPr>
            </w:pPr>
            <w:r>
              <w:rPr>
                <w:rFonts w:ascii="Arial" w:eastAsia="Arial" w:hAnsi="Arial" w:cs="Arial"/>
                <w:color w:val="000000"/>
              </w:rPr>
              <w:t>Gênero</w:t>
            </w:r>
          </w:p>
        </w:tc>
        <w:tc>
          <w:tcPr>
            <w:tcW w:w="1221" w:type="dxa"/>
            <w:tcBorders>
              <w:top w:val="nil"/>
              <w:left w:val="nil"/>
              <w:bottom w:val="nil"/>
              <w:right w:val="nil"/>
            </w:tcBorders>
            <w:shd w:val="clear" w:color="auto" w:fill="auto"/>
            <w:tcMar>
              <w:top w:w="80" w:type="dxa"/>
              <w:left w:w="80" w:type="dxa"/>
              <w:bottom w:w="80" w:type="dxa"/>
              <w:right w:w="80" w:type="dxa"/>
            </w:tcMar>
            <w:vAlign w:val="center"/>
          </w:tcPr>
          <w:p w14:paraId="4380D504" w14:textId="77777777" w:rsidR="00A464A9" w:rsidRDefault="00A464A9" w:rsidP="004D05C5">
            <w:pPr>
              <w:spacing w:line="480" w:lineRule="auto"/>
              <w:rPr>
                <w:rFonts w:ascii="Arial" w:eastAsia="Arial" w:hAnsi="Arial" w:cs="Arial"/>
              </w:rPr>
            </w:pPr>
          </w:p>
        </w:tc>
        <w:tc>
          <w:tcPr>
            <w:tcW w:w="1541" w:type="dxa"/>
            <w:tcBorders>
              <w:top w:val="nil"/>
              <w:left w:val="nil"/>
              <w:bottom w:val="nil"/>
              <w:right w:val="nil"/>
            </w:tcBorders>
            <w:shd w:val="clear" w:color="auto" w:fill="auto"/>
            <w:tcMar>
              <w:top w:w="80" w:type="dxa"/>
              <w:left w:w="80" w:type="dxa"/>
              <w:bottom w:w="80" w:type="dxa"/>
              <w:right w:w="80" w:type="dxa"/>
            </w:tcMar>
            <w:vAlign w:val="center"/>
          </w:tcPr>
          <w:p w14:paraId="4078C0A9" w14:textId="77777777" w:rsidR="00A464A9" w:rsidRDefault="00A464A9" w:rsidP="004D05C5">
            <w:pPr>
              <w:spacing w:line="480" w:lineRule="auto"/>
              <w:rPr>
                <w:rFonts w:ascii="Arial" w:eastAsia="Arial" w:hAnsi="Arial" w:cs="Arial"/>
              </w:rPr>
            </w:pPr>
          </w:p>
        </w:tc>
        <w:tc>
          <w:tcPr>
            <w:tcW w:w="2347" w:type="dxa"/>
            <w:tcBorders>
              <w:top w:val="nil"/>
              <w:left w:val="nil"/>
              <w:bottom w:val="nil"/>
              <w:right w:val="nil"/>
            </w:tcBorders>
            <w:shd w:val="clear" w:color="auto" w:fill="auto"/>
            <w:tcMar>
              <w:top w:w="80" w:type="dxa"/>
              <w:left w:w="80" w:type="dxa"/>
              <w:bottom w:w="80" w:type="dxa"/>
              <w:right w:w="80" w:type="dxa"/>
            </w:tcMar>
            <w:vAlign w:val="center"/>
          </w:tcPr>
          <w:p w14:paraId="7383F4CC" w14:textId="77777777" w:rsidR="00A464A9" w:rsidRDefault="00A464A9" w:rsidP="004D05C5">
            <w:pPr>
              <w:pBdr>
                <w:top w:val="nil"/>
                <w:left w:val="nil"/>
                <w:bottom w:val="nil"/>
                <w:right w:val="nil"/>
                <w:between w:val="nil"/>
              </w:pBdr>
              <w:spacing w:before="0" w:after="0" w:line="480" w:lineRule="auto"/>
              <w:ind w:firstLine="0"/>
              <w:jc w:val="center"/>
              <w:rPr>
                <w:rFonts w:ascii="Arial" w:eastAsia="Arial" w:hAnsi="Arial" w:cs="Arial"/>
                <w:color w:val="000000"/>
              </w:rPr>
            </w:pPr>
          </w:p>
        </w:tc>
      </w:tr>
      <w:tr w:rsidR="00A464A9" w14:paraId="4A729A13"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1C1AE405" w14:textId="77777777" w:rsidR="00A464A9" w:rsidRDefault="00000000" w:rsidP="004D05C5">
            <w:pPr>
              <w:pBdr>
                <w:top w:val="nil"/>
                <w:left w:val="nil"/>
                <w:bottom w:val="nil"/>
                <w:right w:val="nil"/>
                <w:between w:val="nil"/>
              </w:pBdr>
              <w:spacing w:before="0" w:after="0" w:line="480" w:lineRule="auto"/>
              <w:ind w:firstLine="0"/>
              <w:rPr>
                <w:rFonts w:ascii="Arial" w:eastAsia="Arial" w:hAnsi="Arial" w:cs="Arial"/>
                <w:color w:val="000000"/>
              </w:rPr>
            </w:pPr>
            <w:r>
              <w:rPr>
                <w:rFonts w:ascii="Arial" w:eastAsia="Arial" w:hAnsi="Arial" w:cs="Arial"/>
                <w:color w:val="000000"/>
              </w:rPr>
              <w:t xml:space="preserve">   Masculino</w:t>
            </w:r>
          </w:p>
        </w:tc>
        <w:tc>
          <w:tcPr>
            <w:tcW w:w="1221" w:type="dxa"/>
            <w:tcBorders>
              <w:top w:val="nil"/>
              <w:left w:val="nil"/>
              <w:bottom w:val="nil"/>
              <w:right w:val="nil"/>
            </w:tcBorders>
            <w:shd w:val="clear" w:color="auto" w:fill="auto"/>
            <w:tcMar>
              <w:top w:w="80" w:type="dxa"/>
              <w:left w:w="80" w:type="dxa"/>
              <w:bottom w:w="80" w:type="dxa"/>
              <w:right w:w="80" w:type="dxa"/>
            </w:tcMar>
            <w:vAlign w:val="center"/>
          </w:tcPr>
          <w:p w14:paraId="4EAA421F"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267</w:t>
            </w:r>
          </w:p>
        </w:tc>
        <w:tc>
          <w:tcPr>
            <w:tcW w:w="1541" w:type="dxa"/>
            <w:tcBorders>
              <w:top w:val="nil"/>
              <w:left w:val="nil"/>
              <w:bottom w:val="nil"/>
              <w:right w:val="nil"/>
            </w:tcBorders>
            <w:shd w:val="clear" w:color="auto" w:fill="auto"/>
            <w:tcMar>
              <w:top w:w="80" w:type="dxa"/>
              <w:left w:w="80" w:type="dxa"/>
              <w:bottom w:w="80" w:type="dxa"/>
              <w:right w:w="80" w:type="dxa"/>
            </w:tcMar>
            <w:vAlign w:val="center"/>
          </w:tcPr>
          <w:p w14:paraId="74B782D7"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270,3</w:t>
            </w:r>
          </w:p>
        </w:tc>
        <w:tc>
          <w:tcPr>
            <w:tcW w:w="2347" w:type="dxa"/>
            <w:tcBorders>
              <w:top w:val="nil"/>
              <w:left w:val="nil"/>
              <w:bottom w:val="nil"/>
              <w:right w:val="nil"/>
            </w:tcBorders>
            <w:shd w:val="clear" w:color="auto" w:fill="auto"/>
            <w:tcMar>
              <w:top w:w="80" w:type="dxa"/>
              <w:left w:w="80" w:type="dxa"/>
              <w:bottom w:w="80" w:type="dxa"/>
              <w:right w:w="80" w:type="dxa"/>
            </w:tcMar>
            <w:vAlign w:val="center"/>
          </w:tcPr>
          <w:p w14:paraId="3F235B4E"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3,3</w:t>
            </w:r>
          </w:p>
        </w:tc>
      </w:tr>
      <w:tr w:rsidR="00A464A9" w14:paraId="6051F28A"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298DA378" w14:textId="77777777" w:rsidR="00A464A9" w:rsidRDefault="00000000" w:rsidP="004D05C5">
            <w:pPr>
              <w:pBdr>
                <w:top w:val="nil"/>
                <w:left w:val="nil"/>
                <w:bottom w:val="nil"/>
                <w:right w:val="nil"/>
                <w:between w:val="nil"/>
              </w:pBdr>
              <w:spacing w:before="0" w:after="0" w:line="480" w:lineRule="auto"/>
              <w:ind w:firstLine="0"/>
              <w:rPr>
                <w:rFonts w:ascii="Arial" w:eastAsia="Arial" w:hAnsi="Arial" w:cs="Arial"/>
                <w:color w:val="000000"/>
              </w:rPr>
            </w:pPr>
            <w:r>
              <w:rPr>
                <w:rFonts w:ascii="Arial" w:eastAsia="Arial" w:hAnsi="Arial" w:cs="Arial"/>
                <w:color w:val="000000"/>
              </w:rPr>
              <w:t xml:space="preserve">   Feminino</w:t>
            </w:r>
          </w:p>
        </w:tc>
        <w:tc>
          <w:tcPr>
            <w:tcW w:w="1221" w:type="dxa"/>
            <w:tcBorders>
              <w:top w:val="nil"/>
              <w:left w:val="nil"/>
              <w:bottom w:val="nil"/>
              <w:right w:val="nil"/>
            </w:tcBorders>
            <w:shd w:val="clear" w:color="auto" w:fill="auto"/>
            <w:tcMar>
              <w:top w:w="80" w:type="dxa"/>
              <w:left w:w="80" w:type="dxa"/>
              <w:bottom w:w="80" w:type="dxa"/>
              <w:right w:w="80" w:type="dxa"/>
            </w:tcMar>
            <w:vAlign w:val="center"/>
          </w:tcPr>
          <w:p w14:paraId="39C500E5"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60,9</w:t>
            </w:r>
          </w:p>
        </w:tc>
        <w:tc>
          <w:tcPr>
            <w:tcW w:w="1541" w:type="dxa"/>
            <w:tcBorders>
              <w:top w:val="nil"/>
              <w:left w:val="nil"/>
              <w:bottom w:val="nil"/>
              <w:right w:val="nil"/>
            </w:tcBorders>
            <w:shd w:val="clear" w:color="auto" w:fill="auto"/>
            <w:tcMar>
              <w:top w:w="80" w:type="dxa"/>
              <w:left w:w="80" w:type="dxa"/>
              <w:bottom w:w="80" w:type="dxa"/>
              <w:right w:w="80" w:type="dxa"/>
            </w:tcMar>
            <w:vAlign w:val="center"/>
          </w:tcPr>
          <w:p w14:paraId="55C023E9"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61,4</w:t>
            </w:r>
          </w:p>
        </w:tc>
        <w:tc>
          <w:tcPr>
            <w:tcW w:w="2347" w:type="dxa"/>
            <w:tcBorders>
              <w:top w:val="nil"/>
              <w:left w:val="nil"/>
              <w:bottom w:val="nil"/>
              <w:right w:val="nil"/>
            </w:tcBorders>
            <w:shd w:val="clear" w:color="auto" w:fill="auto"/>
            <w:tcMar>
              <w:top w:w="80" w:type="dxa"/>
              <w:left w:w="80" w:type="dxa"/>
              <w:bottom w:w="80" w:type="dxa"/>
              <w:right w:w="80" w:type="dxa"/>
            </w:tcMar>
            <w:vAlign w:val="center"/>
          </w:tcPr>
          <w:p w14:paraId="472E8FDD"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0,5</w:t>
            </w:r>
          </w:p>
        </w:tc>
      </w:tr>
      <w:tr w:rsidR="00A464A9" w14:paraId="212A015F"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42D28F7E" w14:textId="77777777" w:rsidR="00A464A9" w:rsidRDefault="00000000" w:rsidP="004D05C5">
            <w:pPr>
              <w:pBdr>
                <w:top w:val="nil"/>
                <w:left w:val="nil"/>
                <w:bottom w:val="nil"/>
                <w:right w:val="nil"/>
                <w:between w:val="nil"/>
              </w:pBdr>
              <w:spacing w:before="0" w:after="0" w:line="480" w:lineRule="auto"/>
              <w:ind w:firstLine="0"/>
              <w:rPr>
                <w:rFonts w:ascii="Arial" w:eastAsia="Arial" w:hAnsi="Arial" w:cs="Arial"/>
                <w:color w:val="000000"/>
              </w:rPr>
            </w:pPr>
            <w:r>
              <w:rPr>
                <w:rFonts w:ascii="Arial" w:eastAsia="Arial" w:hAnsi="Arial" w:cs="Arial"/>
                <w:color w:val="000000"/>
              </w:rPr>
              <w:t>Faixa Etária</w:t>
            </w:r>
          </w:p>
        </w:tc>
        <w:tc>
          <w:tcPr>
            <w:tcW w:w="1221" w:type="dxa"/>
            <w:tcBorders>
              <w:top w:val="nil"/>
              <w:left w:val="nil"/>
              <w:bottom w:val="nil"/>
              <w:right w:val="nil"/>
            </w:tcBorders>
            <w:shd w:val="clear" w:color="auto" w:fill="auto"/>
            <w:tcMar>
              <w:top w:w="80" w:type="dxa"/>
              <w:left w:w="80" w:type="dxa"/>
              <w:bottom w:w="80" w:type="dxa"/>
              <w:right w:w="80" w:type="dxa"/>
            </w:tcMar>
            <w:vAlign w:val="center"/>
          </w:tcPr>
          <w:p w14:paraId="22D7BC2D" w14:textId="77777777" w:rsidR="00A464A9" w:rsidRDefault="00A464A9" w:rsidP="004D05C5">
            <w:pPr>
              <w:spacing w:line="480" w:lineRule="auto"/>
              <w:rPr>
                <w:rFonts w:ascii="Arial" w:eastAsia="Arial" w:hAnsi="Arial" w:cs="Arial"/>
              </w:rPr>
            </w:pPr>
          </w:p>
        </w:tc>
        <w:tc>
          <w:tcPr>
            <w:tcW w:w="1541" w:type="dxa"/>
            <w:tcBorders>
              <w:top w:val="nil"/>
              <w:left w:val="nil"/>
              <w:bottom w:val="nil"/>
              <w:right w:val="nil"/>
            </w:tcBorders>
            <w:shd w:val="clear" w:color="auto" w:fill="auto"/>
            <w:tcMar>
              <w:top w:w="80" w:type="dxa"/>
              <w:left w:w="80" w:type="dxa"/>
              <w:bottom w:w="80" w:type="dxa"/>
              <w:right w:w="80" w:type="dxa"/>
            </w:tcMar>
            <w:vAlign w:val="center"/>
          </w:tcPr>
          <w:p w14:paraId="495AD74C" w14:textId="77777777" w:rsidR="00A464A9" w:rsidRDefault="00A464A9" w:rsidP="004D05C5">
            <w:pPr>
              <w:spacing w:line="480" w:lineRule="auto"/>
              <w:rPr>
                <w:rFonts w:ascii="Arial" w:eastAsia="Arial" w:hAnsi="Arial" w:cs="Arial"/>
              </w:rPr>
            </w:pPr>
          </w:p>
        </w:tc>
        <w:tc>
          <w:tcPr>
            <w:tcW w:w="2347" w:type="dxa"/>
            <w:tcBorders>
              <w:top w:val="nil"/>
              <w:left w:val="nil"/>
              <w:bottom w:val="nil"/>
              <w:right w:val="nil"/>
            </w:tcBorders>
            <w:shd w:val="clear" w:color="auto" w:fill="auto"/>
            <w:tcMar>
              <w:top w:w="80" w:type="dxa"/>
              <w:left w:w="80" w:type="dxa"/>
              <w:bottom w:w="80" w:type="dxa"/>
              <w:right w:w="80" w:type="dxa"/>
            </w:tcMar>
            <w:vAlign w:val="center"/>
          </w:tcPr>
          <w:p w14:paraId="3D026D5B" w14:textId="77777777" w:rsidR="00A464A9" w:rsidRDefault="00A464A9" w:rsidP="004D05C5">
            <w:pPr>
              <w:pBdr>
                <w:top w:val="nil"/>
                <w:left w:val="nil"/>
                <w:bottom w:val="nil"/>
                <w:right w:val="nil"/>
                <w:between w:val="nil"/>
              </w:pBdr>
              <w:spacing w:before="0" w:after="0" w:line="480" w:lineRule="auto"/>
              <w:ind w:firstLine="0"/>
              <w:jc w:val="center"/>
              <w:rPr>
                <w:rFonts w:ascii="Arial" w:eastAsia="Arial" w:hAnsi="Arial" w:cs="Arial"/>
                <w:color w:val="000000"/>
              </w:rPr>
            </w:pPr>
          </w:p>
        </w:tc>
      </w:tr>
      <w:tr w:rsidR="00A464A9" w14:paraId="44478692"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63834DA9"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15 a 19 anos</w:t>
            </w:r>
          </w:p>
        </w:tc>
        <w:tc>
          <w:tcPr>
            <w:tcW w:w="1221" w:type="dxa"/>
            <w:tcBorders>
              <w:top w:val="nil"/>
              <w:left w:val="nil"/>
              <w:bottom w:val="nil"/>
              <w:right w:val="nil"/>
            </w:tcBorders>
            <w:shd w:val="clear" w:color="auto" w:fill="auto"/>
            <w:tcMar>
              <w:top w:w="80" w:type="dxa"/>
              <w:left w:w="80" w:type="dxa"/>
              <w:bottom w:w="80" w:type="dxa"/>
              <w:right w:w="80" w:type="dxa"/>
            </w:tcMar>
            <w:vAlign w:val="center"/>
          </w:tcPr>
          <w:p w14:paraId="3F47366B"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23,7</w:t>
            </w:r>
          </w:p>
        </w:tc>
        <w:tc>
          <w:tcPr>
            <w:tcW w:w="1541" w:type="dxa"/>
            <w:tcBorders>
              <w:top w:val="nil"/>
              <w:left w:val="nil"/>
              <w:bottom w:val="nil"/>
              <w:right w:val="nil"/>
            </w:tcBorders>
            <w:shd w:val="clear" w:color="auto" w:fill="auto"/>
            <w:tcMar>
              <w:top w:w="80" w:type="dxa"/>
              <w:left w:w="80" w:type="dxa"/>
              <w:bottom w:w="80" w:type="dxa"/>
              <w:right w:w="80" w:type="dxa"/>
            </w:tcMar>
            <w:vAlign w:val="center"/>
          </w:tcPr>
          <w:p w14:paraId="29FF8189"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24,7</w:t>
            </w:r>
          </w:p>
        </w:tc>
        <w:tc>
          <w:tcPr>
            <w:tcW w:w="2347" w:type="dxa"/>
            <w:tcBorders>
              <w:top w:val="nil"/>
              <w:left w:val="nil"/>
              <w:bottom w:val="nil"/>
              <w:right w:val="nil"/>
            </w:tcBorders>
            <w:shd w:val="clear" w:color="auto" w:fill="auto"/>
            <w:tcMar>
              <w:top w:w="80" w:type="dxa"/>
              <w:left w:w="80" w:type="dxa"/>
              <w:bottom w:w="80" w:type="dxa"/>
              <w:right w:w="80" w:type="dxa"/>
            </w:tcMar>
            <w:vAlign w:val="center"/>
          </w:tcPr>
          <w:p w14:paraId="4A19365E"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1,0</w:t>
            </w:r>
          </w:p>
        </w:tc>
      </w:tr>
      <w:tr w:rsidR="00A464A9" w14:paraId="5F4A5FFD"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07026164"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20 a 24 anos</w:t>
            </w:r>
          </w:p>
        </w:tc>
        <w:tc>
          <w:tcPr>
            <w:tcW w:w="1221" w:type="dxa"/>
            <w:tcBorders>
              <w:top w:val="nil"/>
              <w:left w:val="nil"/>
              <w:bottom w:val="nil"/>
              <w:right w:val="nil"/>
            </w:tcBorders>
            <w:shd w:val="clear" w:color="auto" w:fill="auto"/>
            <w:tcMar>
              <w:top w:w="80" w:type="dxa"/>
              <w:left w:w="80" w:type="dxa"/>
              <w:bottom w:w="80" w:type="dxa"/>
              <w:right w:w="80" w:type="dxa"/>
            </w:tcMar>
            <w:vAlign w:val="center"/>
          </w:tcPr>
          <w:p w14:paraId="015EDE59"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32,6</w:t>
            </w:r>
          </w:p>
        </w:tc>
        <w:tc>
          <w:tcPr>
            <w:tcW w:w="1541" w:type="dxa"/>
            <w:tcBorders>
              <w:top w:val="nil"/>
              <w:left w:val="nil"/>
              <w:bottom w:val="nil"/>
              <w:right w:val="nil"/>
            </w:tcBorders>
            <w:shd w:val="clear" w:color="auto" w:fill="auto"/>
            <w:tcMar>
              <w:top w:w="80" w:type="dxa"/>
              <w:left w:w="80" w:type="dxa"/>
              <w:bottom w:w="80" w:type="dxa"/>
              <w:right w:w="80" w:type="dxa"/>
            </w:tcMar>
            <w:vAlign w:val="center"/>
          </w:tcPr>
          <w:p w14:paraId="2F84A578"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34,1</w:t>
            </w:r>
          </w:p>
        </w:tc>
        <w:tc>
          <w:tcPr>
            <w:tcW w:w="2347" w:type="dxa"/>
            <w:tcBorders>
              <w:top w:val="nil"/>
              <w:left w:val="nil"/>
              <w:bottom w:val="nil"/>
              <w:right w:val="nil"/>
            </w:tcBorders>
            <w:shd w:val="clear" w:color="auto" w:fill="auto"/>
            <w:tcMar>
              <w:top w:w="80" w:type="dxa"/>
              <w:left w:w="80" w:type="dxa"/>
              <w:bottom w:w="80" w:type="dxa"/>
              <w:right w:w="80" w:type="dxa"/>
            </w:tcMar>
            <w:vAlign w:val="center"/>
          </w:tcPr>
          <w:p w14:paraId="0ECCBBB9"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1,5</w:t>
            </w:r>
          </w:p>
        </w:tc>
      </w:tr>
      <w:tr w:rsidR="00A464A9" w14:paraId="71CB3908"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435162CF"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25 a 29 anos</w:t>
            </w:r>
          </w:p>
        </w:tc>
        <w:tc>
          <w:tcPr>
            <w:tcW w:w="1221" w:type="dxa"/>
            <w:tcBorders>
              <w:top w:val="nil"/>
              <w:left w:val="nil"/>
              <w:bottom w:val="nil"/>
              <w:right w:val="nil"/>
            </w:tcBorders>
            <w:shd w:val="clear" w:color="auto" w:fill="auto"/>
            <w:tcMar>
              <w:top w:w="80" w:type="dxa"/>
              <w:left w:w="80" w:type="dxa"/>
              <w:bottom w:w="80" w:type="dxa"/>
              <w:right w:w="80" w:type="dxa"/>
            </w:tcMar>
            <w:vAlign w:val="center"/>
          </w:tcPr>
          <w:p w14:paraId="244884F4"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24,2</w:t>
            </w:r>
          </w:p>
        </w:tc>
        <w:tc>
          <w:tcPr>
            <w:tcW w:w="1541" w:type="dxa"/>
            <w:tcBorders>
              <w:top w:val="nil"/>
              <w:left w:val="nil"/>
              <w:bottom w:val="nil"/>
              <w:right w:val="nil"/>
            </w:tcBorders>
            <w:shd w:val="clear" w:color="auto" w:fill="auto"/>
            <w:tcMar>
              <w:top w:w="80" w:type="dxa"/>
              <w:left w:w="80" w:type="dxa"/>
              <w:bottom w:w="80" w:type="dxa"/>
              <w:right w:w="80" w:type="dxa"/>
            </w:tcMar>
            <w:vAlign w:val="center"/>
          </w:tcPr>
          <w:p w14:paraId="0D2151BF"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25,4</w:t>
            </w:r>
          </w:p>
        </w:tc>
        <w:tc>
          <w:tcPr>
            <w:tcW w:w="2347" w:type="dxa"/>
            <w:tcBorders>
              <w:top w:val="nil"/>
              <w:left w:val="nil"/>
              <w:bottom w:val="nil"/>
              <w:right w:val="nil"/>
            </w:tcBorders>
            <w:shd w:val="clear" w:color="auto" w:fill="auto"/>
            <w:tcMar>
              <w:top w:w="80" w:type="dxa"/>
              <w:left w:w="80" w:type="dxa"/>
              <w:bottom w:w="80" w:type="dxa"/>
              <w:right w:w="80" w:type="dxa"/>
            </w:tcMar>
            <w:vAlign w:val="center"/>
          </w:tcPr>
          <w:p w14:paraId="5249BC57"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1,2</w:t>
            </w:r>
          </w:p>
        </w:tc>
      </w:tr>
      <w:tr w:rsidR="00A464A9" w14:paraId="588A6DB7"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1C57E989"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30 a 34 anos</w:t>
            </w:r>
          </w:p>
        </w:tc>
        <w:tc>
          <w:tcPr>
            <w:tcW w:w="1221" w:type="dxa"/>
            <w:tcBorders>
              <w:top w:val="nil"/>
              <w:left w:val="nil"/>
              <w:bottom w:val="nil"/>
              <w:right w:val="nil"/>
            </w:tcBorders>
            <w:shd w:val="clear" w:color="auto" w:fill="auto"/>
            <w:tcMar>
              <w:top w:w="80" w:type="dxa"/>
              <w:left w:w="80" w:type="dxa"/>
              <w:bottom w:w="80" w:type="dxa"/>
              <w:right w:w="80" w:type="dxa"/>
            </w:tcMar>
            <w:vAlign w:val="center"/>
          </w:tcPr>
          <w:p w14:paraId="73A6E989"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20,6</w:t>
            </w:r>
          </w:p>
        </w:tc>
        <w:tc>
          <w:tcPr>
            <w:tcW w:w="1541" w:type="dxa"/>
            <w:tcBorders>
              <w:top w:val="nil"/>
              <w:left w:val="nil"/>
              <w:bottom w:val="nil"/>
              <w:right w:val="nil"/>
            </w:tcBorders>
            <w:shd w:val="clear" w:color="auto" w:fill="auto"/>
            <w:tcMar>
              <w:top w:w="80" w:type="dxa"/>
              <w:left w:w="80" w:type="dxa"/>
              <w:bottom w:w="80" w:type="dxa"/>
              <w:right w:w="80" w:type="dxa"/>
            </w:tcMar>
            <w:vAlign w:val="center"/>
          </w:tcPr>
          <w:p w14:paraId="655A1285"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20,9</w:t>
            </w:r>
          </w:p>
        </w:tc>
        <w:tc>
          <w:tcPr>
            <w:tcW w:w="2347" w:type="dxa"/>
            <w:tcBorders>
              <w:top w:val="nil"/>
              <w:left w:val="nil"/>
              <w:bottom w:val="nil"/>
              <w:right w:val="nil"/>
            </w:tcBorders>
            <w:shd w:val="clear" w:color="auto" w:fill="auto"/>
            <w:tcMar>
              <w:top w:w="80" w:type="dxa"/>
              <w:left w:w="80" w:type="dxa"/>
              <w:bottom w:w="80" w:type="dxa"/>
              <w:right w:w="80" w:type="dxa"/>
            </w:tcMar>
            <w:vAlign w:val="center"/>
          </w:tcPr>
          <w:p w14:paraId="4B856BEE"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0,3</w:t>
            </w:r>
          </w:p>
        </w:tc>
      </w:tr>
      <w:tr w:rsidR="00A464A9" w14:paraId="5145A33B"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519FE0AB"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35 a 39 anos</w:t>
            </w:r>
          </w:p>
        </w:tc>
        <w:tc>
          <w:tcPr>
            <w:tcW w:w="1221" w:type="dxa"/>
            <w:tcBorders>
              <w:top w:val="nil"/>
              <w:left w:val="nil"/>
              <w:bottom w:val="nil"/>
              <w:right w:val="nil"/>
            </w:tcBorders>
            <w:shd w:val="clear" w:color="auto" w:fill="auto"/>
            <w:tcMar>
              <w:top w:w="80" w:type="dxa"/>
              <w:left w:w="80" w:type="dxa"/>
              <w:bottom w:w="80" w:type="dxa"/>
              <w:right w:w="80" w:type="dxa"/>
            </w:tcMar>
            <w:vAlign w:val="center"/>
          </w:tcPr>
          <w:p w14:paraId="7D7ADC21"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19,2</w:t>
            </w:r>
          </w:p>
        </w:tc>
        <w:tc>
          <w:tcPr>
            <w:tcW w:w="1541" w:type="dxa"/>
            <w:tcBorders>
              <w:top w:val="nil"/>
              <w:left w:val="nil"/>
              <w:bottom w:val="nil"/>
              <w:right w:val="nil"/>
            </w:tcBorders>
            <w:shd w:val="clear" w:color="auto" w:fill="auto"/>
            <w:tcMar>
              <w:top w:w="80" w:type="dxa"/>
              <w:left w:w="80" w:type="dxa"/>
              <w:bottom w:w="80" w:type="dxa"/>
              <w:right w:w="80" w:type="dxa"/>
            </w:tcMar>
            <w:vAlign w:val="center"/>
          </w:tcPr>
          <w:p w14:paraId="6D5BE049"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19,0</w:t>
            </w:r>
          </w:p>
        </w:tc>
        <w:tc>
          <w:tcPr>
            <w:tcW w:w="2347" w:type="dxa"/>
            <w:tcBorders>
              <w:top w:val="nil"/>
              <w:left w:val="nil"/>
              <w:bottom w:val="nil"/>
              <w:right w:val="nil"/>
            </w:tcBorders>
            <w:shd w:val="clear" w:color="auto" w:fill="auto"/>
            <w:tcMar>
              <w:top w:w="80" w:type="dxa"/>
              <w:left w:w="80" w:type="dxa"/>
              <w:bottom w:w="80" w:type="dxa"/>
              <w:right w:w="80" w:type="dxa"/>
            </w:tcMar>
            <w:vAlign w:val="center"/>
          </w:tcPr>
          <w:p w14:paraId="78B84BEC"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-0,2</w:t>
            </w:r>
          </w:p>
        </w:tc>
      </w:tr>
      <w:tr w:rsidR="00A464A9" w14:paraId="79EA2A05"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7793EA11"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40 a 44 anos</w:t>
            </w:r>
          </w:p>
        </w:tc>
        <w:tc>
          <w:tcPr>
            <w:tcW w:w="1221" w:type="dxa"/>
            <w:tcBorders>
              <w:top w:val="nil"/>
              <w:left w:val="nil"/>
              <w:bottom w:val="nil"/>
              <w:right w:val="nil"/>
            </w:tcBorders>
            <w:shd w:val="clear" w:color="auto" w:fill="auto"/>
            <w:tcMar>
              <w:top w:w="80" w:type="dxa"/>
              <w:left w:w="80" w:type="dxa"/>
              <w:bottom w:w="80" w:type="dxa"/>
              <w:right w:w="80" w:type="dxa"/>
            </w:tcMar>
            <w:vAlign w:val="center"/>
          </w:tcPr>
          <w:p w14:paraId="00879400"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19,3</w:t>
            </w:r>
          </w:p>
        </w:tc>
        <w:tc>
          <w:tcPr>
            <w:tcW w:w="1541" w:type="dxa"/>
            <w:tcBorders>
              <w:top w:val="nil"/>
              <w:left w:val="nil"/>
              <w:bottom w:val="nil"/>
              <w:right w:val="nil"/>
            </w:tcBorders>
            <w:shd w:val="clear" w:color="auto" w:fill="auto"/>
            <w:tcMar>
              <w:top w:w="80" w:type="dxa"/>
              <w:left w:w="80" w:type="dxa"/>
              <w:bottom w:w="80" w:type="dxa"/>
              <w:right w:w="80" w:type="dxa"/>
            </w:tcMar>
            <w:vAlign w:val="center"/>
          </w:tcPr>
          <w:p w14:paraId="6C45875C"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19,0</w:t>
            </w:r>
          </w:p>
        </w:tc>
        <w:tc>
          <w:tcPr>
            <w:tcW w:w="2347" w:type="dxa"/>
            <w:tcBorders>
              <w:top w:val="nil"/>
              <w:left w:val="nil"/>
              <w:bottom w:val="nil"/>
              <w:right w:val="nil"/>
            </w:tcBorders>
            <w:shd w:val="clear" w:color="auto" w:fill="auto"/>
            <w:tcMar>
              <w:top w:w="80" w:type="dxa"/>
              <w:left w:w="80" w:type="dxa"/>
              <w:bottom w:w="80" w:type="dxa"/>
              <w:right w:w="80" w:type="dxa"/>
            </w:tcMar>
            <w:vAlign w:val="center"/>
          </w:tcPr>
          <w:p w14:paraId="4266B994"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-0,3</w:t>
            </w:r>
          </w:p>
        </w:tc>
      </w:tr>
      <w:tr w:rsidR="00A464A9" w14:paraId="2F99B41C"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275AF80E"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lastRenderedPageBreak/>
              <w:t>45 a 49 anos</w:t>
            </w:r>
          </w:p>
        </w:tc>
        <w:tc>
          <w:tcPr>
            <w:tcW w:w="1221" w:type="dxa"/>
            <w:tcBorders>
              <w:top w:val="nil"/>
              <w:left w:val="nil"/>
              <w:bottom w:val="nil"/>
              <w:right w:val="nil"/>
            </w:tcBorders>
            <w:shd w:val="clear" w:color="auto" w:fill="auto"/>
            <w:tcMar>
              <w:top w:w="80" w:type="dxa"/>
              <w:left w:w="80" w:type="dxa"/>
              <w:bottom w:w="80" w:type="dxa"/>
              <w:right w:w="80" w:type="dxa"/>
            </w:tcMar>
            <w:vAlign w:val="center"/>
          </w:tcPr>
          <w:p w14:paraId="67EAFCD6"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22,2</w:t>
            </w:r>
          </w:p>
        </w:tc>
        <w:tc>
          <w:tcPr>
            <w:tcW w:w="1541" w:type="dxa"/>
            <w:tcBorders>
              <w:top w:val="nil"/>
              <w:left w:val="nil"/>
              <w:bottom w:val="nil"/>
              <w:right w:val="nil"/>
            </w:tcBorders>
            <w:shd w:val="clear" w:color="auto" w:fill="auto"/>
            <w:tcMar>
              <w:top w:w="80" w:type="dxa"/>
              <w:left w:w="80" w:type="dxa"/>
              <w:bottom w:w="80" w:type="dxa"/>
              <w:right w:w="80" w:type="dxa"/>
            </w:tcMar>
            <w:vAlign w:val="center"/>
          </w:tcPr>
          <w:p w14:paraId="3CF29015"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20,5</w:t>
            </w:r>
          </w:p>
        </w:tc>
        <w:tc>
          <w:tcPr>
            <w:tcW w:w="2347" w:type="dxa"/>
            <w:tcBorders>
              <w:top w:val="nil"/>
              <w:left w:val="nil"/>
              <w:bottom w:val="nil"/>
              <w:right w:val="nil"/>
            </w:tcBorders>
            <w:shd w:val="clear" w:color="auto" w:fill="auto"/>
            <w:tcMar>
              <w:top w:w="80" w:type="dxa"/>
              <w:left w:w="80" w:type="dxa"/>
              <w:bottom w:w="80" w:type="dxa"/>
              <w:right w:w="80" w:type="dxa"/>
            </w:tcMar>
            <w:vAlign w:val="center"/>
          </w:tcPr>
          <w:p w14:paraId="408E5683"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-1,7</w:t>
            </w:r>
          </w:p>
        </w:tc>
      </w:tr>
      <w:tr w:rsidR="00A464A9" w14:paraId="3540D97C"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369F6BD1" w14:textId="77777777" w:rsidR="00A464A9" w:rsidRDefault="00000000" w:rsidP="004D05C5">
            <w:pPr>
              <w:pBdr>
                <w:top w:val="nil"/>
                <w:left w:val="nil"/>
                <w:bottom w:val="nil"/>
                <w:right w:val="nil"/>
                <w:between w:val="nil"/>
              </w:pBdr>
              <w:spacing w:before="0" w:after="0" w:line="480" w:lineRule="auto"/>
              <w:ind w:firstLine="0"/>
              <w:rPr>
                <w:rFonts w:ascii="Arial" w:eastAsia="Arial" w:hAnsi="Arial" w:cs="Arial"/>
                <w:color w:val="000000"/>
              </w:rPr>
            </w:pPr>
            <w:r>
              <w:rPr>
                <w:rFonts w:ascii="Arial" w:eastAsia="Arial" w:hAnsi="Arial" w:cs="Arial"/>
                <w:color w:val="000000"/>
              </w:rPr>
              <w:t>Região</w:t>
            </w:r>
          </w:p>
        </w:tc>
        <w:tc>
          <w:tcPr>
            <w:tcW w:w="1221" w:type="dxa"/>
            <w:tcBorders>
              <w:top w:val="nil"/>
              <w:left w:val="nil"/>
              <w:bottom w:val="nil"/>
              <w:right w:val="nil"/>
            </w:tcBorders>
            <w:shd w:val="clear" w:color="auto" w:fill="auto"/>
            <w:tcMar>
              <w:top w:w="80" w:type="dxa"/>
              <w:left w:w="80" w:type="dxa"/>
              <w:bottom w:w="80" w:type="dxa"/>
              <w:right w:w="80" w:type="dxa"/>
            </w:tcMar>
            <w:vAlign w:val="center"/>
          </w:tcPr>
          <w:p w14:paraId="1CF7FC02" w14:textId="77777777" w:rsidR="00A464A9" w:rsidRDefault="00A464A9" w:rsidP="004D05C5">
            <w:pPr>
              <w:spacing w:line="480" w:lineRule="auto"/>
              <w:rPr>
                <w:rFonts w:ascii="Arial" w:eastAsia="Arial" w:hAnsi="Arial" w:cs="Arial"/>
              </w:rPr>
            </w:pPr>
          </w:p>
        </w:tc>
        <w:tc>
          <w:tcPr>
            <w:tcW w:w="1541" w:type="dxa"/>
            <w:tcBorders>
              <w:top w:val="nil"/>
              <w:left w:val="nil"/>
              <w:bottom w:val="nil"/>
              <w:right w:val="nil"/>
            </w:tcBorders>
            <w:shd w:val="clear" w:color="auto" w:fill="auto"/>
            <w:tcMar>
              <w:top w:w="80" w:type="dxa"/>
              <w:left w:w="80" w:type="dxa"/>
              <w:bottom w:w="80" w:type="dxa"/>
              <w:right w:w="80" w:type="dxa"/>
            </w:tcMar>
            <w:vAlign w:val="center"/>
          </w:tcPr>
          <w:p w14:paraId="708B8C59" w14:textId="77777777" w:rsidR="00A464A9" w:rsidRDefault="00A464A9" w:rsidP="004D05C5">
            <w:pPr>
              <w:spacing w:line="480" w:lineRule="auto"/>
              <w:rPr>
                <w:rFonts w:ascii="Arial" w:eastAsia="Arial" w:hAnsi="Arial" w:cs="Arial"/>
              </w:rPr>
            </w:pPr>
          </w:p>
        </w:tc>
        <w:tc>
          <w:tcPr>
            <w:tcW w:w="2347" w:type="dxa"/>
            <w:tcBorders>
              <w:top w:val="nil"/>
              <w:left w:val="nil"/>
              <w:bottom w:val="nil"/>
              <w:right w:val="nil"/>
            </w:tcBorders>
            <w:shd w:val="clear" w:color="auto" w:fill="auto"/>
            <w:tcMar>
              <w:top w:w="80" w:type="dxa"/>
              <w:left w:w="80" w:type="dxa"/>
              <w:bottom w:w="80" w:type="dxa"/>
              <w:right w:w="80" w:type="dxa"/>
            </w:tcMar>
            <w:vAlign w:val="center"/>
          </w:tcPr>
          <w:p w14:paraId="3494384E" w14:textId="77777777" w:rsidR="00A464A9" w:rsidRDefault="00A464A9" w:rsidP="004D05C5">
            <w:pPr>
              <w:pBdr>
                <w:top w:val="nil"/>
                <w:left w:val="nil"/>
                <w:bottom w:val="nil"/>
                <w:right w:val="nil"/>
                <w:between w:val="nil"/>
              </w:pBdr>
              <w:spacing w:before="0" w:after="0" w:line="480" w:lineRule="auto"/>
              <w:ind w:firstLine="0"/>
              <w:jc w:val="center"/>
              <w:rPr>
                <w:rFonts w:ascii="Arial" w:eastAsia="Arial" w:hAnsi="Arial" w:cs="Arial"/>
                <w:color w:val="000000"/>
              </w:rPr>
            </w:pPr>
          </w:p>
        </w:tc>
      </w:tr>
      <w:tr w:rsidR="00A464A9" w14:paraId="29C61385"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13E43906"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Norte</w:t>
            </w:r>
          </w:p>
        </w:tc>
        <w:tc>
          <w:tcPr>
            <w:tcW w:w="1221" w:type="dxa"/>
            <w:tcBorders>
              <w:top w:val="nil"/>
              <w:left w:val="nil"/>
              <w:bottom w:val="nil"/>
              <w:right w:val="nil"/>
            </w:tcBorders>
            <w:shd w:val="clear" w:color="auto" w:fill="auto"/>
            <w:tcMar>
              <w:top w:w="80" w:type="dxa"/>
              <w:left w:w="80" w:type="dxa"/>
              <w:bottom w:w="80" w:type="dxa"/>
              <w:right w:w="80" w:type="dxa"/>
            </w:tcMar>
            <w:vAlign w:val="center"/>
          </w:tcPr>
          <w:p w14:paraId="356C5FE4"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24,7</w:t>
            </w:r>
          </w:p>
        </w:tc>
        <w:tc>
          <w:tcPr>
            <w:tcW w:w="1541" w:type="dxa"/>
            <w:tcBorders>
              <w:top w:val="nil"/>
              <w:left w:val="nil"/>
              <w:bottom w:val="nil"/>
              <w:right w:val="nil"/>
            </w:tcBorders>
            <w:shd w:val="clear" w:color="auto" w:fill="auto"/>
            <w:tcMar>
              <w:top w:w="80" w:type="dxa"/>
              <w:left w:w="80" w:type="dxa"/>
              <w:bottom w:w="80" w:type="dxa"/>
              <w:right w:w="80" w:type="dxa"/>
            </w:tcMar>
            <w:vAlign w:val="center"/>
          </w:tcPr>
          <w:p w14:paraId="19A776F6"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27,0</w:t>
            </w:r>
          </w:p>
        </w:tc>
        <w:tc>
          <w:tcPr>
            <w:tcW w:w="2347" w:type="dxa"/>
            <w:tcBorders>
              <w:top w:val="nil"/>
              <w:left w:val="nil"/>
              <w:bottom w:val="nil"/>
              <w:right w:val="nil"/>
            </w:tcBorders>
            <w:shd w:val="clear" w:color="auto" w:fill="auto"/>
            <w:tcMar>
              <w:top w:w="80" w:type="dxa"/>
              <w:left w:w="80" w:type="dxa"/>
              <w:bottom w:w="80" w:type="dxa"/>
              <w:right w:w="80" w:type="dxa"/>
            </w:tcMar>
            <w:vAlign w:val="center"/>
          </w:tcPr>
          <w:p w14:paraId="488B79A2"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2,3</w:t>
            </w:r>
          </w:p>
        </w:tc>
      </w:tr>
      <w:tr w:rsidR="00A464A9" w14:paraId="7D647194"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2EE79CB9"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Nordeste</w:t>
            </w:r>
          </w:p>
        </w:tc>
        <w:tc>
          <w:tcPr>
            <w:tcW w:w="1221" w:type="dxa"/>
            <w:tcBorders>
              <w:top w:val="nil"/>
              <w:left w:val="nil"/>
              <w:bottom w:val="nil"/>
              <w:right w:val="nil"/>
            </w:tcBorders>
            <w:shd w:val="clear" w:color="auto" w:fill="auto"/>
            <w:tcMar>
              <w:top w:w="80" w:type="dxa"/>
              <w:left w:w="80" w:type="dxa"/>
              <w:bottom w:w="80" w:type="dxa"/>
              <w:right w:w="80" w:type="dxa"/>
            </w:tcMar>
            <w:vAlign w:val="center"/>
          </w:tcPr>
          <w:p w14:paraId="06744305"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23,6</w:t>
            </w:r>
          </w:p>
        </w:tc>
        <w:tc>
          <w:tcPr>
            <w:tcW w:w="1541" w:type="dxa"/>
            <w:tcBorders>
              <w:top w:val="nil"/>
              <w:left w:val="nil"/>
              <w:bottom w:val="nil"/>
              <w:right w:val="nil"/>
            </w:tcBorders>
            <w:shd w:val="clear" w:color="auto" w:fill="auto"/>
            <w:tcMar>
              <w:top w:w="80" w:type="dxa"/>
              <w:left w:w="80" w:type="dxa"/>
              <w:bottom w:w="80" w:type="dxa"/>
              <w:right w:w="80" w:type="dxa"/>
            </w:tcMar>
            <w:vAlign w:val="center"/>
          </w:tcPr>
          <w:p w14:paraId="353BDA2E"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25,1</w:t>
            </w:r>
          </w:p>
        </w:tc>
        <w:tc>
          <w:tcPr>
            <w:tcW w:w="2347" w:type="dxa"/>
            <w:tcBorders>
              <w:top w:val="nil"/>
              <w:left w:val="nil"/>
              <w:bottom w:val="nil"/>
              <w:right w:val="nil"/>
            </w:tcBorders>
            <w:shd w:val="clear" w:color="auto" w:fill="auto"/>
            <w:tcMar>
              <w:top w:w="80" w:type="dxa"/>
              <w:left w:w="80" w:type="dxa"/>
              <w:bottom w:w="80" w:type="dxa"/>
              <w:right w:w="80" w:type="dxa"/>
            </w:tcMar>
            <w:vAlign w:val="center"/>
          </w:tcPr>
          <w:p w14:paraId="542DD580"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1,5</w:t>
            </w:r>
          </w:p>
        </w:tc>
      </w:tr>
      <w:tr w:rsidR="00A464A9" w14:paraId="7CC01E41"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1166320E"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Sudeste</w:t>
            </w:r>
          </w:p>
        </w:tc>
        <w:tc>
          <w:tcPr>
            <w:tcW w:w="1221" w:type="dxa"/>
            <w:tcBorders>
              <w:top w:val="nil"/>
              <w:left w:val="nil"/>
              <w:bottom w:val="nil"/>
              <w:right w:val="nil"/>
            </w:tcBorders>
            <w:shd w:val="clear" w:color="auto" w:fill="auto"/>
            <w:tcMar>
              <w:top w:w="80" w:type="dxa"/>
              <w:left w:w="80" w:type="dxa"/>
              <w:bottom w:w="80" w:type="dxa"/>
              <w:right w:w="80" w:type="dxa"/>
            </w:tcMar>
            <w:vAlign w:val="center"/>
          </w:tcPr>
          <w:p w14:paraId="189AFD28"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30,0</w:t>
            </w:r>
          </w:p>
        </w:tc>
        <w:tc>
          <w:tcPr>
            <w:tcW w:w="1541" w:type="dxa"/>
            <w:tcBorders>
              <w:top w:val="nil"/>
              <w:left w:val="nil"/>
              <w:bottom w:val="nil"/>
              <w:right w:val="nil"/>
            </w:tcBorders>
            <w:shd w:val="clear" w:color="auto" w:fill="auto"/>
            <w:tcMar>
              <w:top w:w="80" w:type="dxa"/>
              <w:left w:w="80" w:type="dxa"/>
              <w:bottom w:w="80" w:type="dxa"/>
              <w:right w:w="80" w:type="dxa"/>
            </w:tcMar>
            <w:vAlign w:val="center"/>
          </w:tcPr>
          <w:p w14:paraId="0CEEB89B"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30,0</w:t>
            </w:r>
          </w:p>
        </w:tc>
        <w:tc>
          <w:tcPr>
            <w:tcW w:w="2347" w:type="dxa"/>
            <w:tcBorders>
              <w:top w:val="nil"/>
              <w:left w:val="nil"/>
              <w:bottom w:val="nil"/>
              <w:right w:val="nil"/>
            </w:tcBorders>
            <w:shd w:val="clear" w:color="auto" w:fill="auto"/>
            <w:tcMar>
              <w:top w:w="80" w:type="dxa"/>
              <w:left w:w="80" w:type="dxa"/>
              <w:bottom w:w="80" w:type="dxa"/>
              <w:right w:w="80" w:type="dxa"/>
            </w:tcMar>
            <w:vAlign w:val="center"/>
          </w:tcPr>
          <w:p w14:paraId="3D2CDA51"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0,0</w:t>
            </w:r>
          </w:p>
        </w:tc>
      </w:tr>
      <w:tr w:rsidR="00A464A9" w14:paraId="211DED29"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715592BB"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Sul</w:t>
            </w:r>
          </w:p>
        </w:tc>
        <w:tc>
          <w:tcPr>
            <w:tcW w:w="1221" w:type="dxa"/>
            <w:tcBorders>
              <w:top w:val="nil"/>
              <w:left w:val="nil"/>
              <w:bottom w:val="nil"/>
              <w:right w:val="nil"/>
            </w:tcBorders>
            <w:shd w:val="clear" w:color="auto" w:fill="auto"/>
            <w:tcMar>
              <w:top w:w="80" w:type="dxa"/>
              <w:left w:w="80" w:type="dxa"/>
              <w:bottom w:w="80" w:type="dxa"/>
              <w:right w:w="80" w:type="dxa"/>
            </w:tcMar>
            <w:vAlign w:val="center"/>
          </w:tcPr>
          <w:p w14:paraId="7AEAF828"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38,6</w:t>
            </w:r>
          </w:p>
        </w:tc>
        <w:tc>
          <w:tcPr>
            <w:tcW w:w="1541" w:type="dxa"/>
            <w:tcBorders>
              <w:top w:val="nil"/>
              <w:left w:val="nil"/>
              <w:bottom w:val="nil"/>
              <w:right w:val="nil"/>
            </w:tcBorders>
            <w:shd w:val="clear" w:color="auto" w:fill="auto"/>
            <w:tcMar>
              <w:top w:w="80" w:type="dxa"/>
              <w:left w:w="80" w:type="dxa"/>
              <w:bottom w:w="80" w:type="dxa"/>
              <w:right w:w="80" w:type="dxa"/>
            </w:tcMar>
            <w:vAlign w:val="center"/>
          </w:tcPr>
          <w:p w14:paraId="233F09D9"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38,7</w:t>
            </w:r>
          </w:p>
        </w:tc>
        <w:tc>
          <w:tcPr>
            <w:tcW w:w="2347" w:type="dxa"/>
            <w:tcBorders>
              <w:top w:val="nil"/>
              <w:left w:val="nil"/>
              <w:bottom w:val="nil"/>
              <w:right w:val="nil"/>
            </w:tcBorders>
            <w:shd w:val="clear" w:color="auto" w:fill="auto"/>
            <w:tcMar>
              <w:top w:w="80" w:type="dxa"/>
              <w:left w:w="80" w:type="dxa"/>
              <w:bottom w:w="80" w:type="dxa"/>
              <w:right w:w="80" w:type="dxa"/>
            </w:tcMar>
            <w:vAlign w:val="center"/>
          </w:tcPr>
          <w:p w14:paraId="4469924A"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0,1</w:t>
            </w:r>
          </w:p>
        </w:tc>
      </w:tr>
      <w:tr w:rsidR="00A464A9" w14:paraId="3CADA035"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1420144A"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Centro-Oeste</w:t>
            </w:r>
          </w:p>
        </w:tc>
        <w:tc>
          <w:tcPr>
            <w:tcW w:w="1221" w:type="dxa"/>
            <w:tcBorders>
              <w:top w:val="nil"/>
              <w:left w:val="nil"/>
              <w:bottom w:val="nil"/>
              <w:right w:val="nil"/>
            </w:tcBorders>
            <w:shd w:val="clear" w:color="auto" w:fill="auto"/>
            <w:tcMar>
              <w:top w:w="80" w:type="dxa"/>
              <w:left w:w="80" w:type="dxa"/>
              <w:bottom w:w="80" w:type="dxa"/>
              <w:right w:w="80" w:type="dxa"/>
            </w:tcMar>
            <w:vAlign w:val="center"/>
          </w:tcPr>
          <w:p w14:paraId="2DB71EEB"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39,9</w:t>
            </w:r>
          </w:p>
        </w:tc>
        <w:tc>
          <w:tcPr>
            <w:tcW w:w="1541" w:type="dxa"/>
            <w:tcBorders>
              <w:top w:val="nil"/>
              <w:left w:val="nil"/>
              <w:bottom w:val="nil"/>
              <w:right w:val="nil"/>
            </w:tcBorders>
            <w:shd w:val="clear" w:color="auto" w:fill="auto"/>
            <w:tcMar>
              <w:top w:w="80" w:type="dxa"/>
              <w:left w:w="80" w:type="dxa"/>
              <w:bottom w:w="80" w:type="dxa"/>
              <w:right w:w="80" w:type="dxa"/>
            </w:tcMar>
            <w:vAlign w:val="center"/>
          </w:tcPr>
          <w:p w14:paraId="6529F483"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37,8</w:t>
            </w:r>
          </w:p>
        </w:tc>
        <w:tc>
          <w:tcPr>
            <w:tcW w:w="2347" w:type="dxa"/>
            <w:tcBorders>
              <w:top w:val="nil"/>
              <w:left w:val="nil"/>
              <w:bottom w:val="nil"/>
              <w:right w:val="nil"/>
            </w:tcBorders>
            <w:shd w:val="clear" w:color="auto" w:fill="auto"/>
            <w:tcMar>
              <w:top w:w="80" w:type="dxa"/>
              <w:left w:w="80" w:type="dxa"/>
              <w:bottom w:w="80" w:type="dxa"/>
              <w:right w:w="80" w:type="dxa"/>
            </w:tcMar>
            <w:vAlign w:val="center"/>
          </w:tcPr>
          <w:p w14:paraId="159628F3"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-2,1</w:t>
            </w:r>
          </w:p>
        </w:tc>
      </w:tr>
      <w:tr w:rsidR="00A464A9" w14:paraId="3ABD377F"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6BE7F85A" w14:textId="77777777" w:rsidR="00A464A9" w:rsidRDefault="00000000" w:rsidP="004D05C5">
            <w:pPr>
              <w:pBdr>
                <w:top w:val="nil"/>
                <w:left w:val="nil"/>
                <w:bottom w:val="nil"/>
                <w:right w:val="nil"/>
                <w:between w:val="nil"/>
              </w:pBdr>
              <w:spacing w:before="0" w:after="0" w:line="480" w:lineRule="auto"/>
              <w:ind w:firstLine="0"/>
              <w:rPr>
                <w:rFonts w:ascii="Arial" w:eastAsia="Arial" w:hAnsi="Arial" w:cs="Arial"/>
                <w:color w:val="000000"/>
              </w:rPr>
            </w:pPr>
            <w:r>
              <w:rPr>
                <w:rFonts w:ascii="Arial" w:eastAsia="Arial" w:hAnsi="Arial" w:cs="Arial"/>
                <w:color w:val="000000"/>
              </w:rPr>
              <w:t>Tipo de internação</w:t>
            </w:r>
          </w:p>
        </w:tc>
        <w:tc>
          <w:tcPr>
            <w:tcW w:w="1221" w:type="dxa"/>
            <w:tcBorders>
              <w:top w:val="nil"/>
              <w:left w:val="nil"/>
              <w:bottom w:val="nil"/>
              <w:right w:val="nil"/>
            </w:tcBorders>
            <w:shd w:val="clear" w:color="auto" w:fill="auto"/>
            <w:tcMar>
              <w:top w:w="80" w:type="dxa"/>
              <w:left w:w="80" w:type="dxa"/>
              <w:bottom w:w="80" w:type="dxa"/>
              <w:right w:w="80" w:type="dxa"/>
            </w:tcMar>
            <w:vAlign w:val="center"/>
          </w:tcPr>
          <w:p w14:paraId="3D2F9280" w14:textId="77777777" w:rsidR="00A464A9" w:rsidRDefault="00A464A9" w:rsidP="004D05C5">
            <w:pPr>
              <w:spacing w:line="480" w:lineRule="auto"/>
              <w:rPr>
                <w:rFonts w:ascii="Arial" w:eastAsia="Arial" w:hAnsi="Arial" w:cs="Arial"/>
              </w:rPr>
            </w:pPr>
          </w:p>
        </w:tc>
        <w:tc>
          <w:tcPr>
            <w:tcW w:w="1541" w:type="dxa"/>
            <w:tcBorders>
              <w:top w:val="nil"/>
              <w:left w:val="nil"/>
              <w:bottom w:val="nil"/>
              <w:right w:val="nil"/>
            </w:tcBorders>
            <w:shd w:val="clear" w:color="auto" w:fill="auto"/>
            <w:tcMar>
              <w:top w:w="80" w:type="dxa"/>
              <w:left w:w="80" w:type="dxa"/>
              <w:bottom w:w="80" w:type="dxa"/>
              <w:right w:w="80" w:type="dxa"/>
            </w:tcMar>
            <w:vAlign w:val="center"/>
          </w:tcPr>
          <w:p w14:paraId="65141170" w14:textId="77777777" w:rsidR="00A464A9" w:rsidRDefault="00A464A9" w:rsidP="004D05C5">
            <w:pPr>
              <w:spacing w:line="480" w:lineRule="auto"/>
              <w:rPr>
                <w:rFonts w:ascii="Arial" w:eastAsia="Arial" w:hAnsi="Arial" w:cs="Arial"/>
              </w:rPr>
            </w:pPr>
          </w:p>
        </w:tc>
        <w:tc>
          <w:tcPr>
            <w:tcW w:w="2347" w:type="dxa"/>
            <w:tcBorders>
              <w:top w:val="nil"/>
              <w:left w:val="nil"/>
              <w:bottom w:val="nil"/>
              <w:right w:val="nil"/>
            </w:tcBorders>
            <w:shd w:val="clear" w:color="auto" w:fill="auto"/>
            <w:tcMar>
              <w:top w:w="80" w:type="dxa"/>
              <w:left w:w="80" w:type="dxa"/>
              <w:bottom w:w="80" w:type="dxa"/>
              <w:right w:w="80" w:type="dxa"/>
            </w:tcMar>
            <w:vAlign w:val="center"/>
          </w:tcPr>
          <w:p w14:paraId="4DEDE6D4" w14:textId="77777777" w:rsidR="00A464A9" w:rsidRDefault="00A464A9" w:rsidP="004D05C5">
            <w:pPr>
              <w:pBdr>
                <w:top w:val="nil"/>
                <w:left w:val="nil"/>
                <w:bottom w:val="nil"/>
                <w:right w:val="nil"/>
                <w:between w:val="nil"/>
              </w:pBdr>
              <w:spacing w:before="0" w:after="0" w:line="480" w:lineRule="auto"/>
              <w:ind w:firstLine="0"/>
              <w:jc w:val="center"/>
              <w:rPr>
                <w:rFonts w:ascii="Arial" w:eastAsia="Arial" w:hAnsi="Arial" w:cs="Arial"/>
                <w:color w:val="000000"/>
              </w:rPr>
            </w:pPr>
          </w:p>
        </w:tc>
      </w:tr>
      <w:tr w:rsidR="00A464A9" w14:paraId="6C026C77"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0806CCDF"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Eletiva</w:t>
            </w:r>
          </w:p>
        </w:tc>
        <w:tc>
          <w:tcPr>
            <w:tcW w:w="1221" w:type="dxa"/>
            <w:tcBorders>
              <w:top w:val="nil"/>
              <w:left w:val="nil"/>
              <w:bottom w:val="nil"/>
              <w:right w:val="nil"/>
            </w:tcBorders>
            <w:shd w:val="clear" w:color="auto" w:fill="auto"/>
            <w:tcMar>
              <w:top w:w="80" w:type="dxa"/>
              <w:left w:w="80" w:type="dxa"/>
              <w:bottom w:w="80" w:type="dxa"/>
              <w:right w:w="80" w:type="dxa"/>
            </w:tcMar>
            <w:vAlign w:val="bottom"/>
          </w:tcPr>
          <w:p w14:paraId="07EE304D"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13,7</w:t>
            </w:r>
          </w:p>
        </w:tc>
        <w:tc>
          <w:tcPr>
            <w:tcW w:w="1541" w:type="dxa"/>
            <w:tcBorders>
              <w:top w:val="nil"/>
              <w:left w:val="nil"/>
              <w:bottom w:val="nil"/>
              <w:right w:val="nil"/>
            </w:tcBorders>
            <w:shd w:val="clear" w:color="auto" w:fill="auto"/>
            <w:tcMar>
              <w:top w:w="80" w:type="dxa"/>
              <w:left w:w="80" w:type="dxa"/>
              <w:bottom w:w="80" w:type="dxa"/>
              <w:right w:w="80" w:type="dxa"/>
            </w:tcMar>
            <w:vAlign w:val="bottom"/>
          </w:tcPr>
          <w:p w14:paraId="57BFB0AB"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11,8</w:t>
            </w:r>
          </w:p>
        </w:tc>
        <w:tc>
          <w:tcPr>
            <w:tcW w:w="2347" w:type="dxa"/>
            <w:tcBorders>
              <w:top w:val="nil"/>
              <w:left w:val="nil"/>
              <w:bottom w:val="nil"/>
              <w:right w:val="nil"/>
            </w:tcBorders>
            <w:shd w:val="clear" w:color="auto" w:fill="auto"/>
            <w:tcMar>
              <w:top w:w="80" w:type="dxa"/>
              <w:left w:w="80" w:type="dxa"/>
              <w:bottom w:w="80" w:type="dxa"/>
              <w:right w:w="80" w:type="dxa"/>
            </w:tcMar>
            <w:vAlign w:val="bottom"/>
          </w:tcPr>
          <w:p w14:paraId="6FE980E3"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-1,9</w:t>
            </w:r>
          </w:p>
        </w:tc>
      </w:tr>
      <w:tr w:rsidR="00A464A9" w14:paraId="769E40BC"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3407EF91"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Urgência</w:t>
            </w:r>
          </w:p>
        </w:tc>
        <w:tc>
          <w:tcPr>
            <w:tcW w:w="1221" w:type="dxa"/>
            <w:tcBorders>
              <w:top w:val="nil"/>
              <w:left w:val="nil"/>
              <w:bottom w:val="nil"/>
              <w:right w:val="nil"/>
            </w:tcBorders>
            <w:shd w:val="clear" w:color="auto" w:fill="auto"/>
            <w:tcMar>
              <w:top w:w="80" w:type="dxa"/>
              <w:left w:w="80" w:type="dxa"/>
              <w:bottom w:w="80" w:type="dxa"/>
              <w:right w:w="80" w:type="dxa"/>
            </w:tcMar>
            <w:vAlign w:val="bottom"/>
          </w:tcPr>
          <w:p w14:paraId="2F7E5B87"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131,7</w:t>
            </w:r>
          </w:p>
        </w:tc>
        <w:tc>
          <w:tcPr>
            <w:tcW w:w="1541" w:type="dxa"/>
            <w:tcBorders>
              <w:top w:val="nil"/>
              <w:left w:val="nil"/>
              <w:bottom w:val="nil"/>
              <w:right w:val="nil"/>
            </w:tcBorders>
            <w:shd w:val="clear" w:color="auto" w:fill="auto"/>
            <w:tcMar>
              <w:top w:w="80" w:type="dxa"/>
              <w:left w:w="80" w:type="dxa"/>
              <w:bottom w:w="80" w:type="dxa"/>
              <w:right w:w="80" w:type="dxa"/>
            </w:tcMar>
            <w:vAlign w:val="bottom"/>
          </w:tcPr>
          <w:p w14:paraId="1D8A1952"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135,7</w:t>
            </w:r>
          </w:p>
        </w:tc>
        <w:tc>
          <w:tcPr>
            <w:tcW w:w="2347" w:type="dxa"/>
            <w:tcBorders>
              <w:top w:val="nil"/>
              <w:left w:val="nil"/>
              <w:bottom w:val="nil"/>
              <w:right w:val="nil"/>
            </w:tcBorders>
            <w:shd w:val="clear" w:color="auto" w:fill="auto"/>
            <w:tcMar>
              <w:top w:w="80" w:type="dxa"/>
              <w:left w:w="80" w:type="dxa"/>
              <w:bottom w:w="80" w:type="dxa"/>
              <w:right w:w="80" w:type="dxa"/>
            </w:tcMar>
            <w:vAlign w:val="bottom"/>
          </w:tcPr>
          <w:p w14:paraId="55FA1902"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4,0</w:t>
            </w:r>
          </w:p>
        </w:tc>
      </w:tr>
      <w:tr w:rsidR="00A464A9" w14:paraId="3601EEFE"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3026526D"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Acidentes</w:t>
            </w:r>
          </w:p>
        </w:tc>
        <w:tc>
          <w:tcPr>
            <w:tcW w:w="1221" w:type="dxa"/>
            <w:tcBorders>
              <w:top w:val="nil"/>
              <w:left w:val="nil"/>
              <w:bottom w:val="nil"/>
              <w:right w:val="nil"/>
            </w:tcBorders>
            <w:shd w:val="clear" w:color="auto" w:fill="auto"/>
            <w:tcMar>
              <w:top w:w="80" w:type="dxa"/>
              <w:left w:w="80" w:type="dxa"/>
              <w:bottom w:w="80" w:type="dxa"/>
              <w:right w:w="80" w:type="dxa"/>
            </w:tcMar>
            <w:vAlign w:val="bottom"/>
          </w:tcPr>
          <w:p w14:paraId="4934E940"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12,4</w:t>
            </w:r>
          </w:p>
        </w:tc>
        <w:tc>
          <w:tcPr>
            <w:tcW w:w="1541" w:type="dxa"/>
            <w:tcBorders>
              <w:top w:val="nil"/>
              <w:left w:val="nil"/>
              <w:bottom w:val="nil"/>
              <w:right w:val="nil"/>
            </w:tcBorders>
            <w:shd w:val="clear" w:color="auto" w:fill="auto"/>
            <w:tcMar>
              <w:top w:w="80" w:type="dxa"/>
              <w:left w:w="80" w:type="dxa"/>
              <w:bottom w:w="80" w:type="dxa"/>
              <w:right w:w="80" w:type="dxa"/>
            </w:tcMar>
            <w:vAlign w:val="bottom"/>
          </w:tcPr>
          <w:p w14:paraId="0DE52B4C"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13,2</w:t>
            </w:r>
          </w:p>
        </w:tc>
        <w:tc>
          <w:tcPr>
            <w:tcW w:w="2347" w:type="dxa"/>
            <w:tcBorders>
              <w:top w:val="nil"/>
              <w:left w:val="nil"/>
              <w:bottom w:val="nil"/>
              <w:right w:val="nil"/>
            </w:tcBorders>
            <w:shd w:val="clear" w:color="auto" w:fill="auto"/>
            <w:tcMar>
              <w:top w:w="80" w:type="dxa"/>
              <w:left w:w="80" w:type="dxa"/>
              <w:bottom w:w="80" w:type="dxa"/>
              <w:right w:w="80" w:type="dxa"/>
            </w:tcMar>
            <w:vAlign w:val="bottom"/>
          </w:tcPr>
          <w:p w14:paraId="2BBABD6E"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0,8</w:t>
            </w:r>
          </w:p>
        </w:tc>
      </w:tr>
      <w:tr w:rsidR="00A464A9" w14:paraId="67D2B7D3" w14:textId="77777777">
        <w:trPr>
          <w:trHeight w:val="295"/>
        </w:trPr>
        <w:tc>
          <w:tcPr>
            <w:tcW w:w="3395"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033A4B70"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 xml:space="preserve">Outros tipos </w:t>
            </w:r>
          </w:p>
        </w:tc>
        <w:tc>
          <w:tcPr>
            <w:tcW w:w="1221"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6E6CADE6"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5,2</w:t>
            </w:r>
          </w:p>
        </w:tc>
        <w:tc>
          <w:tcPr>
            <w:tcW w:w="1541"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5A5842D2"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4,2</w:t>
            </w:r>
          </w:p>
        </w:tc>
        <w:tc>
          <w:tcPr>
            <w:tcW w:w="2347"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07086336"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-1,0</w:t>
            </w:r>
          </w:p>
        </w:tc>
      </w:tr>
    </w:tbl>
    <w:p w14:paraId="19E3161C" w14:textId="77777777" w:rsidR="00A464A9" w:rsidRDefault="00A464A9" w:rsidP="004D05C5">
      <w:pPr>
        <w:widowControl w:val="0"/>
        <w:pBdr>
          <w:top w:val="nil"/>
          <w:left w:val="nil"/>
          <w:bottom w:val="nil"/>
          <w:right w:val="nil"/>
          <w:between w:val="nil"/>
        </w:pBdr>
        <w:spacing w:before="0" w:line="480" w:lineRule="auto"/>
        <w:ind w:firstLine="0"/>
        <w:rPr>
          <w:rFonts w:ascii="Arial" w:eastAsia="Arial" w:hAnsi="Arial" w:cs="Arial"/>
          <w:color w:val="000000"/>
        </w:rPr>
      </w:pPr>
    </w:p>
    <w:p w14:paraId="37D3FEB3" w14:textId="77777777" w:rsidR="00A464A9" w:rsidRDefault="00A464A9" w:rsidP="004D05C5">
      <w:pPr>
        <w:pBdr>
          <w:top w:val="nil"/>
          <w:left w:val="nil"/>
          <w:bottom w:val="nil"/>
          <w:right w:val="nil"/>
          <w:between w:val="nil"/>
        </w:pBdr>
        <w:spacing w:before="0" w:line="480" w:lineRule="auto"/>
        <w:ind w:firstLine="0"/>
        <w:rPr>
          <w:rFonts w:ascii="Arial" w:eastAsia="Arial" w:hAnsi="Arial" w:cs="Arial"/>
          <w:color w:val="000000"/>
        </w:rPr>
      </w:pPr>
    </w:p>
    <w:p w14:paraId="5ADEDA4A" w14:textId="1ED3BC97" w:rsidR="00A464A9" w:rsidRDefault="00C74A55" w:rsidP="00C74A55">
      <w:pPr>
        <w:pStyle w:val="Ttulo1"/>
        <w:ind w:firstLine="0"/>
      </w:pPr>
      <w:r>
        <w:t>DISCUSSÃO</w:t>
      </w:r>
    </w:p>
    <w:p w14:paraId="32692ABE" w14:textId="48A3A9C6" w:rsidR="00A464A9" w:rsidRDefault="00000000" w:rsidP="004D05C5">
      <w:pPr>
        <w:pBdr>
          <w:top w:val="nil"/>
          <w:left w:val="nil"/>
          <w:bottom w:val="nil"/>
          <w:right w:val="nil"/>
          <w:between w:val="nil"/>
        </w:pBdr>
        <w:spacing w:before="0" w:line="480" w:lineRule="auto"/>
        <w:rPr>
          <w:rFonts w:ascii="Arial" w:eastAsia="Arial" w:hAnsi="Arial" w:cs="Arial"/>
          <w:color w:val="000000"/>
        </w:rPr>
      </w:pPr>
      <w:r>
        <w:rPr>
          <w:rFonts w:ascii="Arial" w:eastAsia="Arial" w:hAnsi="Arial" w:cs="Arial"/>
          <w:color w:val="000000"/>
        </w:rPr>
        <w:t>A pandemia da COVID-19 trouxe uma série de mudanças de hábitos na sociedade. As medidas de restrições ao convívio social impactaram no número de internações, com uma diminuição do número pelo diagnóstico de fraturas na população ao redor do mundo</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{"citationID":"3UaL3Qxu","properties":{"formattedCitation":"\\super 6,19,20\\nosupersub{}","plainCitation":"6,19,20","noteIndex":0},"citationItems":[{"id":2877,"uris":["http://zotero.org/users/10339151/items/G6X96TMH"],"itemData":{"id":2877,"type":"paper-conference","event-title":"Healthcare","ISBN":"2227-9032","note":"issue: 15","page":"2139","publisher":"MDPI","title":"Impact of COVID-19 on Fracture Incidence in Germany: A Comparative Age and Gender Analysis of Pre-and Post-Outbreak Periods","volume":"11","author":[{"family":"Heinz","given":"Tizian"},{"family":"Wild","given":"Moritz"},{"family":"Eidmann","given":"Annette"},{"family":"Weißenberger","given":"Manuel"},{"family":"Rak","given":"Dominik"},{"family":"Nedopil","given":"Alexander Johannes"},{"family":"Rudert","given":"Maximilian"},{"family":"Stratos","given":"Ioannis"}],"issued":{"date-parts":[["2023"]]}},"label":"page"},{"id":2878,"uris":["http://zotero.org/users/10339151/items/PH6I5PQM"],"itemData":{"id":2878,"type":"article-journal","container-title":"Journal of Orthopaedic Science","ISSN":"0949-2658","issue":"3","journalAbbreviation":"Journal of Orthopaedic Science","note":"publisher: Elsevier","page":"677-680","title":"Impact of strict population confinement on fracture incidence during the COVID-19 pandemic. Experience from a public Health Care Department in Spain","volume":"27","author":[{"family":"Miranda","given":"Ignacio"},{"family":"Sangüesa-Nebot","given":"María José"},{"family":"González","given":"Antonio"},{"family":"Doménech","given":"Julio"}],"issued":{"date-parts":[["2022"]]}},"label":"page"},{"id":2879,"uris":["http://zotero.org/users/10339151/items/NQJ4ZWZX"],"itemData":{"id":2879,"type":"article-journal","container-title":"Archives of Osteoporosis","ISSN":"1862-3522","issue":"1","journalAbbreviation":"Archives of Osteoporosis","note":"publisher: Springer","page":"38","title":"One year of the COVID-19 pandemic in Poland–the incidence of osteoporotic forearm, arm, and hip fractures","volume":"17","author":[{"family":"Wilk","given":"Robert"},{"family":"Adamczyk","given":"Piotr"},{"family":"Pluskiewicz","given":"Wojciech"},{"family":"Skrzypek","given":"Michał"},{"family":"Hajzyk","given":"Marcin"},{"family":"Koczy","given":"Bogdan"}],"issued":{"date-parts":[["2022"]]}},"label":"page"}],"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6,19,20</w:t>
      </w:r>
      <w:r w:rsidR="003026CC">
        <w:rPr>
          <w:rFonts w:ascii="Arial" w:eastAsia="Arial" w:hAnsi="Arial" w:cs="Arial"/>
          <w:color w:val="000000"/>
        </w:rPr>
        <w:fldChar w:fldCharType="end"/>
      </w:r>
      <w:r>
        <w:rPr>
          <w:rFonts w:ascii="Arial" w:eastAsia="Arial" w:hAnsi="Arial" w:cs="Arial"/>
          <w:color w:val="000000"/>
          <w:vertAlign w:val="superscript"/>
        </w:rPr>
        <w:t xml:space="preserve"> </w:t>
      </w:r>
      <w:r>
        <w:rPr>
          <w:rFonts w:ascii="Arial" w:eastAsia="Arial" w:hAnsi="Arial" w:cs="Arial"/>
          <w:color w:val="000000"/>
        </w:rPr>
        <w:t>e no Brasil</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{"citationID":"WrZVa2s0","properties":{"formattedCitation":"\\super 4,5\\nosupersub{}","plainCitation":"4,5","noteIndex":0},"citationItems":[{"id":2880,"uris":["http://zotero.org/users/10339151/items/MVZVV6IN"],"itemData":{"id":2880,"type":"article-journal","container-title":"Acta Ortopédica Brasileira","ISSN":"1413-7852","journalAbbreviation":"Acta Ortopédica Brasileira","note":"publisher: SciELO Brasil","title":"The impact of covid-19 on the epidemiological profile of fractures","volume":"30","author":[{"family":"ALENCAR NETO","given":"JONATAS BRITO DE"},{"family":"Oliveira","given":"Erica Damasceno"},{"family":"Branco","given":"Márcio Carvalho Castelo"},{"family":"Ozorio","given":"Renan Galvao"},{"family":"Sousa","given":"Antônio Anderson Fonseca DE"},{"family":"Cavalcante","given":"Maria Luzete Costa"},{"family":"Araujo","given":"Ramille Lima"}],"issued":{"date-parts":[["2022"]]}},"label":"page"},{"id":2881,"uris":["http://zotero.org/users/10339151/items/W4NU7JZI"],"itemData":{"id":2881,"type":"article-journal","container-title":"Archives of osteoporosis","ISSN":"1862-3522","issue":"1","journalAbbreviation":"Archives of osteoporosis","note":"publisher: Springer","page":"42","title":"Incidence of hip fractures during the COVID-19 pandemic in the Brazilian public health care system","volume":"17","author":[{"family":"Silva","given":"Audrey Caetano","non-dropping-particle":"da"},{"family":"Silva Santos","given":"Guilherme","non-dropping-particle":"da"},{"family":"Maluf","given":"Eliane Mara Cesario Pereira"},{"family":"Borba","given":"Victoria Zeghbi Cochenksi"}],"issued":{"date-parts":[["2022"]]}},"label":"page"}],"schema":"https://github.com/citation-style-language/schema/raw/master/csl-citation.json"}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4,5</w:t>
      </w:r>
      <w:r w:rsidR="003026CC">
        <w:rPr>
          <w:rFonts w:ascii="Arial" w:eastAsia="Arial" w:hAnsi="Arial" w:cs="Arial"/>
          <w:color w:val="000000"/>
        </w:rPr>
        <w:fldChar w:fldCharType="end"/>
      </w:r>
      <w:r>
        <w:rPr>
          <w:rFonts w:ascii="Arial" w:eastAsia="Arial" w:hAnsi="Arial" w:cs="Arial"/>
          <w:color w:val="000000"/>
        </w:rPr>
        <w:t xml:space="preserve">. </w:t>
      </w:r>
    </w:p>
    <w:p w14:paraId="0799770B" w14:textId="339D71BE" w:rsidR="00A464A9" w:rsidRDefault="00000000" w:rsidP="004D05C5">
      <w:pPr>
        <w:pBdr>
          <w:top w:val="nil"/>
          <w:left w:val="nil"/>
          <w:bottom w:val="nil"/>
          <w:right w:val="nil"/>
          <w:between w:val="nil"/>
        </w:pBdr>
        <w:spacing w:before="0" w:line="480" w:lineRule="auto"/>
        <w:rPr>
          <w:rFonts w:ascii="Arial" w:eastAsia="Arial" w:hAnsi="Arial" w:cs="Arial"/>
          <w:color w:val="000000"/>
        </w:rPr>
      </w:pPr>
      <w:r>
        <w:rPr>
          <w:rFonts w:ascii="Arial" w:eastAsia="Arial" w:hAnsi="Arial" w:cs="Arial"/>
          <w:color w:val="000000"/>
        </w:rPr>
        <w:lastRenderedPageBreak/>
        <w:t>Apesar disso, observou-se neste estudo que o número de fraturas resultantes de trauma de alta energia como as de fêmur em adultos jovens voltou a crescer significativamente no período pandêmico em relação ao período pré-pandemia, em oposição ao ocorrido em outros países como a Alemanha</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{"citationID":"o9EOg50r","properties":{"formattedCitation":"\\super 6\\nosupersub{}","plainCitation":"6","noteIndex":0},"citationItems":[{"id":2877,"uris":["http://zotero.org/users/10339151/items/G6X96TMH"],"itemData":{"id":2877,"type":"paper-conference","event-title":"Healthcare","ISBN":"2227-9032","note":"issue: 15","page":"2139","publisher":"MDPI","title":"Impact of COVID-19 on Fracture Incidence in Germany: A Comparative Age and Gender Analysis of Pre-and Post-Outbreak Periods","volume":"11","author":[{"family":"Heinz","given":"Tizian"},{"family":"Wild","given":"Moritz"},{"family":"Eidmann","given":"Annette"},{"family":"Weißenberger","given":"Manuel"},{"family":"Rak","given":"Dominik"},{"family":"Nedopil","given":"Alexander Johannes"},{"family":"Rudert","given":"Maximilian"},{"family":"Stratos","given":"Ioannis"}],"issued":{"date-parts":[["2023"]]}}}],"schema":"https://github.com/citation-style-language/schema/raw/master/csl-citation.json"}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6</w:t>
      </w:r>
      <w:r w:rsidR="003026CC">
        <w:rPr>
          <w:rFonts w:ascii="Arial" w:eastAsia="Arial" w:hAnsi="Arial" w:cs="Arial"/>
          <w:color w:val="000000"/>
        </w:rPr>
        <w:fldChar w:fldCharType="end"/>
      </w:r>
      <w:r>
        <w:rPr>
          <w:rFonts w:ascii="Arial" w:eastAsia="Arial" w:hAnsi="Arial" w:cs="Arial"/>
          <w:color w:val="000000"/>
        </w:rPr>
        <w:t>, que demonstrou a manutenção ou queda deste tipo de fratura, refletindo uma possível mudança comportamental de maneira permanente</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{"citationID":"eByugbFv","properties":{"formattedCitation":"\\super 5\\nosupersub{}","plainCitation":"5","noteIndex":0},"citationItems":[{"id":2881,"uris":["http://zotero.org/users/10339151/items/W4NU7JZI"],"itemData":{"id":2881,"type":"article-journal","container-title":"Archives of osteoporosis","ISSN":"1862-3522","issue":"1","journalAbbreviation":"Archives of osteoporosis","note":"publisher: Springer","page":"42","title":"Incidence of hip fractures during the COVID-19 pandemic in the Brazilian public health care system","volume":"17","author":[{"family":"Silva","given":"Audrey Caetano","non-dropping-particle":"da"},{"family":"Silva Santos","given":"Guilherme","non-dropping-particle":"da"},{"family":"Maluf","given":"Eliane Mara Cesario Pereira"},{"family":"Borba","given":"Victoria Zeghbi Cochenksi"}],"issued":{"date-parts":[["2022"]]}}}],"schema":"https://github.com/citation-style-language/schema/raw/master/csl-citation.json"}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5</w:t>
      </w:r>
      <w:r w:rsidR="003026CC">
        <w:rPr>
          <w:rFonts w:ascii="Arial" w:eastAsia="Arial" w:hAnsi="Arial" w:cs="Arial"/>
          <w:color w:val="000000"/>
        </w:rPr>
        <w:fldChar w:fldCharType="end"/>
      </w:r>
      <w:r>
        <w:rPr>
          <w:rFonts w:ascii="Arial" w:eastAsia="Arial" w:hAnsi="Arial" w:cs="Arial"/>
          <w:color w:val="000000"/>
        </w:rPr>
        <w:t>.</w:t>
      </w:r>
    </w:p>
    <w:p w14:paraId="2578A76E" w14:textId="4B143C0B" w:rsidR="00A464A9" w:rsidRDefault="00000000" w:rsidP="004D05C5">
      <w:pPr>
        <w:pBdr>
          <w:top w:val="nil"/>
          <w:left w:val="nil"/>
          <w:bottom w:val="nil"/>
          <w:right w:val="nil"/>
          <w:between w:val="nil"/>
        </w:pBdr>
        <w:spacing w:before="0" w:line="480" w:lineRule="auto"/>
        <w:rPr>
          <w:rFonts w:ascii="Arial" w:eastAsia="Arial" w:hAnsi="Arial" w:cs="Arial"/>
          <w:color w:val="000000"/>
        </w:rPr>
      </w:pPr>
      <w:r>
        <w:rPr>
          <w:rFonts w:ascii="Arial" w:eastAsia="Arial" w:hAnsi="Arial" w:cs="Arial"/>
          <w:color w:val="000000"/>
        </w:rPr>
        <w:t>Comparando os resultados encontrados, em um contexto brasileiro, uma análise realizada no Ceará, Instituto Doutor José Frota</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{"citationID":"xWAZxCfk","properties":{"formattedCitation":"\\super 4\\nosupersub{}","plainCitation":"4","noteIndex":0},"citationItems":[{"id":2880,"uris":["http://zotero.org/users/10339151/items/MVZVV6IN"],"itemData":{"id":2880,"type":"article-journal","container-title":"Acta Ortopédica Brasileira","ISSN":"1413-7852","journalAbbreviation":"Acta Ortopédica Brasileira","note":"publisher: SciELO Brasil","title":"The impact of covid-19 on the epidemiological profile of fractures","volume":"30","author":[{"family":"ALENCAR NETO","given":"JONATAS BRITO DE"},{"family":"Oliveira","given":"Erica Damasceno"},{"family":"Branco","given":"Márcio Carvalho Castelo"},{"family":"Ozorio","given":"Renan Galvao"},{"family":"Sousa","given":"Antônio Anderson Fonseca DE"},{"family":"Cavalcante","given":"Maria Luzete Costa"},{"family":"Araujo","given":"Ramille Lima"}],"issued":{"date-parts":[["2022"]]}}}],"schema":"https://github.com/citation-style-language/schema/raw/master/csl-citation.json"}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4</w:t>
      </w:r>
      <w:r w:rsidR="003026CC">
        <w:rPr>
          <w:rFonts w:ascii="Arial" w:eastAsia="Arial" w:hAnsi="Arial" w:cs="Arial"/>
          <w:color w:val="000000"/>
        </w:rPr>
        <w:fldChar w:fldCharType="end"/>
      </w:r>
      <w:r>
        <w:rPr>
          <w:rFonts w:ascii="Arial" w:eastAsia="Arial" w:hAnsi="Arial" w:cs="Arial"/>
          <w:color w:val="000000"/>
        </w:rPr>
        <w:t xml:space="preserve">, no qual foi estudado apenas um hospital de trauma por um período de três meses, houve aumento da média de idade dos pacientes admitidos (de 35,4 anos para 38,48 anos), enquanto o presente estudo demonstrou que a idade predominante foi entre 15-34 anos. Quando comparado o volume cirúrgico, foi relatado uma diminuição nas cirurgias, diferentemente do que encontrado no presente estudo onde houve aumento.  </w:t>
      </w:r>
    </w:p>
    <w:p w14:paraId="20BBF6E9" w14:textId="20145227" w:rsidR="00A464A9" w:rsidRDefault="00000000" w:rsidP="004D05C5">
      <w:pPr>
        <w:pBdr>
          <w:top w:val="nil"/>
          <w:left w:val="nil"/>
          <w:bottom w:val="nil"/>
          <w:right w:val="nil"/>
          <w:between w:val="nil"/>
        </w:pBdr>
        <w:spacing w:before="0" w:line="480" w:lineRule="auto"/>
        <w:rPr>
          <w:rFonts w:ascii="Arial" w:eastAsia="Arial" w:hAnsi="Arial" w:cs="Arial"/>
          <w:color w:val="000000"/>
        </w:rPr>
      </w:pPr>
      <w:r>
        <w:rPr>
          <w:rFonts w:ascii="Arial" w:eastAsia="Arial" w:hAnsi="Arial" w:cs="Arial"/>
          <w:color w:val="000000"/>
        </w:rPr>
        <w:t>Quando comparado ao estudo realizado pela Universidade Federal do Paraná</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{"citationID":"4fSoXewM","properties":{"formattedCitation":"\\super 5\\nosupersub{}","plainCitation":"5","noteIndex":0},"citationItems":[{"id":2881,"uris":["http://zotero.org/users/10339151/items/W4NU7JZI"],"itemData":{"id":2881,"type":"article-journal","container-title":"Archives of osteoporosis","ISSN":"1862-3522","issue":"1","journalAbbreviation":"Archives of osteoporosis","note":"publisher: Springer","page":"42","title":"Incidence of hip fractures during the COVID-19 pandemic in the Brazilian public health care system","volume":"17","author":[{"family":"Silva","given":"Audrey Caetano","non-dropping-particle":"da"},{"family":"Silva Santos","given":"Guilherme","non-dropping-particle":"da"},{"family":"Maluf","given":"Eliane Mara Cesario Pereira"},{"family":"Borba","given":"Victoria Zeghbi Cochenksi"}],"issued":{"date-parts":[["2022"]]}}}],"schema":"https://github.com/citation-style-language/schema/raw/master/csl-citation.json"}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5</w:t>
      </w:r>
      <w:r w:rsidR="003026CC">
        <w:rPr>
          <w:rFonts w:ascii="Arial" w:eastAsia="Arial" w:hAnsi="Arial" w:cs="Arial"/>
          <w:color w:val="000000"/>
        </w:rPr>
        <w:fldChar w:fldCharType="end"/>
      </w:r>
      <w:r>
        <w:rPr>
          <w:rFonts w:ascii="Arial" w:eastAsia="Arial" w:hAnsi="Arial" w:cs="Arial"/>
          <w:color w:val="000000"/>
        </w:rPr>
        <w:t>, que avaliou a incidência de fraturas de quadril em indivíduos com mais de sessenta anos de idade e demonstrou uma diminuição no período durante a pandemia, o presente estudo apontou um aumento na incidência das fraturas de fêmur na população jovem, causados principalmente por acidentes de alta energia, dado que reforça a hipótese de que a faixa etária mais atingida foi justamente a população mais economicamente ativa, a qual manteve-se exposta aos fatores de risco, à medida que os indivíduos mais velhos foram mais preservados em decorrência das medidas preventivas durante a pandemia</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{"citationID":"VjnYGf6B","properties":{"formattedCitation":"\\super 21\\nosupersub{}","plainCitation":"21","noteIndex":0},"citationItems":[{"id":2882,"uris":["http://zotero.org/users/10339151/items/GKUZEJEL"],"itemData":{"id":2882,"type":"article-journal","container-title":"Archives of Osteoporosis","ISSN":"1862-3522","issue":"1","journalAbbreviation":"Archives of Osteoporosis","note":"publisher: Springer","page":"88","title":"Incidence of Hip Fractures during the COVID-19 Pandemic in Brazil","volume":"17","author":[{"family":"Lopez Gavilanez","given":"Enrique"}],"issued":{"date-parts":[["2022"]]}}}],"schema":"https://github.com/citation-style-language/schema/raw/master/csl-citation.json"}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21</w:t>
      </w:r>
      <w:r w:rsidR="003026CC">
        <w:rPr>
          <w:rFonts w:ascii="Arial" w:eastAsia="Arial" w:hAnsi="Arial" w:cs="Arial"/>
          <w:color w:val="000000"/>
        </w:rPr>
        <w:fldChar w:fldCharType="end"/>
      </w:r>
      <w:r>
        <w:rPr>
          <w:rFonts w:ascii="Arial" w:eastAsia="Arial" w:hAnsi="Arial" w:cs="Arial"/>
          <w:color w:val="000000"/>
        </w:rPr>
        <w:t>.</w:t>
      </w:r>
    </w:p>
    <w:p w14:paraId="13ACED44" w14:textId="7E554437" w:rsidR="00A464A9" w:rsidRDefault="00000000" w:rsidP="004D05C5">
      <w:pPr>
        <w:pBdr>
          <w:top w:val="nil"/>
          <w:left w:val="nil"/>
          <w:bottom w:val="nil"/>
          <w:right w:val="nil"/>
          <w:between w:val="nil"/>
        </w:pBdr>
        <w:spacing w:before="0" w:line="480" w:lineRule="auto"/>
        <w:rPr>
          <w:rFonts w:ascii="Arial" w:eastAsia="Arial" w:hAnsi="Arial" w:cs="Arial"/>
          <w:color w:val="000000"/>
        </w:rPr>
      </w:pPr>
      <w:r>
        <w:rPr>
          <w:rFonts w:ascii="Arial" w:eastAsia="Arial" w:hAnsi="Arial" w:cs="Arial"/>
          <w:color w:val="000000"/>
        </w:rPr>
        <w:t>O estudo leva em consideração</w:t>
      </w:r>
      <w:r w:rsidR="00312374">
        <w:rPr>
          <w:rFonts w:ascii="Arial" w:eastAsia="Arial" w:hAnsi="Arial" w:cs="Arial"/>
          <w:color w:val="000000"/>
        </w:rPr>
        <w:t xml:space="preserve"> a faixa etária 15 a 49 anos, aqui chamada de </w:t>
      </w:r>
      <w:r>
        <w:rPr>
          <w:rFonts w:ascii="Arial" w:eastAsia="Arial" w:hAnsi="Arial" w:cs="Arial"/>
          <w:color w:val="000000"/>
        </w:rPr>
        <w:t>adultos jovens</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{"citationID":"tl8DaHiV","properties":{"formattedCitation":"\\super 22\\nosupersub{}","plainCitation":"22","noteIndex":0},"citationItems":[{"id":1033,"uris":["http://zotero.org/users/10339151/items/WYMLTGQB"],"itemData":{"id":1033,"type":"article-journal","abstract":"© 2016 Adami et al. This is an open access article distributed under the terms of the Creative Commons Attribution License, which permits unrestricted use, distribution, and reproduction in any medium, provided the original author and source are credited.Introduction The objective was to analyze rates of stroke-related mortality and incidence of hospital admissions in Brazilians aged 15 to 49 years according to region and age group between 2008 and 2012. Methods Secondary analysis was performed in 2014 using data from the Hospital and Mortality Information Systems and the Brazilian Institute of Geography and Statistics. Stroke was defined by ICD, 10th revision (I60-I64). Crude and standardized mortality (WHO reference) and incidence of hospital admissions per 100,000 inhabitants, stratified by region and age group, were estimated. Absolute and relative frequencies; and linear regression were also used. The software used was Stata 11.0. Results There were 35,005 deaths and 131,344 hospital admissions for stroke in Brazilians aged 15-49 years old between 2008 and 2012. Mortality decreased from 7.54 (95% CI 7.53; 7.54) in 2008 to 6.32 (95% CI 6.31; 6.32) in 2012 (β = -0.27, p = 0.013, r2 = 0.90). During the same time, incidence of hospital admissions stabilized: 24.67 (95% CI 24.66; 24.67) in 2008 and 25.11 (95% CI 25.10; 25.11) in 2012 (β = 0.09, p = 0.692, r2 = 0.05). There was a reduction in mortality in all Brazilian regions and in the age group between 30 and 49 years. Incidence of hospitalizations decreased in the South, but no significant decrease was observed in any age group. Conclusion We observed a decrease in stroke-related mortality, particularly in individuals over 30 years old, and stability of the incidence of hospitalizations; and also regional variation in strokerelated hospital admission incidence and mortality among Brazilian young adults.","container-title":"PLoS ONE","DOI":"10.1371/journal.pone.0152739","ISSN":"19326203","title":"Mortality and incidence of hospital admissions for stroke among Brazilians aged 15 to 49 years between 2008 and 2012","author":[{"family":"Adami","given":"Fernando"},{"family":"Dos Santos Figueiredo","given":"Francisco Winter"},{"family":"Da Silva Paiva","given":"Laércio"},{"family":"De Sá","given":"Thiago Hérick"},{"family":"De Sousa Santos","given":"Edige Felipe"},{"family":"Martins","given":"Bruno Luis"},{"family":"Valenti","given":"Vitor Engrácia"},{"family":"De Abreu","given":"Luiz Carlos"}],"issued":{"date-parts":[["2016"]]}}}],"schema":"https://github.com/citation-style-language/schema/raw/master/csl-citation.json"}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22</w:t>
      </w:r>
      <w:r w:rsidR="003026CC">
        <w:rPr>
          <w:rFonts w:ascii="Arial" w:eastAsia="Arial" w:hAnsi="Arial" w:cs="Arial"/>
          <w:color w:val="000000"/>
        </w:rPr>
        <w:fldChar w:fldCharType="end"/>
      </w:r>
      <w:r>
        <w:rPr>
          <w:rFonts w:ascii="Arial" w:eastAsia="Arial" w:hAnsi="Arial" w:cs="Arial"/>
          <w:color w:val="000000"/>
        </w:rPr>
        <w:t>, pela importância que ess</w:t>
      </w:r>
      <w:r w:rsidR="00312374">
        <w:rPr>
          <w:rFonts w:ascii="Arial" w:eastAsia="Arial" w:hAnsi="Arial" w:cs="Arial"/>
          <w:color w:val="000000"/>
        </w:rPr>
        <w:t>e grupo</w:t>
      </w:r>
      <w:r>
        <w:rPr>
          <w:rFonts w:ascii="Arial" w:eastAsia="Arial" w:hAnsi="Arial" w:cs="Arial"/>
          <w:color w:val="000000"/>
        </w:rPr>
        <w:t xml:space="preserve"> possui na geração de renda para o país, sendo a principal parcela da população economicamente ativa e também a mais </w:t>
      </w:r>
      <w:r>
        <w:rPr>
          <w:rFonts w:ascii="Arial" w:eastAsia="Arial" w:hAnsi="Arial" w:cs="Arial"/>
          <w:color w:val="000000"/>
        </w:rPr>
        <w:lastRenderedPageBreak/>
        <w:t>exposta a traumas de alta energia. Adicionalmente, os dados encontrados no presente estudo também apontam para aumento inesperado do número de fraturas de fêmur a partir do mês de junho de 2020, contrapondo a expectativa das medidas restritivas e de isolamento impostas neste período de lockdown</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{"citationID":"pp7pIojZ","properties":{"formattedCitation":"\\super 13\\nosupersub{}","plainCitation":"13","noteIndex":0},"citationItems":[{"id":2892,"uris":["http://zotero.org/users/10339151/items/6C7JK5N6"],"itemData":{"id":2892,"type":"article-journal","container-title":"Turkish Journal of medical sciences","ISSN":"1300-0144","issue":"9","journalAbbreviation":"Turkish Journal of medical sciences","page":"571-577","title":"COVID-19: Prevention and control measures in community","volume":"50","author":[{"family":"Güner","given":"Hatice Rahmet"},{"family":"Hasanoğlu","given":"İmran"},{"family":"Aktaş","given":"Firdevs"}],"issued":{"date-parts":[["2020"]]}}}],"schema":"https://github.com/citation-style-language/schema/raw/master/csl-citation.json"}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13</w:t>
      </w:r>
      <w:r w:rsidR="003026CC">
        <w:rPr>
          <w:rFonts w:ascii="Arial" w:eastAsia="Arial" w:hAnsi="Arial" w:cs="Arial"/>
          <w:color w:val="000000"/>
        </w:rPr>
        <w:fldChar w:fldCharType="end"/>
      </w:r>
      <w:r>
        <w:rPr>
          <w:rFonts w:ascii="Arial" w:eastAsia="Arial" w:hAnsi="Arial" w:cs="Arial"/>
          <w:color w:val="000000"/>
        </w:rPr>
        <w:t xml:space="preserve">. O aumento dos casos de fratura nessa população durante o isolamento </w:t>
      </w:r>
      <w:r w:rsidR="003026CC">
        <w:rPr>
          <w:rFonts w:ascii="Arial" w:eastAsia="Arial" w:hAnsi="Arial" w:cs="Arial"/>
          <w:color w:val="000000"/>
        </w:rPr>
        <w:t xml:space="preserve">parece ser </w:t>
      </w:r>
      <w:r>
        <w:rPr>
          <w:rFonts w:ascii="Arial" w:eastAsia="Arial" w:hAnsi="Arial" w:cs="Arial"/>
          <w:color w:val="000000"/>
        </w:rPr>
        <w:t>um sinal indireto do que parece ter sido uma necessidade de descumprimento das medidas de isolamento</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{"citationID":"fZDgiQxp","properties":{"formattedCitation":"\\super 13\\nosupersub{}","plainCitation":"13","noteIndex":0},"citationItems":[{"id":2892,"uris":["http://zotero.org/users/10339151/items/6C7JK5N6"],"itemData":{"id":2892,"type":"article-journal","container-title":"Turkish Journal of medical sciences","ISSN":"1300-0144","issue":"9","journalAbbreviation":"Turkish Journal of medical sciences","page":"571-577","title":"COVID-19: Prevention and control measures in community","volume":"50","author":[{"family":"Güner","given":"Hatice Rahmet"},{"family":"Hasanoğlu","given":"İmran"},{"family":"Aktaş","given":"Firdevs"}],"issued":{"date-parts":[["2020"]]}}}],"schema":"https://github.com/citation-style-language/schema/raw/master/csl-citation.json"}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13</w:t>
      </w:r>
      <w:r w:rsidR="003026CC">
        <w:rPr>
          <w:rFonts w:ascii="Arial" w:eastAsia="Arial" w:hAnsi="Arial" w:cs="Arial"/>
          <w:color w:val="000000"/>
        </w:rPr>
        <w:fldChar w:fldCharType="end"/>
      </w:r>
      <w:r>
        <w:rPr>
          <w:rFonts w:ascii="Arial" w:eastAsia="Arial" w:hAnsi="Arial" w:cs="Arial"/>
          <w:color w:val="000000"/>
        </w:rPr>
        <w:t xml:space="preserve">. Deste modo, acredita-se na hipótese da relação do impacto da pandemia com a mudança comportamental em busca de alternativas socioeconômicas para geração de renda nessa população. </w:t>
      </w:r>
    </w:p>
    <w:p w14:paraId="6C170CD6" w14:textId="602DFEDE" w:rsidR="00A464A9" w:rsidRDefault="00000000" w:rsidP="004D05C5">
      <w:pPr>
        <w:pBdr>
          <w:top w:val="nil"/>
          <w:left w:val="nil"/>
          <w:bottom w:val="nil"/>
          <w:right w:val="nil"/>
          <w:between w:val="nil"/>
        </w:pBdr>
        <w:spacing w:before="0" w:line="480" w:lineRule="auto"/>
        <w:rPr>
          <w:color w:val="FF0000"/>
        </w:rPr>
      </w:pPr>
      <w:r>
        <w:rPr>
          <w:rFonts w:ascii="Arial" w:eastAsia="Arial" w:hAnsi="Arial" w:cs="Arial"/>
          <w:color w:val="000000"/>
        </w:rPr>
        <w:t>O aumento da incidência de fraturas decorrentes de trauma de alta energia é de tendência não esperada, uma vez que as medidas restritivas deveriam reduzir os veículos circulantes e o número de pessoas nas ruas, como foram relatados em alguns centros de referência de trauma</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{"citationID":"Vvelj8et","properties":{"formattedCitation":"\\super 4,23\\nosupersub{}","plainCitation":"4,23","noteIndex":0},"citationItems":[{"id":2880,"uris":["http://zotero.org/users/10339151/items/MVZVV6IN"],"itemData":{"id":2880,"type":"article-journal","container-title":"Acta Ortopédica Brasileira","ISSN":"1413-7852","journalAbbreviation":"Acta Ortopédica Brasileira","note":"publisher: SciELO Brasil","title":"The impact of covid-19 on the epidemiological profile of fractures","volume":"30","author":[{"family":"ALENCAR NETO","given":"JONATAS BRITO DE"},{"family":"Oliveira","given":"Erica Damasceno"},{"family":"Branco","given":"Márcio Carvalho Castelo"},{"family":"Ozorio","given":"Renan Galvao"},{"family":"Sousa","given":"Antônio Anderson Fonseca DE"},{"family":"Cavalcante","given":"Maria Luzete Costa"},{"family":"Araujo","given":"Ramille Lima"}],"issued":{"date-parts":[["2022"]]}},"label":"page"},{"id":2883,"uris":["http://zotero.org/users/10339151/items/WIQG8LKK"],"itemData":{"id":2883,"type":"article-journal","container-title":"Journal of Trauma and Acute Care Surgery","ISSN":"2163-0755","issue":"2","journalAbbreviation":"Journal of Trauma and Acute Care Surgery","note":"publisher: LWW","page":"365-369","title":"Hip fractures among the elderly: personal and contextual social factors that matter","volume":"62","author":[{"family":"Reimers","given":"Anne"},{"family":"Laflamme","given":"Lucie"}],"issued":{"date-parts":[["2007"]]}},"label":"page"}],"schema":"https://github.com/citation-style-language/schema/raw/master/csl-citation.json"}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4,23</w:t>
      </w:r>
      <w:r w:rsidR="003026CC">
        <w:rPr>
          <w:rFonts w:ascii="Arial" w:eastAsia="Arial" w:hAnsi="Arial" w:cs="Arial"/>
          <w:color w:val="000000"/>
        </w:rPr>
        <w:fldChar w:fldCharType="end"/>
      </w:r>
      <w:r>
        <w:rPr>
          <w:rFonts w:ascii="Arial" w:eastAsia="Arial" w:hAnsi="Arial" w:cs="Arial"/>
          <w:color w:val="000000"/>
        </w:rPr>
        <w:t>.</w:t>
      </w:r>
    </w:p>
    <w:p w14:paraId="4B54645A" w14:textId="77777777" w:rsidR="00A464A9" w:rsidRDefault="00000000" w:rsidP="004D05C5">
      <w:pPr>
        <w:pBdr>
          <w:top w:val="nil"/>
          <w:left w:val="nil"/>
          <w:bottom w:val="nil"/>
          <w:right w:val="nil"/>
          <w:between w:val="nil"/>
        </w:pBdr>
        <w:spacing w:before="0" w:line="480" w:lineRule="auto"/>
        <w:rPr>
          <w:rFonts w:ascii="Arial" w:eastAsia="Arial" w:hAnsi="Arial" w:cs="Arial"/>
          <w:color w:val="000000"/>
        </w:rPr>
      </w:pPr>
      <w:r>
        <w:rPr>
          <w:rFonts w:ascii="Arial" w:eastAsia="Arial" w:hAnsi="Arial" w:cs="Arial"/>
          <w:color w:val="000000"/>
        </w:rPr>
        <w:t>A partir da análise dos dados apresentados, é notável a diferença entre as incidências nas macrorregiões brasileiras, tal qual o aumento nas regiões Nordeste e Norte, e a diminuição na região Centro-Oeste, o que parece ter sido reflexo de como a pandemia influenciou de formas diferentes nessas populações no que diz respeito às fraturas de fêmur, demonstrando uma aparente disparidade regional.</w:t>
      </w:r>
    </w:p>
    <w:p w14:paraId="7F9ABF36" w14:textId="77777777" w:rsidR="00A464A9" w:rsidRDefault="00000000" w:rsidP="004D05C5">
      <w:pPr>
        <w:pBdr>
          <w:top w:val="nil"/>
          <w:left w:val="nil"/>
          <w:bottom w:val="nil"/>
          <w:right w:val="nil"/>
          <w:between w:val="nil"/>
        </w:pBdr>
        <w:spacing w:before="0" w:line="480" w:lineRule="auto"/>
        <w:ind w:firstLine="0"/>
        <w:rPr>
          <w:color w:val="FF0000"/>
        </w:rPr>
      </w:pPr>
      <w:r>
        <w:rPr>
          <w:rFonts w:ascii="Arial" w:eastAsia="Arial" w:hAnsi="Arial" w:cs="Arial"/>
          <w:color w:val="000000"/>
        </w:rPr>
        <w:tab/>
        <w:t xml:space="preserve"> Assim, parece que o aumento</w:t>
      </w:r>
      <w:r w:rsidR="00FB16CB">
        <w:rPr>
          <w:rFonts w:ascii="Arial" w:eastAsia="Arial" w:hAnsi="Arial" w:cs="Arial"/>
          <w:color w:val="000000"/>
        </w:rPr>
        <w:t xml:space="preserve"> nas macrorregiões</w:t>
      </w:r>
      <w:r>
        <w:rPr>
          <w:rFonts w:ascii="Arial" w:eastAsia="Arial" w:hAnsi="Arial" w:cs="Arial"/>
          <w:color w:val="000000"/>
        </w:rPr>
        <w:t xml:space="preserve"> Norte e Nordeste</w:t>
      </w:r>
      <w:r w:rsidR="00FB16CB">
        <w:rPr>
          <w:rFonts w:ascii="Arial" w:eastAsia="Arial" w:hAnsi="Arial" w:cs="Arial"/>
          <w:color w:val="000000"/>
        </w:rPr>
        <w:t xml:space="preserve"> </w:t>
      </w:r>
      <w:r>
        <w:rPr>
          <w:rFonts w:ascii="Arial" w:eastAsia="Arial" w:hAnsi="Arial" w:cs="Arial"/>
          <w:color w:val="000000"/>
        </w:rPr>
        <w:t>demonstra</w:t>
      </w:r>
      <w:r w:rsidR="00FB16CB">
        <w:rPr>
          <w:rFonts w:ascii="Arial" w:eastAsia="Arial" w:hAnsi="Arial" w:cs="Arial"/>
          <w:color w:val="000000"/>
        </w:rPr>
        <w:t xml:space="preserve"> </w:t>
      </w:r>
      <w:r>
        <w:rPr>
          <w:rFonts w:ascii="Arial" w:eastAsia="Arial" w:hAnsi="Arial" w:cs="Arial"/>
          <w:color w:val="000000"/>
        </w:rPr>
        <w:t xml:space="preserve">uma possível relação entre o impacto da pandemia </w:t>
      </w:r>
      <w:r w:rsidR="00FB16CB">
        <w:rPr>
          <w:rFonts w:ascii="Arial" w:eastAsia="Arial" w:hAnsi="Arial" w:cs="Arial"/>
          <w:color w:val="000000"/>
        </w:rPr>
        <w:t>com</w:t>
      </w:r>
      <w:r>
        <w:rPr>
          <w:rFonts w:ascii="Arial" w:eastAsia="Arial" w:hAnsi="Arial" w:cs="Arial"/>
          <w:color w:val="000000"/>
        </w:rPr>
        <w:t xml:space="preserve"> desenvolvimento socioeconômico regional no Brasil, algo que deve ser alvo de estudos posteriores. Diferenças epidemiológicas significativas entre populações de diferentes regiões são devido a divergências culturais e estilo de vida de cada região</w:t>
      </w:r>
      <w:r>
        <w:rPr>
          <w:rFonts w:ascii="Arial" w:eastAsia="Arial" w:hAnsi="Arial" w:cs="Arial"/>
          <w:color w:val="000000"/>
          <w:vertAlign w:val="superscript"/>
        </w:rPr>
        <w:t>1</w:t>
      </w:r>
      <w:r w:rsidR="006B5B09">
        <w:rPr>
          <w:rFonts w:ascii="Arial" w:eastAsia="Arial" w:hAnsi="Arial" w:cs="Arial"/>
          <w:color w:val="000000"/>
          <w:vertAlign w:val="superscript"/>
        </w:rPr>
        <w:t>0</w:t>
      </w:r>
      <w:r>
        <w:rPr>
          <w:rFonts w:ascii="Arial" w:eastAsia="Arial" w:hAnsi="Arial" w:cs="Arial"/>
          <w:color w:val="000000"/>
        </w:rPr>
        <w:t>, como evidenciado com a diminuição no Centro-Oeste.</w:t>
      </w:r>
      <w:r>
        <w:rPr>
          <w:rFonts w:ascii="Arial" w:eastAsia="Arial" w:hAnsi="Arial" w:cs="Arial"/>
          <w:color w:val="FF0000"/>
        </w:rPr>
        <w:tab/>
      </w:r>
    </w:p>
    <w:p w14:paraId="6EA677BF" w14:textId="560BEC2B" w:rsidR="00A464A9" w:rsidRDefault="00000000" w:rsidP="004D05C5">
      <w:pPr>
        <w:pBdr>
          <w:top w:val="nil"/>
          <w:left w:val="nil"/>
          <w:bottom w:val="nil"/>
          <w:right w:val="nil"/>
          <w:between w:val="nil"/>
        </w:pBdr>
        <w:spacing w:before="0" w:line="480" w:lineRule="auto"/>
        <w:ind w:firstLine="0"/>
        <w:rPr>
          <w:rFonts w:ascii="Arial" w:eastAsia="Arial" w:hAnsi="Arial" w:cs="Arial"/>
          <w:color w:val="0433FF"/>
        </w:rPr>
      </w:pPr>
      <w:r>
        <w:rPr>
          <w:color w:val="FF0000"/>
        </w:rPr>
        <w:lastRenderedPageBreak/>
        <w:tab/>
      </w:r>
      <w:r>
        <w:rPr>
          <w:rFonts w:ascii="Arial" w:eastAsia="Arial" w:hAnsi="Arial" w:cs="Arial"/>
          <w:color w:val="000000"/>
        </w:rPr>
        <w:t>Ainda, Reimers</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{"citationID":"7Wuk0h1l","properties":{"formattedCitation":"\\super 23\\nosupersub{}","plainCitation":"23","noteIndex":0},"citationItems":[{"id":2883,"uris":["http://zotero.org/users/10339151/items/WIQG8LKK"],"itemData":{"id":2883,"type":"article-journal","container-title":"Journal of Trauma and Acute Care Surgery","ISSN":"2163-0755","issue":"2","journalAbbreviation":"Journal of Trauma and Acute Care Surgery","note":"publisher: LWW","page":"365-369","title":"Hip fractures among the elderly: personal and contextual social factors that matter","volume":"62","author":[{"family":"Reimers","given":"Anne"},{"family":"Laflamme","given":"Lucie"}],"issued":{"date-parts":[["2007"]]}}}],"schema":"https://github.com/citation-style-language/schema/raw/master/csl-citation.json"}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23</w:t>
      </w:r>
      <w:r w:rsidR="003026CC">
        <w:rPr>
          <w:rFonts w:ascii="Arial" w:eastAsia="Arial" w:hAnsi="Arial" w:cs="Arial"/>
          <w:color w:val="000000"/>
        </w:rPr>
        <w:fldChar w:fldCharType="end"/>
      </w:r>
      <w:r>
        <w:rPr>
          <w:rFonts w:ascii="Arial" w:eastAsia="Arial" w:hAnsi="Arial" w:cs="Arial"/>
          <w:color w:val="000000"/>
          <w:vertAlign w:val="superscript"/>
        </w:rPr>
        <w:t>1</w:t>
      </w:r>
      <w:r w:rsidR="006B5B09">
        <w:rPr>
          <w:rFonts w:ascii="Arial" w:eastAsia="Arial" w:hAnsi="Arial" w:cs="Arial"/>
          <w:color w:val="000000"/>
          <w:vertAlign w:val="superscript"/>
        </w:rPr>
        <w:t>0</w:t>
      </w:r>
      <w:r>
        <w:rPr>
          <w:rFonts w:ascii="Arial" w:eastAsia="Arial" w:hAnsi="Arial" w:cs="Arial"/>
          <w:color w:val="000000"/>
        </w:rPr>
        <w:t xml:space="preserve"> observou aumento de fraturas de quadril nas regiões com menor status econômico (definido como alta taxa de desemprego, baixa renda, beneficiários da assistência social e famílias com pais solteiros). Logo, nota-se que no território brasileiro seguiu o mesmo padrão de comportamento, </w:t>
      </w:r>
      <w:r w:rsidR="002E0B2A">
        <w:rPr>
          <w:rFonts w:ascii="Arial" w:eastAsia="Arial" w:hAnsi="Arial" w:cs="Arial"/>
          <w:color w:val="000000"/>
        </w:rPr>
        <w:t>em que</w:t>
      </w:r>
      <w:r>
        <w:rPr>
          <w:rFonts w:ascii="Arial" w:eastAsia="Arial" w:hAnsi="Arial" w:cs="Arial"/>
          <w:color w:val="000000"/>
        </w:rPr>
        <w:t xml:space="preserve"> regiões menos desenvolvidas apresentaram aumento nas taxas de incidência de fraturas e por isso a condição socioeconômica deve ser enfatizada para ajudar na redução de risco de sofrer uma fratura de etiologia traumática</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{"citationID":"ZlBhkGCE","properties":{"formattedCitation":"\\super 5,24\\nosupersub{}","plainCitation":"5,24","noteIndex":0},"citationItems":[{"id":2881,"uris":["http://zotero.org/users/10339151/items/W4NU7JZI"],"itemData":{"id":2881,"type":"article-journal","container-title":"Archives of osteoporosis","ISSN":"1862-3522","issue":"1","journalAbbreviation":"Archives of osteoporosis","note":"publisher: Springer","page":"42","title":"Incidence of hip fractures during the COVID-19 pandemic in the Brazilian public health care system","volume":"17","author":[{"family":"Silva","given":"Audrey Caetano","non-dropping-particle":"da"},{"family":"Silva Santos","given":"Guilherme","non-dropping-particle":"da"},{"family":"Maluf","given":"Eliane Mara Cesario Pereira"},{"family":"Borba","given":"Victoria Zeghbi Cochenksi"}],"issued":{"date-parts":[["2022"]]}},"label":"page"},{"id":2884,"uris":["http://zotero.org/users/10339151/items/ESHLNSQG"],"itemData":{"id":2884,"type":"article-journal","container-title":"Injury","ISSN":"0020-1383","issue":"8","journalAbbreviation":"Injury","note":"publisher: Elsevier","page":"1698-1704","title":"Epidemiologic characteristics of traumatic fractures during the outbreak of coronavirus disease 2019 (COVID-19) in China: A retrospective &amp; comparative multi-center study","volume":"51","author":[{"family":"Lv","given":"Hongzhi"},{"family":"Zhang","given":"Qi"},{"family":"Yin","given":"Yingchao"},{"family":"Zhu","given":"Yanbin"},{"family":"Wang","given":"Juan"},{"family":"Hou","given":"Zhiyong"},{"family":"Zhang","given":"Yingze"},{"family":"Chen","given":"Wei"}],"issued":{"date-parts":[["2020"]]}},"label":"page"}],"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5,24</w:t>
      </w:r>
      <w:r w:rsidR="003026CC">
        <w:rPr>
          <w:rFonts w:ascii="Arial" w:eastAsia="Arial" w:hAnsi="Arial" w:cs="Arial"/>
          <w:color w:val="000000"/>
        </w:rPr>
        <w:fldChar w:fldCharType="end"/>
      </w:r>
      <w:r w:rsidR="003026CC">
        <w:rPr>
          <w:rFonts w:ascii="Arial" w:eastAsia="Arial" w:hAnsi="Arial" w:cs="Arial"/>
          <w:color w:val="000000"/>
        </w:rPr>
        <w:t>.</w:t>
      </w:r>
    </w:p>
    <w:p w14:paraId="77CE8D0A" w14:textId="044AB422" w:rsidR="00A464A9" w:rsidRDefault="00000000" w:rsidP="004D05C5">
      <w:pPr>
        <w:pBdr>
          <w:top w:val="nil"/>
          <w:left w:val="nil"/>
          <w:bottom w:val="nil"/>
          <w:right w:val="nil"/>
          <w:between w:val="nil"/>
        </w:pBdr>
        <w:spacing w:before="0" w:line="480" w:lineRule="auto"/>
        <w:rPr>
          <w:rFonts w:ascii="Arial" w:eastAsia="Arial" w:hAnsi="Arial" w:cs="Arial"/>
          <w:color w:val="000000"/>
        </w:rPr>
      </w:pPr>
      <w:r>
        <w:rPr>
          <w:rFonts w:ascii="Arial" w:eastAsia="Arial" w:hAnsi="Arial" w:cs="Arial"/>
          <w:color w:val="000000"/>
        </w:rPr>
        <w:t xml:space="preserve">Mesmo com a pandemia, as fraturas de fêmur em adultos jovens continuaram com um importante impacto dentro do sistema de saúde brasileiro, tendo sua incidência aumentada no período estudado. O perfil demográfico mostrou diferença de acometimento entre as regiões do Brasil, com predomínio nas regiões Norte e Nordeste, e maior ocorrência em indivíduos abaixo de 35 anos.  </w:t>
      </w:r>
    </w:p>
    <w:p w14:paraId="40ED1FB8" w14:textId="63E6A57E" w:rsidR="004C674F" w:rsidRDefault="004C674F" w:rsidP="004D05C5">
      <w:pPr>
        <w:pBdr>
          <w:top w:val="nil"/>
          <w:left w:val="nil"/>
          <w:bottom w:val="nil"/>
          <w:right w:val="nil"/>
          <w:between w:val="nil"/>
        </w:pBdr>
        <w:spacing w:before="0" w:line="480" w:lineRule="auto"/>
        <w:rPr>
          <w:rFonts w:ascii="Arial" w:eastAsia="Arial" w:hAnsi="Arial" w:cs="Arial"/>
          <w:color w:val="000000"/>
        </w:rPr>
      </w:pPr>
    </w:p>
    <w:p w14:paraId="2267AFD6" w14:textId="2448BD31" w:rsidR="004C674F" w:rsidRPr="004C674F" w:rsidRDefault="004C674F" w:rsidP="004D05C5">
      <w:pPr>
        <w:pBdr>
          <w:top w:val="nil"/>
          <w:left w:val="nil"/>
          <w:bottom w:val="nil"/>
          <w:right w:val="nil"/>
          <w:between w:val="nil"/>
        </w:pBdr>
        <w:spacing w:before="0" w:line="480" w:lineRule="auto"/>
        <w:rPr>
          <w:rFonts w:ascii="Arial" w:eastAsia="Arial" w:hAnsi="Arial" w:cs="Arial"/>
          <w:color w:val="000000"/>
        </w:rPr>
      </w:pPr>
      <w:r>
        <w:rPr>
          <w:rFonts w:ascii="Arial" w:eastAsia="Arial" w:hAnsi="Arial" w:cs="Arial"/>
          <w:b/>
          <w:bCs/>
          <w:color w:val="000000"/>
        </w:rPr>
        <w:t xml:space="preserve">Agradecimentos: </w:t>
      </w:r>
      <w:r>
        <w:rPr>
          <w:rFonts w:ascii="Arial" w:eastAsia="Arial" w:hAnsi="Arial" w:cs="Arial"/>
          <w:color w:val="000000"/>
        </w:rPr>
        <w:t>Não.</w:t>
      </w:r>
    </w:p>
    <w:p w14:paraId="75CEDBB5" w14:textId="1BCFA2D2" w:rsidR="004C674F" w:rsidRDefault="004C674F" w:rsidP="004D05C5">
      <w:pPr>
        <w:pBdr>
          <w:top w:val="nil"/>
          <w:left w:val="nil"/>
          <w:bottom w:val="nil"/>
          <w:right w:val="nil"/>
          <w:between w:val="nil"/>
        </w:pBdr>
        <w:spacing w:before="0" w:line="480" w:lineRule="auto"/>
        <w:rPr>
          <w:rFonts w:ascii="Arial" w:eastAsia="Arial" w:hAnsi="Arial" w:cs="Arial"/>
          <w:b/>
          <w:bCs/>
          <w:color w:val="000000"/>
        </w:rPr>
      </w:pPr>
    </w:p>
    <w:p w14:paraId="07A61F3F" w14:textId="6A06CCE4" w:rsidR="004C674F" w:rsidRPr="004C674F" w:rsidRDefault="004C674F" w:rsidP="004D05C5">
      <w:pPr>
        <w:pBdr>
          <w:top w:val="nil"/>
          <w:left w:val="nil"/>
          <w:bottom w:val="nil"/>
          <w:right w:val="nil"/>
          <w:between w:val="nil"/>
        </w:pBdr>
        <w:spacing w:before="0" w:line="480" w:lineRule="auto"/>
        <w:rPr>
          <w:rFonts w:ascii="Arial" w:eastAsia="Arial" w:hAnsi="Arial" w:cs="Arial"/>
          <w:b/>
          <w:bCs/>
          <w:color w:val="0433FF"/>
        </w:rPr>
      </w:pPr>
      <w:r>
        <w:rPr>
          <w:rFonts w:ascii="Arial" w:eastAsia="Arial" w:hAnsi="Arial" w:cs="Arial"/>
          <w:b/>
          <w:bCs/>
          <w:color w:val="000000"/>
        </w:rPr>
        <w:t>Fontes de suporte:</w:t>
      </w:r>
      <w:r w:rsidRPr="004C674F">
        <w:rPr>
          <w:rFonts w:ascii="Arial" w:eastAsia="Arial" w:hAnsi="Arial" w:cs="Arial"/>
          <w:color w:val="000000"/>
        </w:rPr>
        <w:t xml:space="preserve"> </w:t>
      </w:r>
      <w:r>
        <w:rPr>
          <w:rFonts w:ascii="Arial" w:eastAsia="Arial" w:hAnsi="Arial" w:cs="Arial"/>
          <w:color w:val="000000"/>
        </w:rPr>
        <w:t>Não.</w:t>
      </w:r>
    </w:p>
    <w:p w14:paraId="4A05B550" w14:textId="77777777" w:rsidR="00A464A9" w:rsidRDefault="00A464A9" w:rsidP="004D05C5">
      <w:pPr>
        <w:pBdr>
          <w:top w:val="nil"/>
          <w:left w:val="nil"/>
          <w:bottom w:val="nil"/>
          <w:right w:val="nil"/>
          <w:between w:val="nil"/>
        </w:pBdr>
        <w:spacing w:before="0" w:line="480" w:lineRule="auto"/>
        <w:ind w:firstLine="0"/>
        <w:rPr>
          <w:rFonts w:ascii="Arial" w:eastAsia="Arial" w:hAnsi="Arial" w:cs="Arial"/>
          <w:color w:val="0433FF"/>
        </w:rPr>
      </w:pPr>
    </w:p>
    <w:p w14:paraId="5809A17E" w14:textId="77777777" w:rsidR="00A464A9" w:rsidRDefault="00A464A9" w:rsidP="004D05C5">
      <w:pPr>
        <w:pBdr>
          <w:top w:val="nil"/>
          <w:left w:val="nil"/>
          <w:bottom w:val="nil"/>
          <w:right w:val="nil"/>
          <w:between w:val="nil"/>
        </w:pBdr>
        <w:spacing w:before="0" w:line="480" w:lineRule="auto"/>
        <w:ind w:firstLine="0"/>
        <w:rPr>
          <w:rFonts w:ascii="Arial" w:eastAsia="Arial" w:hAnsi="Arial" w:cs="Arial"/>
          <w:color w:val="0433FF"/>
        </w:rPr>
      </w:pPr>
    </w:p>
    <w:p w14:paraId="04853A0A" w14:textId="77777777" w:rsidR="00A464A9" w:rsidRDefault="00A464A9" w:rsidP="004D05C5">
      <w:pPr>
        <w:pBdr>
          <w:top w:val="nil"/>
          <w:left w:val="nil"/>
          <w:bottom w:val="nil"/>
          <w:right w:val="nil"/>
          <w:between w:val="nil"/>
        </w:pBdr>
        <w:spacing w:before="0" w:line="480" w:lineRule="auto"/>
        <w:ind w:firstLine="0"/>
        <w:rPr>
          <w:rFonts w:ascii="Arial" w:eastAsia="Arial" w:hAnsi="Arial" w:cs="Arial"/>
          <w:color w:val="0433FF"/>
        </w:rPr>
      </w:pPr>
    </w:p>
    <w:p w14:paraId="06104E41" w14:textId="77777777" w:rsidR="00A464A9" w:rsidRDefault="00A464A9" w:rsidP="004D05C5">
      <w:pPr>
        <w:pBdr>
          <w:top w:val="nil"/>
          <w:left w:val="nil"/>
          <w:bottom w:val="nil"/>
          <w:right w:val="nil"/>
          <w:between w:val="nil"/>
        </w:pBdr>
        <w:spacing w:before="0" w:line="480" w:lineRule="auto"/>
        <w:ind w:firstLine="0"/>
        <w:rPr>
          <w:rFonts w:ascii="Arial" w:eastAsia="Arial" w:hAnsi="Arial" w:cs="Arial"/>
          <w:color w:val="0433FF"/>
        </w:rPr>
      </w:pPr>
    </w:p>
    <w:p w14:paraId="1991A194" w14:textId="3A9CD335" w:rsidR="00A464A9" w:rsidRDefault="00A464A9" w:rsidP="004D05C5">
      <w:pPr>
        <w:pBdr>
          <w:top w:val="nil"/>
          <w:left w:val="nil"/>
          <w:bottom w:val="nil"/>
          <w:right w:val="nil"/>
          <w:between w:val="nil"/>
        </w:pBdr>
        <w:spacing w:before="0" w:line="480" w:lineRule="auto"/>
        <w:ind w:firstLine="0"/>
        <w:rPr>
          <w:rFonts w:ascii="Arial" w:eastAsia="Arial" w:hAnsi="Arial" w:cs="Arial"/>
          <w:color w:val="000000"/>
        </w:rPr>
      </w:pPr>
    </w:p>
    <w:p w14:paraId="43DF8227" w14:textId="77777777" w:rsidR="007A254E" w:rsidRDefault="007A254E">
      <w:pPr>
        <w:rPr>
          <w:rFonts w:ascii="Arial" w:eastAsia="Arial" w:hAnsi="Arial" w:cs="Arial"/>
          <w:b/>
          <w:color w:val="000000"/>
        </w:rPr>
      </w:pPr>
      <w:r>
        <w:rPr>
          <w:rFonts w:ascii="Arial" w:eastAsia="Arial" w:hAnsi="Arial" w:cs="Arial"/>
          <w:b/>
          <w:color w:val="000000"/>
        </w:rPr>
        <w:br w:type="page"/>
      </w:r>
    </w:p>
    <w:p w14:paraId="5DD68F71" w14:textId="7FDA142E" w:rsidR="00A464A9" w:rsidRPr="00EF1217" w:rsidRDefault="00C74A55" w:rsidP="00EF1217">
      <w:pPr>
        <w:pStyle w:val="Ttulo1"/>
        <w:ind w:firstLine="0"/>
      </w:pPr>
      <w:r>
        <w:lastRenderedPageBreak/>
        <w:t>REFERÊNCIAS</w:t>
      </w:r>
      <w:bookmarkStart w:id="1" w:name="_Hlk146575637"/>
    </w:p>
    <w:p w14:paraId="4A48D1F1" w14:textId="77777777" w:rsidR="003026CC" w:rsidRPr="003026CC" w:rsidRDefault="003026CC" w:rsidP="003026CC">
      <w:pPr>
        <w:pStyle w:val="Bibliografia"/>
        <w:rPr>
          <w:rFonts w:ascii="Arial" w:hAnsi="Arial" w:cs="Arial"/>
          <w:lang w:val="en-US"/>
        </w:rPr>
      </w:pPr>
      <w:r>
        <w:rPr>
          <w:rFonts w:ascii="Arial" w:eastAsia="Arial" w:hAnsi="Arial" w:cs="Arial"/>
          <w:color w:val="000000"/>
        </w:rPr>
        <w:fldChar w:fldCharType="begin"/>
      </w:r>
      <w:r w:rsidRPr="003026CC">
        <w:rPr>
          <w:rFonts w:ascii="Arial" w:eastAsia="Arial" w:hAnsi="Arial" w:cs="Arial"/>
          <w:color w:val="000000"/>
          <w:lang w:val="en-US"/>
        </w:rPr>
        <w:instrText xml:space="preserve"> ADDIN ZOTERO_BIBL {"uncited":[],"omitted":[],"custom":[]} CSL_BIBLIOGRAPHY </w:instrText>
      </w:r>
      <w:r>
        <w:rPr>
          <w:rFonts w:ascii="Arial" w:eastAsia="Arial" w:hAnsi="Arial" w:cs="Arial"/>
          <w:color w:val="000000"/>
        </w:rPr>
        <w:fldChar w:fldCharType="separate"/>
      </w:r>
      <w:r w:rsidRPr="003026CC">
        <w:rPr>
          <w:rFonts w:ascii="Arial" w:hAnsi="Arial" w:cs="Arial"/>
          <w:lang w:val="en-US"/>
        </w:rPr>
        <w:t>1.</w:t>
      </w:r>
      <w:r w:rsidRPr="003026CC">
        <w:rPr>
          <w:rFonts w:ascii="Arial" w:hAnsi="Arial" w:cs="Arial"/>
          <w:lang w:val="en-US"/>
        </w:rPr>
        <w:tab/>
        <w:t xml:space="preserve">Baloch S, Baloch MA, Zheng T, Pei X. The coronavirus disease 2019 (COVID-19) pandemic. </w:t>
      </w:r>
      <w:r w:rsidRPr="003026CC">
        <w:rPr>
          <w:rFonts w:ascii="Arial" w:hAnsi="Arial" w:cs="Arial"/>
          <w:i/>
          <w:iCs/>
          <w:lang w:val="en-US"/>
        </w:rPr>
        <w:t>The Tohoku journal of experimental medicine</w:t>
      </w:r>
      <w:r w:rsidRPr="003026CC">
        <w:rPr>
          <w:rFonts w:ascii="Arial" w:hAnsi="Arial" w:cs="Arial"/>
          <w:lang w:val="en-US"/>
        </w:rPr>
        <w:t>. 2020;250(4):271-278.</w:t>
      </w:r>
    </w:p>
    <w:p w14:paraId="66AADDA5" w14:textId="77777777" w:rsidR="003026CC" w:rsidRPr="003026CC" w:rsidRDefault="003026CC" w:rsidP="003026CC">
      <w:pPr>
        <w:pStyle w:val="Bibliografia"/>
        <w:rPr>
          <w:rFonts w:ascii="Arial" w:hAnsi="Arial" w:cs="Arial"/>
        </w:rPr>
      </w:pPr>
      <w:r w:rsidRPr="003026CC">
        <w:rPr>
          <w:rFonts w:ascii="Arial" w:hAnsi="Arial" w:cs="Arial"/>
          <w:lang w:val="en-US"/>
        </w:rPr>
        <w:t>2.</w:t>
      </w:r>
      <w:r w:rsidRPr="003026CC">
        <w:rPr>
          <w:rFonts w:ascii="Arial" w:hAnsi="Arial" w:cs="Arial"/>
          <w:lang w:val="en-US"/>
        </w:rPr>
        <w:tab/>
        <w:t xml:space="preserve">Ciotti M, Ciccozzi M, Terrinoni A, Jiang WC, Wang CB, Bernardini S. The COVID-19 pandemic. </w:t>
      </w:r>
      <w:r w:rsidRPr="003026CC">
        <w:rPr>
          <w:rFonts w:ascii="Arial" w:hAnsi="Arial" w:cs="Arial"/>
          <w:i/>
          <w:iCs/>
        </w:rPr>
        <w:t>Critical reviews in clinical laboratory sciences</w:t>
      </w:r>
      <w:r w:rsidRPr="003026CC">
        <w:rPr>
          <w:rFonts w:ascii="Arial" w:hAnsi="Arial" w:cs="Arial"/>
        </w:rPr>
        <w:t>. 2020;57(6):365-388.</w:t>
      </w:r>
    </w:p>
    <w:p w14:paraId="4405EDA4" w14:textId="77777777" w:rsidR="003026CC" w:rsidRPr="003026CC" w:rsidRDefault="003026CC" w:rsidP="003026CC">
      <w:pPr>
        <w:pStyle w:val="Bibliografia"/>
        <w:rPr>
          <w:rFonts w:ascii="Arial" w:hAnsi="Arial" w:cs="Arial"/>
        </w:rPr>
      </w:pPr>
      <w:r w:rsidRPr="003026CC">
        <w:rPr>
          <w:rFonts w:ascii="Arial" w:hAnsi="Arial" w:cs="Arial"/>
        </w:rPr>
        <w:t>3.</w:t>
      </w:r>
      <w:r w:rsidRPr="003026CC">
        <w:rPr>
          <w:rFonts w:ascii="Arial" w:hAnsi="Arial" w:cs="Arial"/>
        </w:rPr>
        <w:tab/>
        <w:t xml:space="preserve">Souto XM. COVID-19: aspectos gerais e implicações globais. </w:t>
      </w:r>
      <w:r w:rsidRPr="003026CC">
        <w:rPr>
          <w:rFonts w:ascii="Arial" w:hAnsi="Arial" w:cs="Arial"/>
          <w:i/>
          <w:iCs/>
        </w:rPr>
        <w:t>Recital-Revista de Educação, Ciência e Tecnologia de Almenara/MG</w:t>
      </w:r>
      <w:r w:rsidRPr="003026CC">
        <w:rPr>
          <w:rFonts w:ascii="Arial" w:hAnsi="Arial" w:cs="Arial"/>
        </w:rPr>
        <w:t>. 2020;2(1):12-36.</w:t>
      </w:r>
    </w:p>
    <w:p w14:paraId="327A793B" w14:textId="77777777" w:rsidR="003026CC" w:rsidRPr="003026CC" w:rsidRDefault="003026CC" w:rsidP="003026CC">
      <w:pPr>
        <w:pStyle w:val="Bibliografia"/>
        <w:rPr>
          <w:rFonts w:ascii="Arial" w:hAnsi="Arial" w:cs="Arial"/>
        </w:rPr>
      </w:pPr>
      <w:r w:rsidRPr="003026CC">
        <w:rPr>
          <w:rFonts w:ascii="Arial" w:hAnsi="Arial" w:cs="Arial"/>
        </w:rPr>
        <w:t>4.</w:t>
      </w:r>
      <w:r w:rsidRPr="003026CC">
        <w:rPr>
          <w:rFonts w:ascii="Arial" w:hAnsi="Arial" w:cs="Arial"/>
        </w:rPr>
        <w:tab/>
        <w:t xml:space="preserve">ALENCAR NETO JBD, Oliveira ED, Branco MCC, et al. </w:t>
      </w:r>
      <w:r w:rsidRPr="003026CC">
        <w:rPr>
          <w:rFonts w:ascii="Arial" w:hAnsi="Arial" w:cs="Arial"/>
          <w:lang w:val="en-US"/>
        </w:rPr>
        <w:t xml:space="preserve">The impact of covid-19 on the epidemiological profile of fractures. </w:t>
      </w:r>
      <w:r w:rsidRPr="003026CC">
        <w:rPr>
          <w:rFonts w:ascii="Arial" w:hAnsi="Arial" w:cs="Arial"/>
          <w:i/>
          <w:iCs/>
        </w:rPr>
        <w:t>Acta Ortopédica Brasileira</w:t>
      </w:r>
      <w:r w:rsidRPr="003026CC">
        <w:rPr>
          <w:rFonts w:ascii="Arial" w:hAnsi="Arial" w:cs="Arial"/>
        </w:rPr>
        <w:t>. 2022;30.</w:t>
      </w:r>
    </w:p>
    <w:p w14:paraId="1F899F4E" w14:textId="77777777" w:rsidR="003026CC" w:rsidRPr="003026CC" w:rsidRDefault="003026CC" w:rsidP="003026CC">
      <w:pPr>
        <w:pStyle w:val="Bibliografia"/>
        <w:rPr>
          <w:rFonts w:ascii="Arial" w:hAnsi="Arial" w:cs="Arial"/>
          <w:lang w:val="en-US"/>
        </w:rPr>
      </w:pPr>
      <w:r w:rsidRPr="003026CC">
        <w:rPr>
          <w:rFonts w:ascii="Arial" w:hAnsi="Arial" w:cs="Arial"/>
        </w:rPr>
        <w:t>5.</w:t>
      </w:r>
      <w:r w:rsidRPr="003026CC">
        <w:rPr>
          <w:rFonts w:ascii="Arial" w:hAnsi="Arial" w:cs="Arial"/>
        </w:rPr>
        <w:tab/>
        <w:t xml:space="preserve">da Silva AC, da Silva Santos G, Maluf EMCP, Borba VZC. </w:t>
      </w:r>
      <w:r w:rsidRPr="003026CC">
        <w:rPr>
          <w:rFonts w:ascii="Arial" w:hAnsi="Arial" w:cs="Arial"/>
          <w:lang w:val="en-US"/>
        </w:rPr>
        <w:t xml:space="preserve">Incidence of hip fractures during the COVID-19 pandemic in the Brazilian public health care system. </w:t>
      </w:r>
      <w:r w:rsidRPr="003026CC">
        <w:rPr>
          <w:rFonts w:ascii="Arial" w:hAnsi="Arial" w:cs="Arial"/>
          <w:i/>
          <w:iCs/>
          <w:lang w:val="en-US"/>
        </w:rPr>
        <w:t>Archives of osteoporosis</w:t>
      </w:r>
      <w:r w:rsidRPr="003026CC">
        <w:rPr>
          <w:rFonts w:ascii="Arial" w:hAnsi="Arial" w:cs="Arial"/>
          <w:lang w:val="en-US"/>
        </w:rPr>
        <w:t>. 2022;17(1):42.</w:t>
      </w:r>
    </w:p>
    <w:p w14:paraId="7DB14920" w14:textId="77777777" w:rsidR="003026CC" w:rsidRPr="003026CC" w:rsidRDefault="003026CC" w:rsidP="003026CC">
      <w:pPr>
        <w:pStyle w:val="Bibliografia"/>
        <w:rPr>
          <w:rFonts w:ascii="Arial" w:hAnsi="Arial" w:cs="Arial"/>
          <w:lang w:val="en-US"/>
        </w:rPr>
      </w:pPr>
      <w:r w:rsidRPr="003026CC">
        <w:rPr>
          <w:rFonts w:ascii="Arial" w:hAnsi="Arial" w:cs="Arial"/>
          <w:lang w:val="en-US"/>
        </w:rPr>
        <w:t>6.</w:t>
      </w:r>
      <w:r w:rsidRPr="003026CC">
        <w:rPr>
          <w:rFonts w:ascii="Arial" w:hAnsi="Arial" w:cs="Arial"/>
          <w:lang w:val="en-US"/>
        </w:rPr>
        <w:tab/>
        <w:t>Heinz T, Wild M, Eidmann A, et al. Impact of COVID-19 on Fracture Incidence in Germany: A Comparative Age and Gender Analysis of Pre-and Post-Outbreak Periods. In: Vol 11. MDPI; 2023:2139.</w:t>
      </w:r>
    </w:p>
    <w:p w14:paraId="154F5002" w14:textId="77777777" w:rsidR="003026CC" w:rsidRPr="003026CC" w:rsidRDefault="003026CC" w:rsidP="003026CC">
      <w:pPr>
        <w:pStyle w:val="Bibliografia"/>
        <w:rPr>
          <w:rFonts w:ascii="Arial" w:hAnsi="Arial" w:cs="Arial"/>
          <w:lang w:val="en-US"/>
        </w:rPr>
      </w:pPr>
      <w:r w:rsidRPr="003026CC">
        <w:rPr>
          <w:rFonts w:ascii="Arial" w:hAnsi="Arial" w:cs="Arial"/>
          <w:lang w:val="en-US"/>
        </w:rPr>
        <w:t>7.</w:t>
      </w:r>
      <w:r w:rsidRPr="003026CC">
        <w:rPr>
          <w:rFonts w:ascii="Arial" w:hAnsi="Arial" w:cs="Arial"/>
          <w:lang w:val="en-US"/>
        </w:rPr>
        <w:tab/>
        <w:t xml:space="preserve">Kaye AD, Okeagu CN, Pham AD, et al. Economic impact of COVID-19 pandemic on healthcare facilities and systems: International perspectives. </w:t>
      </w:r>
      <w:r w:rsidRPr="003026CC">
        <w:rPr>
          <w:rFonts w:ascii="Arial" w:hAnsi="Arial" w:cs="Arial"/>
          <w:i/>
          <w:iCs/>
          <w:lang w:val="en-US"/>
        </w:rPr>
        <w:t>Best Practice &amp; Research Clinical Anaesthesiology</w:t>
      </w:r>
      <w:r w:rsidRPr="003026CC">
        <w:rPr>
          <w:rFonts w:ascii="Arial" w:hAnsi="Arial" w:cs="Arial"/>
          <w:lang w:val="en-US"/>
        </w:rPr>
        <w:t>. 2021;35(3):293-306.</w:t>
      </w:r>
    </w:p>
    <w:p w14:paraId="1EBD081D" w14:textId="77777777" w:rsidR="003026CC" w:rsidRPr="003026CC" w:rsidRDefault="003026CC" w:rsidP="003026CC">
      <w:pPr>
        <w:pStyle w:val="Bibliografia"/>
        <w:rPr>
          <w:rFonts w:ascii="Arial" w:hAnsi="Arial" w:cs="Arial"/>
          <w:lang w:val="en-US"/>
        </w:rPr>
      </w:pPr>
      <w:r w:rsidRPr="003026CC">
        <w:rPr>
          <w:rFonts w:ascii="Arial" w:hAnsi="Arial" w:cs="Arial"/>
          <w:lang w:val="en-US"/>
        </w:rPr>
        <w:t>8.</w:t>
      </w:r>
      <w:r w:rsidRPr="003026CC">
        <w:rPr>
          <w:rFonts w:ascii="Arial" w:hAnsi="Arial" w:cs="Arial"/>
          <w:lang w:val="en-US"/>
        </w:rPr>
        <w:tab/>
        <w:t xml:space="preserve">Shaukat N, Ali DM, Razzak J. Physical and mental health impacts of COVID-19 on healthcare workers: a scoping review. </w:t>
      </w:r>
      <w:r w:rsidRPr="003026CC">
        <w:rPr>
          <w:rFonts w:ascii="Arial" w:hAnsi="Arial" w:cs="Arial"/>
          <w:i/>
          <w:iCs/>
          <w:lang w:val="en-US"/>
        </w:rPr>
        <w:t>International journal of emergency medicine</w:t>
      </w:r>
      <w:r w:rsidRPr="003026CC">
        <w:rPr>
          <w:rFonts w:ascii="Arial" w:hAnsi="Arial" w:cs="Arial"/>
          <w:lang w:val="en-US"/>
        </w:rPr>
        <w:t>. 2020;13:1-8.</w:t>
      </w:r>
    </w:p>
    <w:p w14:paraId="54ECFA87" w14:textId="77777777" w:rsidR="003026CC" w:rsidRPr="003026CC" w:rsidRDefault="003026CC" w:rsidP="003026CC">
      <w:pPr>
        <w:pStyle w:val="Bibliografia"/>
        <w:rPr>
          <w:rFonts w:ascii="Arial" w:hAnsi="Arial" w:cs="Arial"/>
          <w:lang w:val="en-US"/>
        </w:rPr>
      </w:pPr>
      <w:r w:rsidRPr="003026CC">
        <w:rPr>
          <w:rFonts w:ascii="Arial" w:hAnsi="Arial" w:cs="Arial"/>
          <w:lang w:val="en-US"/>
        </w:rPr>
        <w:t>9.</w:t>
      </w:r>
      <w:r w:rsidRPr="003026CC">
        <w:rPr>
          <w:rFonts w:ascii="Arial" w:hAnsi="Arial" w:cs="Arial"/>
          <w:lang w:val="en-US"/>
        </w:rPr>
        <w:tab/>
        <w:t xml:space="preserve">Cotrin P, Moura W, Gambardela-Tkacz CM, et al. Healthcare workers in Brazil during the COVID-19 pandemic: a cross-sectional online survey. </w:t>
      </w:r>
      <w:r w:rsidRPr="003026CC">
        <w:rPr>
          <w:rFonts w:ascii="Arial" w:hAnsi="Arial" w:cs="Arial"/>
          <w:i/>
          <w:iCs/>
          <w:lang w:val="en-US"/>
        </w:rPr>
        <w:t>INQUIRY: The Journal of Health Care Organization, Provision, and Financing</w:t>
      </w:r>
      <w:r w:rsidRPr="003026CC">
        <w:rPr>
          <w:rFonts w:ascii="Arial" w:hAnsi="Arial" w:cs="Arial"/>
          <w:lang w:val="en-US"/>
        </w:rPr>
        <w:t>. 2020;57:0046958020963711.</w:t>
      </w:r>
    </w:p>
    <w:p w14:paraId="2253FD83" w14:textId="77777777" w:rsidR="003026CC" w:rsidRPr="003026CC" w:rsidRDefault="003026CC" w:rsidP="003026CC">
      <w:pPr>
        <w:pStyle w:val="Bibliografia"/>
        <w:rPr>
          <w:rFonts w:ascii="Arial" w:hAnsi="Arial" w:cs="Arial"/>
        </w:rPr>
      </w:pPr>
      <w:r w:rsidRPr="003026CC">
        <w:rPr>
          <w:rFonts w:ascii="Arial" w:hAnsi="Arial" w:cs="Arial"/>
          <w:lang w:val="en-US"/>
        </w:rPr>
        <w:t>10.</w:t>
      </w:r>
      <w:r w:rsidRPr="003026CC">
        <w:rPr>
          <w:rFonts w:ascii="Arial" w:hAnsi="Arial" w:cs="Arial"/>
          <w:lang w:val="en-US"/>
        </w:rPr>
        <w:tab/>
        <w:t xml:space="preserve">Baker MA, Sands KE, Huang SS, et al. The impact of coronavirus disease 2019 (COVID-19) on healthcare-associated infections. </w:t>
      </w:r>
      <w:r w:rsidRPr="003026CC">
        <w:rPr>
          <w:rFonts w:ascii="Arial" w:hAnsi="Arial" w:cs="Arial"/>
          <w:i/>
          <w:iCs/>
        </w:rPr>
        <w:t>Clinical Infectious Diseases</w:t>
      </w:r>
      <w:r w:rsidRPr="003026CC">
        <w:rPr>
          <w:rFonts w:ascii="Arial" w:hAnsi="Arial" w:cs="Arial"/>
        </w:rPr>
        <w:t>. 2022;74(10):1748-1754.</w:t>
      </w:r>
    </w:p>
    <w:p w14:paraId="0B3156B8" w14:textId="77777777" w:rsidR="003026CC" w:rsidRPr="003026CC" w:rsidRDefault="003026CC" w:rsidP="003026CC">
      <w:pPr>
        <w:pStyle w:val="Bibliografia"/>
        <w:rPr>
          <w:rFonts w:ascii="Arial" w:hAnsi="Arial" w:cs="Arial"/>
          <w:lang w:val="en-US"/>
        </w:rPr>
      </w:pPr>
      <w:r w:rsidRPr="003026CC">
        <w:rPr>
          <w:rFonts w:ascii="Arial" w:hAnsi="Arial" w:cs="Arial"/>
        </w:rPr>
        <w:t>11.</w:t>
      </w:r>
      <w:r w:rsidRPr="003026CC">
        <w:rPr>
          <w:rFonts w:ascii="Arial" w:hAnsi="Arial" w:cs="Arial"/>
        </w:rPr>
        <w:tab/>
        <w:t xml:space="preserve">Odeh MM, Odeh-Moreira J. A pandemia de Covid-19 no Brasil: consequências de um novo futuro para a sociedade brasileira. </w:t>
      </w:r>
      <w:r w:rsidRPr="003026CC">
        <w:rPr>
          <w:rFonts w:ascii="Arial" w:hAnsi="Arial" w:cs="Arial"/>
          <w:lang w:val="en-US"/>
        </w:rPr>
        <w:t>Published online 2021.</w:t>
      </w:r>
    </w:p>
    <w:p w14:paraId="7ED8994C" w14:textId="77777777" w:rsidR="003026CC" w:rsidRPr="003026CC" w:rsidRDefault="003026CC" w:rsidP="003026CC">
      <w:pPr>
        <w:pStyle w:val="Bibliografia"/>
        <w:rPr>
          <w:rFonts w:ascii="Arial" w:hAnsi="Arial" w:cs="Arial"/>
          <w:lang w:val="en-US"/>
        </w:rPr>
      </w:pPr>
      <w:r w:rsidRPr="003026CC">
        <w:rPr>
          <w:rFonts w:ascii="Arial" w:hAnsi="Arial" w:cs="Arial"/>
          <w:lang w:val="en-US"/>
        </w:rPr>
        <w:t>12.</w:t>
      </w:r>
      <w:r w:rsidRPr="003026CC">
        <w:rPr>
          <w:rFonts w:ascii="Arial" w:hAnsi="Arial" w:cs="Arial"/>
          <w:lang w:val="en-US"/>
        </w:rPr>
        <w:tab/>
        <w:t xml:space="preserve">Baloch S, Baloch MA, Zheng T, Pei X. The coronavirus disease 2019 (COVID-19) pandemic. </w:t>
      </w:r>
      <w:r w:rsidRPr="003026CC">
        <w:rPr>
          <w:rFonts w:ascii="Arial" w:hAnsi="Arial" w:cs="Arial"/>
          <w:i/>
          <w:iCs/>
          <w:lang w:val="en-US"/>
        </w:rPr>
        <w:t>The Tohoku journal of experimental medicine</w:t>
      </w:r>
      <w:r w:rsidRPr="003026CC">
        <w:rPr>
          <w:rFonts w:ascii="Arial" w:hAnsi="Arial" w:cs="Arial"/>
          <w:lang w:val="en-US"/>
        </w:rPr>
        <w:t>. 2020;250(4):271-278.</w:t>
      </w:r>
    </w:p>
    <w:p w14:paraId="567DEB40" w14:textId="77777777" w:rsidR="003026CC" w:rsidRPr="003026CC" w:rsidRDefault="003026CC" w:rsidP="003026CC">
      <w:pPr>
        <w:pStyle w:val="Bibliografia"/>
        <w:rPr>
          <w:rFonts w:ascii="Arial" w:hAnsi="Arial" w:cs="Arial"/>
        </w:rPr>
      </w:pPr>
      <w:r w:rsidRPr="003026CC">
        <w:rPr>
          <w:rFonts w:ascii="Arial" w:hAnsi="Arial" w:cs="Arial"/>
          <w:lang w:val="en-US"/>
        </w:rPr>
        <w:t>13.</w:t>
      </w:r>
      <w:r w:rsidRPr="003026CC">
        <w:rPr>
          <w:rFonts w:ascii="Arial" w:hAnsi="Arial" w:cs="Arial"/>
          <w:lang w:val="en-US"/>
        </w:rPr>
        <w:tab/>
        <w:t xml:space="preserve">Güner HR, Hasanoğlu İ, Aktaş F. COVID-19: Prevention and control measures in community. </w:t>
      </w:r>
      <w:r w:rsidRPr="003026CC">
        <w:rPr>
          <w:rFonts w:ascii="Arial" w:hAnsi="Arial" w:cs="Arial"/>
          <w:i/>
          <w:iCs/>
        </w:rPr>
        <w:t>Turkish Journal of medical sciences</w:t>
      </w:r>
      <w:r w:rsidRPr="003026CC">
        <w:rPr>
          <w:rFonts w:ascii="Arial" w:hAnsi="Arial" w:cs="Arial"/>
        </w:rPr>
        <w:t>. 2020;50(9):571-577.</w:t>
      </w:r>
    </w:p>
    <w:p w14:paraId="37B6CCCB" w14:textId="77777777" w:rsidR="003026CC" w:rsidRPr="003026CC" w:rsidRDefault="003026CC" w:rsidP="003026CC">
      <w:pPr>
        <w:pStyle w:val="Bibliografia"/>
        <w:rPr>
          <w:rFonts w:ascii="Arial" w:hAnsi="Arial" w:cs="Arial"/>
          <w:lang w:val="en-US"/>
        </w:rPr>
      </w:pPr>
      <w:r w:rsidRPr="003026CC">
        <w:rPr>
          <w:rFonts w:ascii="Arial" w:hAnsi="Arial" w:cs="Arial"/>
        </w:rPr>
        <w:t>14.</w:t>
      </w:r>
      <w:r w:rsidRPr="003026CC">
        <w:rPr>
          <w:rFonts w:ascii="Arial" w:hAnsi="Arial" w:cs="Arial"/>
        </w:rPr>
        <w:tab/>
        <w:t xml:space="preserve">Silva JCA, Ribeiro MDA, da Silva LN, Pinheiro HA, Bezerra LMA, Oliveira SB. Fraturas de fêmur em idosos nas diferentes regiões do Brasil de 2015 a 2020: análise dos custos, tempo de internação e total de óbitos. </w:t>
      </w:r>
      <w:r w:rsidRPr="003026CC">
        <w:rPr>
          <w:rFonts w:ascii="Arial" w:hAnsi="Arial" w:cs="Arial"/>
          <w:i/>
          <w:iCs/>
          <w:lang w:val="en-US"/>
        </w:rPr>
        <w:t>Revista Pesquisa em Fisioterapia</w:t>
      </w:r>
      <w:r w:rsidRPr="003026CC">
        <w:rPr>
          <w:rFonts w:ascii="Arial" w:hAnsi="Arial" w:cs="Arial"/>
          <w:lang w:val="en-US"/>
        </w:rPr>
        <w:t>. 2021;11(4):798-806.</w:t>
      </w:r>
    </w:p>
    <w:p w14:paraId="7ADB59B7" w14:textId="77777777" w:rsidR="003026CC" w:rsidRPr="003026CC" w:rsidRDefault="003026CC" w:rsidP="003026CC">
      <w:pPr>
        <w:pStyle w:val="Bibliografia"/>
        <w:rPr>
          <w:rFonts w:ascii="Arial" w:hAnsi="Arial" w:cs="Arial"/>
        </w:rPr>
      </w:pPr>
      <w:r w:rsidRPr="003026CC">
        <w:rPr>
          <w:rFonts w:ascii="Arial" w:hAnsi="Arial" w:cs="Arial"/>
          <w:lang w:val="en-US"/>
        </w:rPr>
        <w:lastRenderedPageBreak/>
        <w:t>15.</w:t>
      </w:r>
      <w:r w:rsidRPr="003026CC">
        <w:rPr>
          <w:rFonts w:ascii="Arial" w:hAnsi="Arial" w:cs="Arial"/>
          <w:lang w:val="en-US"/>
        </w:rPr>
        <w:tab/>
        <w:t xml:space="preserve">Villeneuve PJ, Goldberg MS. Methodological considerations for epidemiological studies of air pollution and the SARS and COVID-19 coronavirus outbreaks. </w:t>
      </w:r>
      <w:r w:rsidRPr="003026CC">
        <w:rPr>
          <w:rFonts w:ascii="Arial" w:hAnsi="Arial" w:cs="Arial"/>
          <w:i/>
          <w:iCs/>
        </w:rPr>
        <w:t>Environmental health perspectives</w:t>
      </w:r>
      <w:r w:rsidRPr="003026CC">
        <w:rPr>
          <w:rFonts w:ascii="Arial" w:hAnsi="Arial" w:cs="Arial"/>
        </w:rPr>
        <w:t>. 2020;128(9):095001.</w:t>
      </w:r>
    </w:p>
    <w:p w14:paraId="4C0DB6BE" w14:textId="77777777" w:rsidR="003026CC" w:rsidRPr="003026CC" w:rsidRDefault="003026CC" w:rsidP="003026CC">
      <w:pPr>
        <w:pStyle w:val="Bibliografia"/>
        <w:rPr>
          <w:rFonts w:ascii="Arial" w:hAnsi="Arial" w:cs="Arial"/>
        </w:rPr>
      </w:pPr>
      <w:r w:rsidRPr="003026CC">
        <w:rPr>
          <w:rFonts w:ascii="Arial" w:hAnsi="Arial" w:cs="Arial"/>
        </w:rPr>
        <w:t>16.</w:t>
      </w:r>
      <w:r w:rsidRPr="003026CC">
        <w:rPr>
          <w:rFonts w:ascii="Arial" w:hAnsi="Arial" w:cs="Arial"/>
        </w:rPr>
        <w:tab/>
        <w:t xml:space="preserve">Lima AC, Januário MC, Lima PT, de Moura W. DATASUS: o uso dos Sistemas de Informação na Saúde Pública. </w:t>
      </w:r>
      <w:r w:rsidRPr="003026CC">
        <w:rPr>
          <w:rFonts w:ascii="Arial" w:hAnsi="Arial" w:cs="Arial"/>
          <w:i/>
          <w:iCs/>
        </w:rPr>
        <w:t>Refas-Revista Fatec Zona Sul</w:t>
      </w:r>
      <w:r w:rsidRPr="003026CC">
        <w:rPr>
          <w:rFonts w:ascii="Arial" w:hAnsi="Arial" w:cs="Arial"/>
        </w:rPr>
        <w:t>. 2015;1(3):16-31.</w:t>
      </w:r>
    </w:p>
    <w:p w14:paraId="45287B34" w14:textId="77777777" w:rsidR="003026CC" w:rsidRPr="003026CC" w:rsidRDefault="003026CC" w:rsidP="003026CC">
      <w:pPr>
        <w:pStyle w:val="Bibliografia"/>
        <w:rPr>
          <w:rFonts w:ascii="Arial" w:hAnsi="Arial" w:cs="Arial"/>
        </w:rPr>
      </w:pPr>
      <w:r w:rsidRPr="003026CC">
        <w:rPr>
          <w:rFonts w:ascii="Arial" w:hAnsi="Arial" w:cs="Arial"/>
        </w:rPr>
        <w:t>17.</w:t>
      </w:r>
      <w:r w:rsidRPr="003026CC">
        <w:rPr>
          <w:rFonts w:ascii="Arial" w:hAnsi="Arial" w:cs="Arial"/>
        </w:rPr>
        <w:tab/>
        <w:t xml:space="preserve">OMS. </w:t>
      </w:r>
      <w:r w:rsidRPr="003026CC">
        <w:rPr>
          <w:rFonts w:ascii="Arial" w:hAnsi="Arial" w:cs="Arial"/>
          <w:i/>
          <w:iCs/>
        </w:rPr>
        <w:t>CID-10: Classificação Estatística Internacional de Doenças Com Disquete</w:t>
      </w:r>
      <w:r w:rsidRPr="003026CC">
        <w:rPr>
          <w:rFonts w:ascii="Arial" w:hAnsi="Arial" w:cs="Arial"/>
        </w:rPr>
        <w:t>. Edusp; 1994.</w:t>
      </w:r>
    </w:p>
    <w:p w14:paraId="3D0B4E1C" w14:textId="77777777" w:rsidR="003026CC" w:rsidRPr="003026CC" w:rsidRDefault="003026CC" w:rsidP="003026CC">
      <w:pPr>
        <w:pStyle w:val="Bibliografia"/>
        <w:rPr>
          <w:rFonts w:ascii="Arial" w:hAnsi="Arial" w:cs="Arial"/>
          <w:lang w:val="en-US"/>
        </w:rPr>
      </w:pPr>
      <w:r w:rsidRPr="003026CC">
        <w:rPr>
          <w:rFonts w:ascii="Arial" w:hAnsi="Arial" w:cs="Arial"/>
        </w:rPr>
        <w:t>18.</w:t>
      </w:r>
      <w:r w:rsidRPr="003026CC">
        <w:rPr>
          <w:rFonts w:ascii="Arial" w:hAnsi="Arial" w:cs="Arial"/>
        </w:rPr>
        <w:tab/>
        <w:t>Guerriero ICZ, de Souza Minayo MC. A aprovação da Resolução CNS n</w:t>
      </w:r>
      <w:r w:rsidRPr="003026CC">
        <w:rPr>
          <w:rFonts w:ascii="Arial" w:hAnsi="Arial" w:cs="Arial"/>
          <w:vertAlign w:val="superscript"/>
        </w:rPr>
        <w:t>o</w:t>
      </w:r>
      <w:r w:rsidRPr="003026CC">
        <w:rPr>
          <w:rFonts w:ascii="Arial" w:hAnsi="Arial" w:cs="Arial"/>
        </w:rPr>
        <w:t xml:space="preserve"> 510/2016 é um avanço para a ciência brasileira. </w:t>
      </w:r>
      <w:r w:rsidRPr="003026CC">
        <w:rPr>
          <w:rFonts w:ascii="Arial" w:hAnsi="Arial" w:cs="Arial"/>
          <w:i/>
          <w:iCs/>
          <w:lang w:val="en-US"/>
        </w:rPr>
        <w:t>Saude E Sociedade</w:t>
      </w:r>
      <w:r w:rsidRPr="003026CC">
        <w:rPr>
          <w:rFonts w:ascii="Arial" w:hAnsi="Arial" w:cs="Arial"/>
          <w:lang w:val="en-US"/>
        </w:rPr>
        <w:t>. 2019;28(4):299-310. doi:10.1590/s0104-12902019190232</w:t>
      </w:r>
    </w:p>
    <w:p w14:paraId="75C0684D" w14:textId="77777777" w:rsidR="003026CC" w:rsidRPr="003026CC" w:rsidRDefault="003026CC" w:rsidP="003026CC">
      <w:pPr>
        <w:pStyle w:val="Bibliografia"/>
        <w:rPr>
          <w:rFonts w:ascii="Arial" w:hAnsi="Arial" w:cs="Arial"/>
          <w:lang w:val="en-US"/>
        </w:rPr>
      </w:pPr>
      <w:r w:rsidRPr="003026CC">
        <w:rPr>
          <w:rFonts w:ascii="Arial" w:hAnsi="Arial" w:cs="Arial"/>
          <w:lang w:val="en-US"/>
        </w:rPr>
        <w:t>19.</w:t>
      </w:r>
      <w:r w:rsidRPr="003026CC">
        <w:rPr>
          <w:rFonts w:ascii="Arial" w:hAnsi="Arial" w:cs="Arial"/>
          <w:lang w:val="en-US"/>
        </w:rPr>
        <w:tab/>
        <w:t xml:space="preserve">Miranda I, Sangüesa-Nebot MJ, González A, Doménech J. Impact of strict population confinement on fracture incidence during the COVID-19 pandemic. Experience from a public Health Care Department in Spain. </w:t>
      </w:r>
      <w:r w:rsidRPr="003026CC">
        <w:rPr>
          <w:rFonts w:ascii="Arial" w:hAnsi="Arial" w:cs="Arial"/>
          <w:i/>
          <w:iCs/>
          <w:lang w:val="en-US"/>
        </w:rPr>
        <w:t>Journal of Orthopaedic Science</w:t>
      </w:r>
      <w:r w:rsidRPr="003026CC">
        <w:rPr>
          <w:rFonts w:ascii="Arial" w:hAnsi="Arial" w:cs="Arial"/>
          <w:lang w:val="en-US"/>
        </w:rPr>
        <w:t>. 2022;27(3):677-680.</w:t>
      </w:r>
    </w:p>
    <w:p w14:paraId="716E53E5" w14:textId="77777777" w:rsidR="003026CC" w:rsidRPr="003026CC" w:rsidRDefault="003026CC" w:rsidP="003026CC">
      <w:pPr>
        <w:pStyle w:val="Bibliografia"/>
        <w:rPr>
          <w:rFonts w:ascii="Arial" w:hAnsi="Arial" w:cs="Arial"/>
          <w:lang w:val="en-US"/>
        </w:rPr>
      </w:pPr>
      <w:r w:rsidRPr="003026CC">
        <w:rPr>
          <w:rFonts w:ascii="Arial" w:hAnsi="Arial" w:cs="Arial"/>
          <w:lang w:val="en-US"/>
        </w:rPr>
        <w:t>20.</w:t>
      </w:r>
      <w:r w:rsidRPr="003026CC">
        <w:rPr>
          <w:rFonts w:ascii="Arial" w:hAnsi="Arial" w:cs="Arial"/>
          <w:lang w:val="en-US"/>
        </w:rPr>
        <w:tab/>
        <w:t xml:space="preserve">Wilk R, Adamczyk P, Pluskiewicz W, Skrzypek M, Hajzyk M, Koczy B. One year of the COVID-19 pandemic in Poland–the incidence of osteoporotic forearm, arm, and hip fractures. </w:t>
      </w:r>
      <w:r w:rsidRPr="003026CC">
        <w:rPr>
          <w:rFonts w:ascii="Arial" w:hAnsi="Arial" w:cs="Arial"/>
          <w:i/>
          <w:iCs/>
          <w:lang w:val="en-US"/>
        </w:rPr>
        <w:t>Archives of Osteoporosis</w:t>
      </w:r>
      <w:r w:rsidRPr="003026CC">
        <w:rPr>
          <w:rFonts w:ascii="Arial" w:hAnsi="Arial" w:cs="Arial"/>
          <w:lang w:val="en-US"/>
        </w:rPr>
        <w:t>. 2022;17(1):38.</w:t>
      </w:r>
    </w:p>
    <w:p w14:paraId="30957732" w14:textId="77777777" w:rsidR="003026CC" w:rsidRPr="003026CC" w:rsidRDefault="003026CC" w:rsidP="003026CC">
      <w:pPr>
        <w:pStyle w:val="Bibliografia"/>
        <w:rPr>
          <w:rFonts w:ascii="Arial" w:hAnsi="Arial" w:cs="Arial"/>
        </w:rPr>
      </w:pPr>
      <w:r w:rsidRPr="003026CC">
        <w:rPr>
          <w:rFonts w:ascii="Arial" w:hAnsi="Arial" w:cs="Arial"/>
          <w:lang w:val="en-US"/>
        </w:rPr>
        <w:t>21.</w:t>
      </w:r>
      <w:r w:rsidRPr="003026CC">
        <w:rPr>
          <w:rFonts w:ascii="Arial" w:hAnsi="Arial" w:cs="Arial"/>
          <w:lang w:val="en-US"/>
        </w:rPr>
        <w:tab/>
        <w:t xml:space="preserve">Lopez Gavilanez E. Incidence of Hip Fractures during the COVID-19 Pandemic in Brazil. </w:t>
      </w:r>
      <w:r w:rsidRPr="003026CC">
        <w:rPr>
          <w:rFonts w:ascii="Arial" w:hAnsi="Arial" w:cs="Arial"/>
          <w:i/>
          <w:iCs/>
        </w:rPr>
        <w:t>Archives of Osteoporosis</w:t>
      </w:r>
      <w:r w:rsidRPr="003026CC">
        <w:rPr>
          <w:rFonts w:ascii="Arial" w:hAnsi="Arial" w:cs="Arial"/>
        </w:rPr>
        <w:t>. 2022;17(1):88.</w:t>
      </w:r>
    </w:p>
    <w:p w14:paraId="710A8E81" w14:textId="77777777" w:rsidR="003026CC" w:rsidRPr="003026CC" w:rsidRDefault="003026CC" w:rsidP="003026CC">
      <w:pPr>
        <w:pStyle w:val="Bibliografia"/>
        <w:rPr>
          <w:rFonts w:ascii="Arial" w:hAnsi="Arial" w:cs="Arial"/>
          <w:lang w:val="en-US"/>
        </w:rPr>
      </w:pPr>
      <w:r w:rsidRPr="003026CC">
        <w:rPr>
          <w:rFonts w:ascii="Arial" w:hAnsi="Arial" w:cs="Arial"/>
        </w:rPr>
        <w:t>22.</w:t>
      </w:r>
      <w:r w:rsidRPr="003026CC">
        <w:rPr>
          <w:rFonts w:ascii="Arial" w:hAnsi="Arial" w:cs="Arial"/>
        </w:rPr>
        <w:tab/>
        <w:t xml:space="preserve">Adami F, Dos Santos Figueiredo FW, Da Silva Paiva L, et al. </w:t>
      </w:r>
      <w:r w:rsidRPr="003026CC">
        <w:rPr>
          <w:rFonts w:ascii="Arial" w:hAnsi="Arial" w:cs="Arial"/>
          <w:lang w:val="en-US"/>
        </w:rPr>
        <w:t xml:space="preserve">Mortality and incidence of hospital admissions for stroke among Brazilians aged 15 to 49 years between 2008 and 2012. </w:t>
      </w:r>
      <w:r w:rsidRPr="003026CC">
        <w:rPr>
          <w:rFonts w:ascii="Arial" w:hAnsi="Arial" w:cs="Arial"/>
          <w:i/>
          <w:iCs/>
          <w:lang w:val="en-US"/>
        </w:rPr>
        <w:t>PLoS ONE</w:t>
      </w:r>
      <w:r w:rsidRPr="003026CC">
        <w:rPr>
          <w:rFonts w:ascii="Arial" w:hAnsi="Arial" w:cs="Arial"/>
          <w:lang w:val="en-US"/>
        </w:rPr>
        <w:t>. Published online 2016. doi:10.1371/journal.pone.0152739</w:t>
      </w:r>
    </w:p>
    <w:p w14:paraId="3D09E6CC" w14:textId="77777777" w:rsidR="003026CC" w:rsidRPr="003026CC" w:rsidRDefault="003026CC" w:rsidP="003026CC">
      <w:pPr>
        <w:pStyle w:val="Bibliografia"/>
        <w:rPr>
          <w:rFonts w:ascii="Arial" w:hAnsi="Arial" w:cs="Arial"/>
          <w:lang w:val="en-US"/>
        </w:rPr>
      </w:pPr>
      <w:r w:rsidRPr="003026CC">
        <w:rPr>
          <w:rFonts w:ascii="Arial" w:hAnsi="Arial" w:cs="Arial"/>
          <w:lang w:val="en-US"/>
        </w:rPr>
        <w:t>23.</w:t>
      </w:r>
      <w:r w:rsidRPr="003026CC">
        <w:rPr>
          <w:rFonts w:ascii="Arial" w:hAnsi="Arial" w:cs="Arial"/>
          <w:lang w:val="en-US"/>
        </w:rPr>
        <w:tab/>
        <w:t xml:space="preserve">Reimers A, Laflamme L. Hip fractures among the elderly: personal and contextual social factors that matter. </w:t>
      </w:r>
      <w:r w:rsidRPr="003026CC">
        <w:rPr>
          <w:rFonts w:ascii="Arial" w:hAnsi="Arial" w:cs="Arial"/>
          <w:i/>
          <w:iCs/>
          <w:lang w:val="en-US"/>
        </w:rPr>
        <w:t>Journal of Trauma and Acute Care Surgery</w:t>
      </w:r>
      <w:r w:rsidRPr="003026CC">
        <w:rPr>
          <w:rFonts w:ascii="Arial" w:hAnsi="Arial" w:cs="Arial"/>
          <w:lang w:val="en-US"/>
        </w:rPr>
        <w:t>. 2007;62(2):365-369.</w:t>
      </w:r>
    </w:p>
    <w:p w14:paraId="3FE7E45F" w14:textId="77777777" w:rsidR="003026CC" w:rsidRPr="003026CC" w:rsidRDefault="003026CC" w:rsidP="003026CC">
      <w:pPr>
        <w:pStyle w:val="Bibliografia"/>
        <w:rPr>
          <w:rFonts w:ascii="Arial" w:hAnsi="Arial" w:cs="Arial"/>
        </w:rPr>
      </w:pPr>
      <w:r w:rsidRPr="003026CC">
        <w:rPr>
          <w:rFonts w:ascii="Arial" w:hAnsi="Arial" w:cs="Arial"/>
          <w:lang w:val="en-US"/>
        </w:rPr>
        <w:t>24.</w:t>
      </w:r>
      <w:r w:rsidRPr="003026CC">
        <w:rPr>
          <w:rFonts w:ascii="Arial" w:hAnsi="Arial" w:cs="Arial"/>
          <w:lang w:val="en-US"/>
        </w:rPr>
        <w:tab/>
        <w:t xml:space="preserve">Lv H, Zhang Q, Yin Y, et al. Epidemiologic characteristics of traumatic fractures during the outbreak of coronavirus disease 2019 (COVID-19) in China: A retrospective &amp; comparative multi-center study. </w:t>
      </w:r>
      <w:r w:rsidRPr="003026CC">
        <w:rPr>
          <w:rFonts w:ascii="Arial" w:hAnsi="Arial" w:cs="Arial"/>
          <w:i/>
          <w:iCs/>
        </w:rPr>
        <w:t>Injury</w:t>
      </w:r>
      <w:r w:rsidRPr="003026CC">
        <w:rPr>
          <w:rFonts w:ascii="Arial" w:hAnsi="Arial" w:cs="Arial"/>
        </w:rPr>
        <w:t>. 2020;51(8):1698-1704.</w:t>
      </w:r>
    </w:p>
    <w:p w14:paraId="0B49DD9C" w14:textId="72961327" w:rsidR="00A464A9" w:rsidRDefault="003026CC" w:rsidP="004D05C5">
      <w:pPr>
        <w:pBdr>
          <w:top w:val="nil"/>
          <w:left w:val="nil"/>
          <w:bottom w:val="nil"/>
          <w:right w:val="nil"/>
          <w:between w:val="nil"/>
        </w:pBdr>
        <w:spacing w:before="0" w:line="480" w:lineRule="auto"/>
        <w:ind w:left="720" w:hanging="720"/>
        <w:rPr>
          <w:rFonts w:ascii="Arial" w:eastAsia="Arial" w:hAnsi="Arial" w:cs="Arial"/>
          <w:color w:val="000000"/>
        </w:rPr>
      </w:pPr>
      <w:r>
        <w:rPr>
          <w:rFonts w:ascii="Arial" w:eastAsia="Arial" w:hAnsi="Arial" w:cs="Arial"/>
          <w:color w:val="000000"/>
        </w:rPr>
        <w:fldChar w:fldCharType="end"/>
      </w:r>
    </w:p>
    <w:bookmarkEnd w:id="1"/>
    <w:p w14:paraId="2BC7714E" w14:textId="77777777" w:rsidR="00A464A9" w:rsidRDefault="00A464A9" w:rsidP="004D05C5">
      <w:pPr>
        <w:pBdr>
          <w:top w:val="nil"/>
          <w:left w:val="nil"/>
          <w:bottom w:val="nil"/>
          <w:right w:val="nil"/>
          <w:between w:val="nil"/>
        </w:pBdr>
        <w:spacing w:before="0" w:line="480" w:lineRule="auto"/>
        <w:ind w:firstLine="0"/>
        <w:rPr>
          <w:rFonts w:ascii="Arial" w:eastAsia="Arial" w:hAnsi="Arial" w:cs="Arial"/>
          <w:color w:val="000000"/>
        </w:rPr>
      </w:pPr>
    </w:p>
    <w:sectPr w:rsidR="00A464A9" w:rsidSect="004D05C5">
      <w:pgSz w:w="11900" w:h="16840"/>
      <w:pgMar w:top="1418" w:right="1418" w:bottom="1418" w:left="1418"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3D693" w14:textId="77777777" w:rsidR="00A41E0F" w:rsidRDefault="00A41E0F" w:rsidP="00C74A55">
      <w:pPr>
        <w:spacing w:before="0" w:after="0" w:line="240" w:lineRule="auto"/>
      </w:pPr>
      <w:r>
        <w:separator/>
      </w:r>
    </w:p>
  </w:endnote>
  <w:endnote w:type="continuationSeparator" w:id="0">
    <w:p w14:paraId="5D27DC09" w14:textId="77777777" w:rsidR="00A41E0F" w:rsidRDefault="00A41E0F" w:rsidP="00C74A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3A2D9" w14:textId="77777777" w:rsidR="00A41E0F" w:rsidRDefault="00A41E0F" w:rsidP="00C74A55">
      <w:pPr>
        <w:spacing w:before="0" w:after="0" w:line="240" w:lineRule="auto"/>
      </w:pPr>
      <w:r>
        <w:separator/>
      </w:r>
    </w:p>
  </w:footnote>
  <w:footnote w:type="continuationSeparator" w:id="0">
    <w:p w14:paraId="30874633" w14:textId="77777777" w:rsidR="00A41E0F" w:rsidRDefault="00A41E0F" w:rsidP="00C74A5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64E43"/>
    <w:multiLevelType w:val="multilevel"/>
    <w:tmpl w:val="3B4A0B2C"/>
    <w:lvl w:ilvl="0">
      <w:start w:val="1"/>
      <w:numFmt w:val="decimal"/>
      <w:lvlText w:val="%1."/>
      <w:lvlJc w:val="left"/>
      <w:pPr>
        <w:ind w:left="644" w:hanging="359"/>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300"/>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300"/>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300"/>
      </w:pPr>
      <w:rPr>
        <w:smallCaps w:val="0"/>
        <w:strike w:val="0"/>
        <w:shd w:val="clear" w:color="auto" w:fill="auto"/>
        <w:vertAlign w:val="baseline"/>
      </w:rPr>
    </w:lvl>
  </w:abstractNum>
  <w:num w:numId="1" w16cid:durableId="1372922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4A9"/>
    <w:rsid w:val="00252F5F"/>
    <w:rsid w:val="002E0B2A"/>
    <w:rsid w:val="003026CC"/>
    <w:rsid w:val="00312374"/>
    <w:rsid w:val="00381504"/>
    <w:rsid w:val="00441F94"/>
    <w:rsid w:val="004974A0"/>
    <w:rsid w:val="004C674F"/>
    <w:rsid w:val="004D05C5"/>
    <w:rsid w:val="005B4984"/>
    <w:rsid w:val="005F1832"/>
    <w:rsid w:val="006437D1"/>
    <w:rsid w:val="00650B09"/>
    <w:rsid w:val="00653242"/>
    <w:rsid w:val="006A604E"/>
    <w:rsid w:val="006B5B09"/>
    <w:rsid w:val="006F637F"/>
    <w:rsid w:val="00707007"/>
    <w:rsid w:val="00712613"/>
    <w:rsid w:val="00795157"/>
    <w:rsid w:val="007951EC"/>
    <w:rsid w:val="007A254E"/>
    <w:rsid w:val="0095610D"/>
    <w:rsid w:val="00A41E0F"/>
    <w:rsid w:val="00A464A9"/>
    <w:rsid w:val="00A627D7"/>
    <w:rsid w:val="00B13A05"/>
    <w:rsid w:val="00B40A0E"/>
    <w:rsid w:val="00C74A55"/>
    <w:rsid w:val="00CE10C0"/>
    <w:rsid w:val="00D042C2"/>
    <w:rsid w:val="00D4775C"/>
    <w:rsid w:val="00ED1688"/>
    <w:rsid w:val="00EF1217"/>
    <w:rsid w:val="00F92B12"/>
    <w:rsid w:val="00FA0037"/>
    <w:rsid w:val="00FB16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0E6C"/>
  <w15:docId w15:val="{D4555DBA-FA85-4408-9659-15614EE43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before="240" w:after="160" w:line="360" w:lineRule="auto"/>
        <w:ind w:firstLine="70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7A254E"/>
    <w:pPr>
      <w:keepNext/>
      <w:keepLines/>
      <w:spacing w:before="0" w:after="240"/>
      <w:outlineLvl w:val="0"/>
    </w:pPr>
    <w:rPr>
      <w:rFonts w:ascii="Arial" w:eastAsia="Arial" w:hAnsi="Arial" w:cs="Arial"/>
      <w:b/>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Hyperlink">
    <w:name w:val="Hyperlink"/>
    <w:basedOn w:val="Fontepargpadro"/>
    <w:uiPriority w:val="99"/>
    <w:semiHidden/>
    <w:unhideWhenUsed/>
    <w:rsid w:val="00FA0037"/>
    <w:rPr>
      <w:color w:val="0000FF"/>
      <w:u w:val="single"/>
    </w:rPr>
  </w:style>
  <w:style w:type="paragraph" w:styleId="NormalWeb">
    <w:name w:val="Normal (Web)"/>
    <w:basedOn w:val="Normal"/>
    <w:uiPriority w:val="99"/>
    <w:semiHidden/>
    <w:unhideWhenUsed/>
    <w:rsid w:val="00FA0037"/>
    <w:pPr>
      <w:spacing w:before="100" w:beforeAutospacing="1" w:after="100" w:afterAutospacing="1" w:line="240" w:lineRule="auto"/>
      <w:ind w:firstLine="0"/>
      <w:jc w:val="left"/>
    </w:pPr>
  </w:style>
  <w:style w:type="paragraph" w:styleId="Cabealho">
    <w:name w:val="header"/>
    <w:basedOn w:val="Normal"/>
    <w:link w:val="CabealhoChar"/>
    <w:uiPriority w:val="99"/>
    <w:unhideWhenUsed/>
    <w:rsid w:val="00C74A55"/>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C74A55"/>
  </w:style>
  <w:style w:type="paragraph" w:styleId="Rodap">
    <w:name w:val="footer"/>
    <w:basedOn w:val="Normal"/>
    <w:link w:val="RodapChar"/>
    <w:uiPriority w:val="99"/>
    <w:unhideWhenUsed/>
    <w:rsid w:val="00C74A55"/>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C74A55"/>
  </w:style>
  <w:style w:type="character" w:styleId="Refdecomentrio">
    <w:name w:val="annotation reference"/>
    <w:basedOn w:val="Fontepargpadro"/>
    <w:uiPriority w:val="99"/>
    <w:semiHidden/>
    <w:unhideWhenUsed/>
    <w:rsid w:val="00441F94"/>
    <w:rPr>
      <w:sz w:val="16"/>
      <w:szCs w:val="16"/>
    </w:rPr>
  </w:style>
  <w:style w:type="paragraph" w:styleId="Textodecomentrio">
    <w:name w:val="annotation text"/>
    <w:basedOn w:val="Normal"/>
    <w:link w:val="TextodecomentrioChar"/>
    <w:uiPriority w:val="99"/>
    <w:unhideWhenUsed/>
    <w:rsid w:val="00441F94"/>
    <w:pPr>
      <w:spacing w:line="240" w:lineRule="auto"/>
    </w:pPr>
    <w:rPr>
      <w:sz w:val="20"/>
      <w:szCs w:val="20"/>
    </w:rPr>
  </w:style>
  <w:style w:type="character" w:customStyle="1" w:styleId="TextodecomentrioChar">
    <w:name w:val="Texto de comentário Char"/>
    <w:basedOn w:val="Fontepargpadro"/>
    <w:link w:val="Textodecomentrio"/>
    <w:uiPriority w:val="99"/>
    <w:rsid w:val="00441F94"/>
    <w:rPr>
      <w:sz w:val="20"/>
      <w:szCs w:val="20"/>
    </w:rPr>
  </w:style>
  <w:style w:type="paragraph" w:styleId="Assuntodocomentrio">
    <w:name w:val="annotation subject"/>
    <w:basedOn w:val="Textodecomentrio"/>
    <w:next w:val="Textodecomentrio"/>
    <w:link w:val="AssuntodocomentrioChar"/>
    <w:uiPriority w:val="99"/>
    <w:semiHidden/>
    <w:unhideWhenUsed/>
    <w:rsid w:val="00441F94"/>
    <w:rPr>
      <w:b/>
      <w:bCs/>
    </w:rPr>
  </w:style>
  <w:style w:type="character" w:customStyle="1" w:styleId="AssuntodocomentrioChar">
    <w:name w:val="Assunto do comentário Char"/>
    <w:basedOn w:val="TextodecomentrioChar"/>
    <w:link w:val="Assuntodocomentrio"/>
    <w:uiPriority w:val="99"/>
    <w:semiHidden/>
    <w:rsid w:val="00441F94"/>
    <w:rPr>
      <w:b/>
      <w:bCs/>
      <w:sz w:val="20"/>
      <w:szCs w:val="20"/>
    </w:rPr>
  </w:style>
  <w:style w:type="paragraph" w:styleId="Bibliografia">
    <w:name w:val="Bibliography"/>
    <w:basedOn w:val="Normal"/>
    <w:next w:val="Normal"/>
    <w:uiPriority w:val="37"/>
    <w:unhideWhenUsed/>
    <w:rsid w:val="003026CC"/>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266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FF9D3-E487-4E8F-95C6-485957DBA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15</Pages>
  <Words>8696</Words>
  <Characters>46961</Characters>
  <Application>Microsoft Office Word</Application>
  <DocSecurity>0</DocSecurity>
  <Lines>391</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Winter Figueiredo</cp:lastModifiedBy>
  <cp:revision>19</cp:revision>
  <dcterms:created xsi:type="dcterms:W3CDTF">2023-09-25T17:14:00Z</dcterms:created>
  <dcterms:modified xsi:type="dcterms:W3CDTF">2023-09-26T12:56:00Z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id="vuJ4r5rg"/&gt;&lt;style id="http://www.zotero.org/styles/american-medical-association" hasBibliography="1" bibliographyStyleHasBeenSet="1"/&gt;&lt;prefs&gt;&lt;pref name="fieldType" value="Field"/&gt;&lt;/prefs&gt;&lt;/data&gt;</vt:lpwstr>
  </property>
</Properties>
</file>