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984F7" w14:textId="1D8F6471" w:rsidR="00A464A9" w:rsidRDefault="00000000" w:rsidP="004D05C5">
      <w:pPr>
        <w:pBdr>
          <w:top w:val="nil"/>
          <w:left w:val="nil"/>
          <w:bottom w:val="nil"/>
          <w:right w:val="nil"/>
          <w:between w:val="nil"/>
        </w:pBdr>
        <w:spacing w:before="0" w:line="480" w:lineRule="auto"/>
        <w:ind w:firstLine="0"/>
        <w:rPr>
          <w:rFonts w:ascii="Arial" w:eastAsia="Arial" w:hAnsi="Arial" w:cs="Arial"/>
          <w:b/>
          <w:color w:val="000000"/>
        </w:rPr>
      </w:pPr>
      <w:bookmarkStart w:id="0" w:name="_Hlk146572806"/>
      <w:r>
        <w:rPr>
          <w:rFonts w:ascii="Arial" w:eastAsia="Arial" w:hAnsi="Arial" w:cs="Arial"/>
          <w:b/>
          <w:color w:val="000000"/>
        </w:rPr>
        <w:t>Impacto da COVID-19 sobre o perfil, sazonalidade e incidência de casos de fratura de fêmur em adultos</w:t>
      </w:r>
      <w:r w:rsidR="00712613">
        <w:rPr>
          <w:rFonts w:ascii="Arial" w:eastAsia="Arial" w:hAnsi="Arial" w:cs="Arial"/>
          <w:b/>
          <w:color w:val="000000"/>
        </w:rPr>
        <w:t>-</w:t>
      </w:r>
      <w:r>
        <w:rPr>
          <w:rFonts w:ascii="Arial" w:eastAsia="Arial" w:hAnsi="Arial" w:cs="Arial"/>
          <w:b/>
          <w:color w:val="000000"/>
        </w:rPr>
        <w:t>jovens brasileiros</w:t>
      </w:r>
    </w:p>
    <w:p w14:paraId="3AF2D227"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b/>
          <w:color w:val="000000"/>
        </w:rPr>
      </w:pPr>
    </w:p>
    <w:bookmarkEnd w:id="0"/>
    <w:p w14:paraId="1074EC5A"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b/>
          <w:color w:val="000000"/>
        </w:rPr>
      </w:pPr>
    </w:p>
    <w:p w14:paraId="29E55877" w14:textId="77777777" w:rsidR="00D4775C" w:rsidRDefault="00D4775C" w:rsidP="004D05C5">
      <w:pPr>
        <w:pBdr>
          <w:top w:val="nil"/>
          <w:left w:val="nil"/>
          <w:bottom w:val="nil"/>
          <w:right w:val="nil"/>
          <w:between w:val="nil"/>
        </w:pBdr>
        <w:spacing w:before="0" w:line="480" w:lineRule="auto"/>
        <w:ind w:firstLine="0"/>
        <w:rPr>
          <w:rFonts w:ascii="Arial" w:eastAsia="Arial" w:hAnsi="Arial" w:cs="Arial"/>
          <w:b/>
          <w:color w:val="000000"/>
        </w:rPr>
      </w:pPr>
    </w:p>
    <w:p w14:paraId="3F13536F" w14:textId="77777777" w:rsidR="00795157" w:rsidRDefault="00795157" w:rsidP="004D05C5">
      <w:pPr>
        <w:spacing w:line="480" w:lineRule="auto"/>
        <w:rPr>
          <w:rFonts w:ascii="Arial" w:eastAsia="Arial" w:hAnsi="Arial" w:cs="Arial"/>
          <w:b/>
          <w:color w:val="000000"/>
        </w:rPr>
      </w:pPr>
      <w:r>
        <w:rPr>
          <w:rFonts w:ascii="Arial" w:eastAsia="Arial" w:hAnsi="Arial" w:cs="Arial"/>
          <w:b/>
          <w:color w:val="000000"/>
        </w:rPr>
        <w:br w:type="page"/>
      </w:r>
    </w:p>
    <w:p w14:paraId="5E7FA844" w14:textId="69CF47A4" w:rsidR="00D4775C" w:rsidRDefault="00795157" w:rsidP="004D05C5">
      <w:pPr>
        <w:pBdr>
          <w:top w:val="nil"/>
          <w:left w:val="nil"/>
          <w:bottom w:val="nil"/>
          <w:right w:val="nil"/>
          <w:between w:val="nil"/>
        </w:pBdr>
        <w:spacing w:before="0" w:after="0" w:line="480" w:lineRule="auto"/>
        <w:ind w:firstLine="0"/>
        <w:jc w:val="center"/>
        <w:rPr>
          <w:rFonts w:ascii="Arial" w:eastAsia="Arial" w:hAnsi="Arial" w:cs="Arial"/>
          <w:b/>
          <w:color w:val="000000"/>
        </w:rPr>
      </w:pPr>
      <w:r>
        <w:rPr>
          <w:rFonts w:ascii="Arial" w:eastAsia="Arial" w:hAnsi="Arial" w:cs="Arial"/>
          <w:b/>
          <w:color w:val="000000"/>
        </w:rPr>
        <w:lastRenderedPageBreak/>
        <w:t>RESUMO</w:t>
      </w:r>
    </w:p>
    <w:p w14:paraId="5CA369F6" w14:textId="77777777" w:rsidR="00795157" w:rsidRDefault="00795157" w:rsidP="004D05C5">
      <w:pPr>
        <w:pBdr>
          <w:top w:val="nil"/>
          <w:left w:val="nil"/>
          <w:bottom w:val="nil"/>
          <w:right w:val="nil"/>
          <w:between w:val="nil"/>
        </w:pBdr>
        <w:spacing w:before="0" w:after="0" w:line="480" w:lineRule="auto"/>
        <w:ind w:firstLine="0"/>
        <w:jc w:val="center"/>
        <w:rPr>
          <w:rFonts w:ascii="Arial" w:eastAsia="Arial" w:hAnsi="Arial" w:cs="Arial"/>
          <w:b/>
          <w:color w:val="000000"/>
        </w:rPr>
      </w:pPr>
    </w:p>
    <w:p w14:paraId="7EAEFC8F" w14:textId="63E759DD" w:rsidR="00795157" w:rsidRDefault="00795157" w:rsidP="004D05C5">
      <w:pPr>
        <w:pBdr>
          <w:top w:val="nil"/>
          <w:left w:val="nil"/>
          <w:bottom w:val="nil"/>
          <w:right w:val="nil"/>
          <w:between w:val="nil"/>
        </w:pBdr>
        <w:spacing w:before="0" w:line="480" w:lineRule="auto"/>
        <w:ind w:firstLine="0"/>
        <w:rPr>
          <w:rFonts w:ascii="Arial" w:eastAsia="Arial" w:hAnsi="Arial" w:cs="Arial"/>
          <w:b/>
          <w:color w:val="000000"/>
        </w:rPr>
      </w:pPr>
      <w:r w:rsidRPr="00795157">
        <w:rPr>
          <w:rFonts w:ascii="Arial" w:eastAsia="Arial" w:hAnsi="Arial" w:cs="Arial"/>
          <w:b/>
          <w:color w:val="000000"/>
        </w:rPr>
        <w:t>Objetivo:</w:t>
      </w:r>
      <w:r>
        <w:rPr>
          <w:rFonts w:ascii="Arial" w:eastAsia="Arial" w:hAnsi="Arial" w:cs="Arial"/>
          <w:bCs/>
          <w:color w:val="000000"/>
        </w:rPr>
        <w:t xml:space="preserve"> </w:t>
      </w:r>
      <w:r w:rsidR="00D4775C" w:rsidRPr="00D4775C">
        <w:rPr>
          <w:rFonts w:ascii="Arial" w:eastAsia="Arial" w:hAnsi="Arial" w:cs="Arial"/>
          <w:bCs/>
          <w:color w:val="000000"/>
        </w:rPr>
        <w:t xml:space="preserve">Comparar a incidência de fraturas de fêmur (CID S72) em pacientes </w:t>
      </w:r>
      <w:r w:rsidR="00D4775C">
        <w:rPr>
          <w:rFonts w:ascii="Arial" w:eastAsia="Arial" w:hAnsi="Arial" w:cs="Arial"/>
          <w:bCs/>
          <w:color w:val="000000"/>
        </w:rPr>
        <w:t>entre</w:t>
      </w:r>
      <w:r w:rsidR="00D4775C" w:rsidRPr="00D4775C">
        <w:rPr>
          <w:rFonts w:ascii="Arial" w:eastAsia="Arial" w:hAnsi="Arial" w:cs="Arial"/>
          <w:bCs/>
          <w:color w:val="000000"/>
        </w:rPr>
        <w:t xml:space="preserve"> 15 </w:t>
      </w:r>
      <w:r w:rsidRPr="00D4775C">
        <w:rPr>
          <w:rFonts w:ascii="Arial" w:eastAsia="Arial" w:hAnsi="Arial" w:cs="Arial"/>
          <w:bCs/>
          <w:color w:val="000000"/>
        </w:rPr>
        <w:t>e</w:t>
      </w:r>
      <w:r w:rsidR="00D4775C" w:rsidRPr="00D4775C">
        <w:rPr>
          <w:rFonts w:ascii="Arial" w:eastAsia="Arial" w:hAnsi="Arial" w:cs="Arial"/>
          <w:bCs/>
          <w:color w:val="000000"/>
        </w:rPr>
        <w:t xml:space="preserve"> 49 anos no Brasil, no período anterior (março</w:t>
      </w:r>
      <w:r w:rsidR="00D4775C">
        <w:rPr>
          <w:rFonts w:ascii="Arial" w:eastAsia="Arial" w:hAnsi="Arial" w:cs="Arial"/>
          <w:bCs/>
          <w:color w:val="000000"/>
        </w:rPr>
        <w:t xml:space="preserve"> </w:t>
      </w:r>
      <w:r w:rsidR="00D4775C" w:rsidRPr="00D4775C">
        <w:rPr>
          <w:rFonts w:ascii="Arial" w:eastAsia="Arial" w:hAnsi="Arial" w:cs="Arial"/>
          <w:bCs/>
          <w:color w:val="000000"/>
        </w:rPr>
        <w:t>a dezembro de 2019) e durante a pandemia de COVID-19 (março a dezembro de 2020), com base em dados do DATASUS</w:t>
      </w:r>
      <w:r w:rsidR="00F92B12">
        <w:rPr>
          <w:rFonts w:ascii="Arial" w:eastAsia="Arial" w:hAnsi="Arial" w:cs="Arial"/>
          <w:bCs/>
          <w:color w:val="000000"/>
        </w:rPr>
        <w:t xml:space="preserve">, tal qual </w:t>
      </w:r>
      <w:r w:rsidR="00D4775C" w:rsidRPr="00D4775C">
        <w:rPr>
          <w:rFonts w:ascii="Arial" w:eastAsia="Arial" w:hAnsi="Arial" w:cs="Arial"/>
          <w:bCs/>
          <w:color w:val="000000"/>
        </w:rPr>
        <w:t>avaliar o impacto do isolamento social na incidência e no perfil demográfico dos indivíduos afetados</w:t>
      </w:r>
      <w:r w:rsidR="00F92B12">
        <w:rPr>
          <w:rFonts w:ascii="Arial" w:eastAsia="Arial" w:hAnsi="Arial" w:cs="Arial"/>
          <w:bCs/>
          <w:color w:val="000000"/>
        </w:rPr>
        <w:t>.</w:t>
      </w:r>
      <w:r>
        <w:rPr>
          <w:rFonts w:ascii="Arial" w:eastAsia="Arial" w:hAnsi="Arial" w:cs="Arial"/>
          <w:bCs/>
          <w:color w:val="000000"/>
        </w:rPr>
        <w:t xml:space="preserve"> </w:t>
      </w:r>
      <w:r w:rsidR="00F92B12" w:rsidRPr="00F92B12">
        <w:rPr>
          <w:rFonts w:ascii="Arial" w:eastAsia="Arial" w:hAnsi="Arial" w:cs="Arial"/>
          <w:b/>
          <w:color w:val="000000"/>
        </w:rPr>
        <w:t>Métodos</w:t>
      </w:r>
      <w:r>
        <w:rPr>
          <w:rFonts w:ascii="Arial" w:eastAsia="Arial" w:hAnsi="Arial" w:cs="Arial"/>
          <w:b/>
          <w:color w:val="000000"/>
        </w:rPr>
        <w:t xml:space="preserve">: </w:t>
      </w:r>
      <w:r w:rsidR="00F92B12" w:rsidRPr="00F92B12">
        <w:rPr>
          <w:rFonts w:ascii="Arial" w:eastAsia="Arial" w:hAnsi="Arial" w:cs="Arial"/>
          <w:bCs/>
          <w:color w:val="000000"/>
        </w:rPr>
        <w:t xml:space="preserve">Estudo </w:t>
      </w:r>
      <w:r>
        <w:rPr>
          <w:rFonts w:ascii="Arial" w:eastAsia="Arial" w:hAnsi="Arial" w:cs="Arial"/>
          <w:bCs/>
          <w:color w:val="000000"/>
        </w:rPr>
        <w:t>ecológico</w:t>
      </w:r>
      <w:r w:rsidR="00F92B12" w:rsidRPr="00F92B12">
        <w:rPr>
          <w:rFonts w:ascii="Arial" w:eastAsia="Arial" w:hAnsi="Arial" w:cs="Arial"/>
          <w:bCs/>
          <w:color w:val="000000"/>
        </w:rPr>
        <w:t xml:space="preserve"> </w:t>
      </w:r>
      <w:r>
        <w:rPr>
          <w:rFonts w:ascii="Arial" w:eastAsia="Arial" w:hAnsi="Arial" w:cs="Arial"/>
          <w:bCs/>
          <w:color w:val="000000"/>
        </w:rPr>
        <w:t>com dados de</w:t>
      </w:r>
      <w:r w:rsidR="00F92B12" w:rsidRPr="00F92B12">
        <w:rPr>
          <w:rFonts w:ascii="Arial" w:eastAsia="Arial" w:hAnsi="Arial" w:cs="Arial"/>
          <w:bCs/>
          <w:color w:val="000000"/>
        </w:rPr>
        <w:t xml:space="preserve"> indivíduos de 15 a 49 anos que apresentaram fratura de fêmur antes e durante a pandemia de COVID-19</w:t>
      </w:r>
      <w:r>
        <w:rPr>
          <w:rFonts w:ascii="Arial" w:eastAsia="Arial" w:hAnsi="Arial" w:cs="Arial"/>
          <w:bCs/>
          <w:color w:val="000000"/>
        </w:rPr>
        <w:t>, extraídos do</w:t>
      </w:r>
      <w:r w:rsidR="00F92B12" w:rsidRPr="00F92B12">
        <w:rPr>
          <w:rFonts w:ascii="Arial" w:eastAsia="Arial" w:hAnsi="Arial" w:cs="Arial"/>
          <w:bCs/>
          <w:color w:val="000000"/>
        </w:rPr>
        <w:t xml:space="preserve"> banco de dados </w:t>
      </w:r>
      <w:r>
        <w:rPr>
          <w:rFonts w:ascii="Arial" w:eastAsia="Arial" w:hAnsi="Arial" w:cs="Arial"/>
          <w:bCs/>
          <w:color w:val="000000"/>
        </w:rPr>
        <w:t>do</w:t>
      </w:r>
      <w:r w:rsidR="00F92B12" w:rsidRPr="00F92B12">
        <w:rPr>
          <w:rFonts w:ascii="Arial" w:eastAsia="Arial" w:hAnsi="Arial" w:cs="Arial"/>
          <w:bCs/>
          <w:color w:val="000000"/>
        </w:rPr>
        <w:t xml:space="preserve"> DATASUS. Calculamos a incidência</w:t>
      </w:r>
      <w:r>
        <w:rPr>
          <w:rFonts w:ascii="Arial" w:eastAsia="Arial" w:hAnsi="Arial" w:cs="Arial"/>
          <w:bCs/>
          <w:color w:val="000000"/>
        </w:rPr>
        <w:t xml:space="preserve"> e </w:t>
      </w:r>
      <w:r w:rsidR="00F92B12" w:rsidRPr="00F92B12">
        <w:rPr>
          <w:rFonts w:ascii="Arial" w:eastAsia="Arial" w:hAnsi="Arial" w:cs="Arial"/>
          <w:bCs/>
          <w:color w:val="000000"/>
        </w:rPr>
        <w:t>o perfil demográfico das fraturas de fêmur e o tipo de internação.</w:t>
      </w:r>
      <w:r>
        <w:rPr>
          <w:rFonts w:ascii="Arial" w:eastAsia="Arial" w:hAnsi="Arial" w:cs="Arial"/>
          <w:bCs/>
          <w:color w:val="000000"/>
        </w:rPr>
        <w:t xml:space="preserve"> </w:t>
      </w:r>
      <w:r w:rsidR="00F92B12" w:rsidRPr="00F92B12">
        <w:rPr>
          <w:rFonts w:ascii="Arial" w:eastAsia="Arial" w:hAnsi="Arial" w:cs="Arial"/>
          <w:b/>
          <w:color w:val="000000"/>
        </w:rPr>
        <w:t>Resultados</w:t>
      </w:r>
      <w:r>
        <w:rPr>
          <w:rFonts w:ascii="Arial" w:eastAsia="Arial" w:hAnsi="Arial" w:cs="Arial"/>
          <w:b/>
          <w:color w:val="000000"/>
        </w:rPr>
        <w:t xml:space="preserve">: </w:t>
      </w:r>
      <w:r w:rsidR="00F92B12" w:rsidRPr="00F92B12">
        <w:rPr>
          <w:rFonts w:ascii="Arial" w:eastAsia="Arial" w:hAnsi="Arial" w:cs="Arial"/>
          <w:bCs/>
          <w:color w:val="000000"/>
        </w:rPr>
        <w:t>Houve aumento significativo na incidência de fraturas de fêmur entre indivíduos com idade</w:t>
      </w:r>
      <w:r w:rsidR="00F92B12">
        <w:rPr>
          <w:rFonts w:ascii="Arial" w:eastAsia="Arial" w:hAnsi="Arial" w:cs="Arial"/>
          <w:bCs/>
          <w:color w:val="000000"/>
        </w:rPr>
        <w:t xml:space="preserve"> </w:t>
      </w:r>
      <w:r w:rsidR="00F92B12" w:rsidRPr="00F92B12">
        <w:rPr>
          <w:rFonts w:ascii="Arial" w:eastAsia="Arial" w:hAnsi="Arial" w:cs="Arial"/>
          <w:bCs/>
          <w:color w:val="000000"/>
        </w:rPr>
        <w:t>15</w:t>
      </w:r>
      <w:r w:rsidR="00F92B12">
        <w:rPr>
          <w:rFonts w:ascii="Arial" w:eastAsia="Arial" w:hAnsi="Arial" w:cs="Arial"/>
          <w:bCs/>
          <w:color w:val="000000"/>
        </w:rPr>
        <w:t xml:space="preserve"> </w:t>
      </w:r>
      <w:r w:rsidR="00F92B12" w:rsidRPr="00F92B12">
        <w:rPr>
          <w:rFonts w:ascii="Arial" w:eastAsia="Arial" w:hAnsi="Arial" w:cs="Arial"/>
          <w:bCs/>
          <w:color w:val="000000"/>
        </w:rPr>
        <w:t>-</w:t>
      </w:r>
      <w:r w:rsidR="00F92B12">
        <w:rPr>
          <w:rFonts w:ascii="Arial" w:eastAsia="Arial" w:hAnsi="Arial" w:cs="Arial"/>
          <w:bCs/>
          <w:color w:val="000000"/>
        </w:rPr>
        <w:t xml:space="preserve"> </w:t>
      </w:r>
      <w:r w:rsidR="00F92B12" w:rsidRPr="00F92B12">
        <w:rPr>
          <w:rFonts w:ascii="Arial" w:eastAsia="Arial" w:hAnsi="Arial" w:cs="Arial"/>
          <w:bCs/>
          <w:color w:val="000000"/>
        </w:rPr>
        <w:t xml:space="preserve">49 anos no Brasil durante o período de isolamento social devido à COVID-19. A incidência foi de 165/100 mil habitantes </w:t>
      </w:r>
      <w:r>
        <w:rPr>
          <w:rFonts w:ascii="Arial" w:eastAsia="Arial" w:hAnsi="Arial" w:cs="Arial"/>
          <w:bCs/>
          <w:color w:val="000000"/>
        </w:rPr>
        <w:t>durante a pandemia</w:t>
      </w:r>
      <w:r w:rsidR="00F92B12" w:rsidRPr="00F92B12">
        <w:rPr>
          <w:rFonts w:ascii="Arial" w:eastAsia="Arial" w:hAnsi="Arial" w:cs="Arial"/>
          <w:bCs/>
          <w:color w:val="000000"/>
        </w:rPr>
        <w:t xml:space="preserve"> e de 163/100 mil habitantes no mesmo período </w:t>
      </w:r>
      <w:r w:rsidR="004D05C5">
        <w:rPr>
          <w:rFonts w:ascii="Arial" w:eastAsia="Arial" w:hAnsi="Arial" w:cs="Arial"/>
          <w:bCs/>
          <w:color w:val="000000"/>
        </w:rPr>
        <w:t>de</w:t>
      </w:r>
      <w:r w:rsidR="00F92B12" w:rsidRPr="00F92B12">
        <w:rPr>
          <w:rFonts w:ascii="Arial" w:eastAsia="Arial" w:hAnsi="Arial" w:cs="Arial"/>
          <w:bCs/>
          <w:color w:val="000000"/>
        </w:rPr>
        <w:t xml:space="preserve"> 2019 (principal aumento observado na faixa etária 15 - 34 anos e declínio na faixa etária 35 - 49 anos). As regiões Norte e Nordeste apresentaram aumento na incidência de fratura de fêmur e aumento de internações de urgência relacionadas a es</w:t>
      </w:r>
      <w:r w:rsidR="00F92B12">
        <w:rPr>
          <w:rFonts w:ascii="Arial" w:eastAsia="Arial" w:hAnsi="Arial" w:cs="Arial"/>
          <w:bCs/>
          <w:color w:val="000000"/>
        </w:rPr>
        <w:t>ta condição</w:t>
      </w:r>
      <w:r w:rsidR="00F92B12" w:rsidRPr="00F92B12">
        <w:rPr>
          <w:rFonts w:ascii="Arial" w:eastAsia="Arial" w:hAnsi="Arial" w:cs="Arial"/>
          <w:bCs/>
          <w:color w:val="000000"/>
        </w:rPr>
        <w:t>. Por outro lado, houve diminuição d</w:t>
      </w:r>
      <w:r w:rsidR="00F92B12">
        <w:rPr>
          <w:rFonts w:ascii="Arial" w:eastAsia="Arial" w:hAnsi="Arial" w:cs="Arial"/>
          <w:bCs/>
          <w:color w:val="000000"/>
        </w:rPr>
        <w:t>a</w:t>
      </w:r>
      <w:r w:rsidR="00F92B12" w:rsidRPr="00F92B12">
        <w:rPr>
          <w:rFonts w:ascii="Arial" w:eastAsia="Arial" w:hAnsi="Arial" w:cs="Arial"/>
          <w:bCs/>
          <w:color w:val="000000"/>
        </w:rPr>
        <w:t xml:space="preserve"> incidência na região Centro-Oeste e</w:t>
      </w:r>
      <w:r w:rsidR="00F92B12">
        <w:rPr>
          <w:rFonts w:ascii="Arial" w:eastAsia="Arial" w:hAnsi="Arial" w:cs="Arial"/>
          <w:bCs/>
          <w:color w:val="000000"/>
        </w:rPr>
        <w:t xml:space="preserve"> no</w:t>
      </w:r>
      <w:r w:rsidR="00F92B12" w:rsidRPr="00F92B12">
        <w:rPr>
          <w:rFonts w:ascii="Arial" w:eastAsia="Arial" w:hAnsi="Arial" w:cs="Arial"/>
          <w:bCs/>
          <w:color w:val="000000"/>
        </w:rPr>
        <w:t xml:space="preserve"> tipo de inter</w:t>
      </w:r>
      <w:r w:rsidR="00F92B12">
        <w:rPr>
          <w:rFonts w:ascii="Arial" w:eastAsia="Arial" w:hAnsi="Arial" w:cs="Arial"/>
          <w:bCs/>
          <w:color w:val="000000"/>
        </w:rPr>
        <w:t>nação descrita como</w:t>
      </w:r>
      <w:r w:rsidR="00F92B12" w:rsidRPr="00F92B12">
        <w:rPr>
          <w:rFonts w:ascii="Arial" w:eastAsia="Arial" w:hAnsi="Arial" w:cs="Arial"/>
          <w:bCs/>
          <w:color w:val="000000"/>
        </w:rPr>
        <w:t xml:space="preserve"> eletiva.</w:t>
      </w:r>
      <w:r>
        <w:rPr>
          <w:rFonts w:ascii="Arial" w:eastAsia="Arial" w:hAnsi="Arial" w:cs="Arial"/>
          <w:bCs/>
          <w:color w:val="000000"/>
        </w:rPr>
        <w:t xml:space="preserve"> </w:t>
      </w:r>
      <w:r w:rsidR="00F92B12" w:rsidRPr="00F92B12">
        <w:rPr>
          <w:rFonts w:ascii="Arial" w:eastAsia="Arial" w:hAnsi="Arial" w:cs="Arial"/>
          <w:b/>
          <w:color w:val="000000"/>
        </w:rPr>
        <w:t>Conclusão</w:t>
      </w:r>
      <w:r>
        <w:rPr>
          <w:rFonts w:ascii="Arial" w:eastAsia="Arial" w:hAnsi="Arial" w:cs="Arial"/>
          <w:b/>
          <w:color w:val="000000"/>
        </w:rPr>
        <w:t xml:space="preserve">: </w:t>
      </w:r>
      <w:r w:rsidR="006437D1" w:rsidRPr="006437D1">
        <w:rPr>
          <w:rFonts w:ascii="Arial" w:eastAsia="Arial" w:hAnsi="Arial" w:cs="Arial"/>
          <w:bCs/>
          <w:color w:val="000000"/>
        </w:rPr>
        <w:t xml:space="preserve">Durante a pandemia de COVID-19 no Brasil houve aumento de fraturas de fêmur em adultos jovens, o que pode estar </w:t>
      </w:r>
      <w:r w:rsidR="006437D1">
        <w:rPr>
          <w:rFonts w:ascii="Arial" w:eastAsia="Arial" w:hAnsi="Arial" w:cs="Arial"/>
          <w:bCs/>
          <w:color w:val="000000"/>
        </w:rPr>
        <w:t xml:space="preserve">relacionada a falha </w:t>
      </w:r>
      <w:r w:rsidR="006437D1" w:rsidRPr="006437D1">
        <w:rPr>
          <w:rFonts w:ascii="Arial" w:eastAsia="Arial" w:hAnsi="Arial" w:cs="Arial"/>
          <w:bCs/>
          <w:color w:val="000000"/>
        </w:rPr>
        <w:t>das medidas de isolamento socia</w:t>
      </w:r>
      <w:r w:rsidR="00252F5F">
        <w:rPr>
          <w:rFonts w:ascii="Arial" w:eastAsia="Arial" w:hAnsi="Arial" w:cs="Arial"/>
          <w:bCs/>
          <w:color w:val="000000"/>
        </w:rPr>
        <w:t>l</w:t>
      </w:r>
      <w:r w:rsidR="006437D1" w:rsidRPr="006437D1">
        <w:rPr>
          <w:rFonts w:ascii="Arial" w:eastAsia="Arial" w:hAnsi="Arial" w:cs="Arial"/>
          <w:bCs/>
          <w:color w:val="000000"/>
        </w:rPr>
        <w:t xml:space="preserve">. </w:t>
      </w:r>
    </w:p>
    <w:p w14:paraId="7949E202" w14:textId="7724E56C" w:rsidR="00795157" w:rsidRPr="00795157" w:rsidRDefault="00795157" w:rsidP="004D05C5">
      <w:pPr>
        <w:pBdr>
          <w:top w:val="nil"/>
          <w:left w:val="nil"/>
          <w:bottom w:val="nil"/>
          <w:right w:val="nil"/>
          <w:between w:val="nil"/>
        </w:pBdr>
        <w:spacing w:before="0" w:line="480" w:lineRule="auto"/>
        <w:ind w:firstLine="0"/>
        <w:rPr>
          <w:rFonts w:ascii="Arial" w:eastAsia="Arial" w:hAnsi="Arial" w:cs="Arial"/>
          <w:bCs/>
          <w:color w:val="000000"/>
        </w:rPr>
      </w:pPr>
      <w:r>
        <w:rPr>
          <w:rFonts w:ascii="Arial" w:eastAsia="Arial" w:hAnsi="Arial" w:cs="Arial"/>
          <w:b/>
          <w:color w:val="000000"/>
        </w:rPr>
        <w:t xml:space="preserve">Palavras-chave: </w:t>
      </w:r>
      <w:r w:rsidRPr="00795157">
        <w:rPr>
          <w:rFonts w:ascii="Arial" w:eastAsia="Arial" w:hAnsi="Arial" w:cs="Arial"/>
          <w:bCs/>
          <w:color w:val="000000"/>
        </w:rPr>
        <w:t>fratura de fêmur, pandemia, COVID-19.</w:t>
      </w:r>
    </w:p>
    <w:p w14:paraId="44B5DF19" w14:textId="22705CBE" w:rsidR="006F637F" w:rsidRPr="006437D1" w:rsidRDefault="006F637F" w:rsidP="004D05C5">
      <w:pPr>
        <w:pBdr>
          <w:top w:val="nil"/>
          <w:left w:val="nil"/>
          <w:bottom w:val="nil"/>
          <w:right w:val="nil"/>
          <w:between w:val="nil"/>
        </w:pBdr>
        <w:spacing w:before="0" w:after="0" w:line="480" w:lineRule="auto"/>
        <w:ind w:firstLine="0"/>
        <w:rPr>
          <w:rFonts w:ascii="Arial" w:eastAsia="Arial" w:hAnsi="Arial" w:cs="Arial"/>
          <w:bCs/>
          <w:color w:val="000000"/>
        </w:rPr>
      </w:pPr>
    </w:p>
    <w:p w14:paraId="103CA4EA" w14:textId="77777777" w:rsidR="00D4775C" w:rsidRDefault="00D4775C" w:rsidP="004D05C5">
      <w:pPr>
        <w:pBdr>
          <w:top w:val="nil"/>
          <w:left w:val="nil"/>
          <w:bottom w:val="nil"/>
          <w:right w:val="nil"/>
          <w:between w:val="nil"/>
        </w:pBdr>
        <w:spacing w:before="0" w:line="480" w:lineRule="auto"/>
        <w:ind w:firstLine="0"/>
        <w:jc w:val="center"/>
        <w:rPr>
          <w:rFonts w:ascii="Arial" w:eastAsia="Arial" w:hAnsi="Arial" w:cs="Arial"/>
          <w:b/>
          <w:color w:val="000000"/>
        </w:rPr>
      </w:pPr>
    </w:p>
    <w:p w14:paraId="6DD8153E" w14:textId="77777777" w:rsidR="00252F5F" w:rsidRPr="00126D38" w:rsidRDefault="00252F5F" w:rsidP="004D05C5">
      <w:pPr>
        <w:spacing w:line="480" w:lineRule="auto"/>
        <w:rPr>
          <w:rFonts w:ascii="Arial" w:eastAsia="Arial" w:hAnsi="Arial" w:cs="Arial"/>
          <w:b/>
          <w:color w:val="000000"/>
        </w:rPr>
      </w:pPr>
      <w:r w:rsidRPr="00126D38">
        <w:rPr>
          <w:rFonts w:ascii="Arial" w:eastAsia="Arial" w:hAnsi="Arial" w:cs="Arial"/>
          <w:b/>
          <w:color w:val="000000"/>
        </w:rPr>
        <w:br w:type="page"/>
      </w:r>
    </w:p>
    <w:p w14:paraId="018F6EE4" w14:textId="040FD12B" w:rsidR="00A464A9" w:rsidRPr="00795157" w:rsidRDefault="00000000" w:rsidP="004D05C5">
      <w:pPr>
        <w:pBdr>
          <w:top w:val="nil"/>
          <w:left w:val="nil"/>
          <w:bottom w:val="nil"/>
          <w:right w:val="nil"/>
          <w:between w:val="nil"/>
        </w:pBdr>
        <w:spacing w:before="0" w:line="480" w:lineRule="auto"/>
        <w:ind w:firstLine="0"/>
        <w:jc w:val="center"/>
        <w:rPr>
          <w:rFonts w:ascii="Arial" w:eastAsia="Arial" w:hAnsi="Arial" w:cs="Arial"/>
          <w:b/>
          <w:color w:val="000000"/>
          <w:lang w:val="en-US"/>
        </w:rPr>
      </w:pPr>
      <w:r w:rsidRPr="00795157">
        <w:rPr>
          <w:rFonts w:ascii="Arial" w:eastAsia="Arial" w:hAnsi="Arial" w:cs="Arial"/>
          <w:b/>
          <w:color w:val="000000"/>
          <w:lang w:val="en-US"/>
        </w:rPr>
        <w:lastRenderedPageBreak/>
        <w:t>ABSTRACT</w:t>
      </w:r>
    </w:p>
    <w:p w14:paraId="3385F250" w14:textId="7FFA88DE" w:rsidR="00FA0037" w:rsidRPr="00126D38" w:rsidRDefault="00252F5F" w:rsidP="004D05C5">
      <w:pPr>
        <w:pBdr>
          <w:top w:val="nil"/>
          <w:left w:val="nil"/>
          <w:bottom w:val="nil"/>
          <w:right w:val="nil"/>
          <w:between w:val="nil"/>
        </w:pBdr>
        <w:spacing w:before="0" w:line="480" w:lineRule="auto"/>
        <w:ind w:firstLine="0"/>
        <w:rPr>
          <w:rFonts w:ascii="Arial" w:eastAsia="Arial" w:hAnsi="Arial" w:cs="Arial"/>
          <w:bCs/>
          <w:color w:val="000000"/>
          <w:lang w:val="en-US"/>
        </w:rPr>
      </w:pPr>
      <w:r w:rsidRPr="00126D38">
        <w:rPr>
          <w:rFonts w:ascii="Arial" w:eastAsia="Arial" w:hAnsi="Arial" w:cs="Arial"/>
          <w:b/>
          <w:color w:val="000000"/>
          <w:lang w:val="en-US"/>
        </w:rPr>
        <w:t>Objective:</w:t>
      </w:r>
      <w:r w:rsidRPr="00126D38">
        <w:rPr>
          <w:rFonts w:ascii="Arial" w:eastAsia="Arial" w:hAnsi="Arial" w:cs="Arial"/>
          <w:bCs/>
          <w:color w:val="000000"/>
          <w:lang w:val="en-US"/>
        </w:rPr>
        <w:t xml:space="preserve"> To compare the incidence of femur fractures (ICD S72) in patients between 15 and 49 years old in Brazil in the previous period (March to December 2019) and during the COVID-19 pandemic (March to December 2020). on DATASUS data and to assess the impact of social isolation on the incidence and demographic profile of affected individuals. </w:t>
      </w:r>
      <w:r w:rsidRPr="00126D38">
        <w:rPr>
          <w:rFonts w:ascii="Arial" w:eastAsia="Arial" w:hAnsi="Arial" w:cs="Arial"/>
          <w:b/>
          <w:color w:val="000000"/>
          <w:lang w:val="en-US"/>
        </w:rPr>
        <w:t>Methods:</w:t>
      </w:r>
      <w:r w:rsidRPr="00126D38">
        <w:rPr>
          <w:rFonts w:ascii="Arial" w:eastAsia="Arial" w:hAnsi="Arial" w:cs="Arial"/>
          <w:bCs/>
          <w:color w:val="000000"/>
          <w:lang w:val="en-US"/>
        </w:rPr>
        <w:t xml:space="preserve"> Ecological study with data from individuals aged 15 to 49 years who had femur fractures before and during the COVID-19 pandemic, extracted from the DATASUS database. We calculated the incidence and demographic profile of femur fractures as well as the type of hospitalization. </w:t>
      </w:r>
      <w:r w:rsidRPr="00126D38">
        <w:rPr>
          <w:rFonts w:ascii="Arial" w:eastAsia="Arial" w:hAnsi="Arial" w:cs="Arial"/>
          <w:b/>
          <w:color w:val="000000"/>
          <w:lang w:val="en-US"/>
        </w:rPr>
        <w:t>Results:</w:t>
      </w:r>
      <w:r w:rsidRPr="00126D38">
        <w:rPr>
          <w:rFonts w:ascii="Arial" w:eastAsia="Arial" w:hAnsi="Arial" w:cs="Arial"/>
          <w:bCs/>
          <w:color w:val="000000"/>
          <w:lang w:val="en-US"/>
        </w:rPr>
        <w:t xml:space="preserve"> During the period of social isolation due to COVID-19, there was a significant increase in the incidence of femur fractures in individuals aged 15 to 49 years in Brazil. </w:t>
      </w:r>
      <w:r w:rsidRPr="004D05C5">
        <w:rPr>
          <w:rFonts w:ascii="Arial" w:eastAsia="Arial" w:hAnsi="Arial" w:cs="Arial"/>
          <w:bCs/>
          <w:color w:val="000000"/>
          <w:lang w:val="en-US"/>
        </w:rPr>
        <w:t xml:space="preserve">The incidence was 165/100,000 population during the pandemic and 163/100,000 population in the same period </w:t>
      </w:r>
      <w:r w:rsidR="004D05C5" w:rsidRPr="004D05C5">
        <w:rPr>
          <w:rFonts w:ascii="Arial" w:eastAsia="Arial" w:hAnsi="Arial" w:cs="Arial"/>
          <w:bCs/>
          <w:color w:val="000000"/>
          <w:lang w:val="en-US"/>
        </w:rPr>
        <w:t>of</w:t>
      </w:r>
      <w:r w:rsidRPr="004D05C5">
        <w:rPr>
          <w:rFonts w:ascii="Arial" w:eastAsia="Arial" w:hAnsi="Arial" w:cs="Arial"/>
          <w:bCs/>
          <w:color w:val="000000"/>
          <w:lang w:val="en-US"/>
        </w:rPr>
        <w:t xml:space="preserve"> 2019 (main increase in the 15-34 year old age group and decrease in the 35-49 year old age group). </w:t>
      </w:r>
      <w:r w:rsidRPr="00126D38">
        <w:rPr>
          <w:rFonts w:ascii="Arial" w:eastAsia="Arial" w:hAnsi="Arial" w:cs="Arial"/>
          <w:bCs/>
          <w:color w:val="000000"/>
          <w:lang w:val="en-US"/>
        </w:rPr>
        <w:t xml:space="preserve">The North and Northeast regions experienced an increase in the incidence of femoral fractures and an increase in emergency hospitalizations related to this condition. On the other hand, the Midwest region experienced a decrease in the incidence and type of hospitalization described as elective. </w:t>
      </w:r>
      <w:r w:rsidRPr="00126D38">
        <w:rPr>
          <w:rFonts w:ascii="Arial" w:eastAsia="Arial" w:hAnsi="Arial" w:cs="Arial"/>
          <w:b/>
          <w:color w:val="000000"/>
          <w:lang w:val="en-US"/>
        </w:rPr>
        <w:t>Conclusion:</w:t>
      </w:r>
      <w:r w:rsidRPr="00126D38">
        <w:rPr>
          <w:rFonts w:ascii="Arial" w:eastAsia="Arial" w:hAnsi="Arial" w:cs="Arial"/>
          <w:bCs/>
          <w:color w:val="000000"/>
          <w:lang w:val="en-US"/>
        </w:rPr>
        <w:t xml:space="preserve"> During the COVID-19 pandemic, there was an increase in femur fractures among young adults in Brazil, which may be related to the failure of social isolation measures.</w:t>
      </w:r>
    </w:p>
    <w:p w14:paraId="34ADB37E" w14:textId="77777777" w:rsidR="00FA0037" w:rsidRPr="00252F5F" w:rsidRDefault="00FA0037" w:rsidP="004D05C5">
      <w:pPr>
        <w:spacing w:before="0" w:after="0" w:line="480" w:lineRule="auto"/>
        <w:ind w:firstLine="0"/>
        <w:jc w:val="left"/>
        <w:rPr>
          <w:rFonts w:ascii="Arial" w:eastAsia="Arial" w:hAnsi="Arial" w:cs="Arial"/>
          <w:b/>
          <w:lang w:val="en-US"/>
        </w:rPr>
      </w:pPr>
    </w:p>
    <w:p w14:paraId="2F0B96E9" w14:textId="614C7FDF" w:rsidR="00252F5F" w:rsidRPr="00252F5F" w:rsidRDefault="00252F5F" w:rsidP="004D05C5">
      <w:pPr>
        <w:pBdr>
          <w:top w:val="nil"/>
          <w:left w:val="nil"/>
          <w:bottom w:val="nil"/>
          <w:right w:val="nil"/>
          <w:between w:val="nil"/>
        </w:pBdr>
        <w:spacing w:before="0" w:line="480" w:lineRule="auto"/>
        <w:ind w:firstLine="0"/>
        <w:rPr>
          <w:rFonts w:ascii="Arial" w:eastAsia="Arial" w:hAnsi="Arial" w:cs="Arial"/>
          <w:bCs/>
          <w:color w:val="000000"/>
          <w:lang w:val="en-US"/>
        </w:rPr>
      </w:pPr>
      <w:r w:rsidRPr="00252F5F">
        <w:rPr>
          <w:rFonts w:ascii="Arial" w:eastAsia="Arial" w:hAnsi="Arial" w:cs="Arial"/>
          <w:b/>
          <w:color w:val="000000"/>
          <w:lang w:val="en-US"/>
        </w:rPr>
        <w:t xml:space="preserve">Keywords: </w:t>
      </w:r>
      <w:r w:rsidRPr="00252F5F">
        <w:rPr>
          <w:rFonts w:ascii="Arial" w:eastAsia="Arial" w:hAnsi="Arial" w:cs="Arial"/>
          <w:bCs/>
          <w:color w:val="000000"/>
          <w:lang w:val="en-US"/>
        </w:rPr>
        <w:t>femur fracture, pandemic, COVID-19.</w:t>
      </w:r>
    </w:p>
    <w:p w14:paraId="06CBA6BE" w14:textId="77777777" w:rsidR="00CE10C0" w:rsidRPr="00252F5F" w:rsidRDefault="00CE10C0" w:rsidP="004D05C5">
      <w:pPr>
        <w:pBdr>
          <w:top w:val="nil"/>
          <w:left w:val="nil"/>
          <w:bottom w:val="nil"/>
          <w:right w:val="nil"/>
          <w:between w:val="nil"/>
        </w:pBdr>
        <w:spacing w:before="0" w:line="480" w:lineRule="auto"/>
        <w:ind w:firstLine="0"/>
        <w:rPr>
          <w:rFonts w:ascii="Arial" w:eastAsia="Arial" w:hAnsi="Arial" w:cs="Arial"/>
          <w:b/>
          <w:color w:val="000000"/>
          <w:lang w:val="en-US"/>
        </w:rPr>
      </w:pPr>
    </w:p>
    <w:p w14:paraId="4DC882D1" w14:textId="77777777" w:rsidR="00CE10C0" w:rsidRPr="00252F5F" w:rsidRDefault="00CE10C0" w:rsidP="004D05C5">
      <w:pPr>
        <w:pBdr>
          <w:top w:val="nil"/>
          <w:left w:val="nil"/>
          <w:bottom w:val="nil"/>
          <w:right w:val="nil"/>
          <w:between w:val="nil"/>
        </w:pBdr>
        <w:spacing w:before="0" w:line="480" w:lineRule="auto"/>
        <w:ind w:firstLine="0"/>
        <w:rPr>
          <w:rFonts w:ascii="Arial" w:eastAsia="Arial" w:hAnsi="Arial" w:cs="Arial"/>
          <w:b/>
          <w:color w:val="000000"/>
          <w:lang w:val="en-US"/>
        </w:rPr>
      </w:pPr>
    </w:p>
    <w:p w14:paraId="4142601F" w14:textId="673C2966" w:rsidR="00A464A9" w:rsidRDefault="00C74A55" w:rsidP="00C74A55">
      <w:pPr>
        <w:pStyle w:val="Ttulo1"/>
        <w:tabs>
          <w:tab w:val="left" w:pos="1276"/>
        </w:tabs>
      </w:pPr>
      <w:r>
        <w:lastRenderedPageBreak/>
        <w:t xml:space="preserve">INTRODUÇÃO </w:t>
      </w:r>
    </w:p>
    <w:p w14:paraId="6CA67C79" w14:textId="6DD79D2A" w:rsidR="004C674F" w:rsidRDefault="00000000" w:rsidP="004D05C5">
      <w:p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 xml:space="preserve">A pandemia da COVID-19 representou um marco de mudanças nos mais diversos setores de saúde pública. Teve início decretado em 11 de março do ano de 2020 e fim em 05 de maio de 2023 pela </w:t>
      </w:r>
      <w:r w:rsidRPr="00653242">
        <w:rPr>
          <w:rFonts w:ascii="Arial" w:eastAsia="Arial" w:hAnsi="Arial" w:cs="Arial"/>
          <w:i/>
          <w:iCs/>
          <w:color w:val="000000"/>
        </w:rPr>
        <w:t>World Health Organization</w:t>
      </w:r>
      <w:r w:rsidR="00653242">
        <w:rPr>
          <w:rFonts w:ascii="Arial" w:eastAsia="Arial" w:hAnsi="Arial" w:cs="Arial"/>
          <w:i/>
          <w:iCs/>
          <w:color w:val="000000"/>
        </w:rPr>
        <w:fldChar w:fldCharType="begin"/>
      </w:r>
      <w:r w:rsidR="00653242">
        <w:rPr>
          <w:rFonts w:ascii="Arial" w:eastAsia="Arial" w:hAnsi="Arial" w:cs="Arial"/>
          <w:i/>
          <w:iCs/>
          <w:color w:val="000000"/>
        </w:rPr>
        <w:instrText xml:space="preserve"> ADDIN ZOTERO_ITEM CSL_CITATION {"citationID":"gXBWRxSt","properties":{"formattedCitation":"\\super 1\\uc0\\u8211{}3\\nosupersub{}","plainCitation":"1–3","noteIndex":0},"citationItems":[{"id":2886,"uris":["http://zotero.org/users/10339151/items/23RTG2GW"],"itemData":{"id":2886,"type":"article-journal","container-title":"The Tohoku journal of experimental medicine","ISSN":"0040-8727","issue":"4","journalAbbreviation":"The Tohoku journal of experimental medicine","note":"publisher: Tohoku University Medical Press","page":"271-278","title":"The coronavirus disease 2019 (COVID-19) pandemic","volume":"250","author":[{"family":"Baloch","given":"Saira"},{"family":"Baloch","given":"Mohsin Ali"},{"family":"Zheng","given":"Tianli"},{"family":"Pei","given":"Xiaofang"}],"issued":{"date-parts":[["2020"]]}},"label":"page"},{"id":2885,"uris":["http://zotero.org/users/10339151/items/P2I5VLF6"],"itemData":{"id":2885,"type":"article-journal","container-title":"Critical reviews in clinical laboratory sciences","ISSN":"1040-8363","issue":"6","journalAbbreviation":"Critical reviews in clinical laboratory sciences","note":"publisher: Taylor &amp; Francis","page":"365-388","title":"The COVID-19 pandemic","volume":"57","author":[{"family":"Ciotti","given":"Marco"},{"family":"Ciccozzi","given":"Massimo"},{"family":"Terrinoni","given":"Alessandro"},{"family":"Jiang","given":"Wen-Can"},{"family":"Wang","given":"Cheng-Bin"},{"family":"Bernardini","given":"Sergio"}],"issued":{"date-parts":[["2020"]]}},"label":"page"},{"id":2875,"uris":["http://zotero.org/users/10339151/items/DBI8LC7A"],"itemData":{"id":2875,"type":"article-journal","container-title":"Recital-Revista de Educação, Ciência e Tecnologia de Almenara/MG","ISSN":"2674-9270","issue":"1","journalAbbreviation":"Recital-Revista de Educação, Ciência e Tecnologia de Almenara/MG","page":"12-36","title":"COVID-19: aspectos gerais e implicações globais","volume":"2","author":[{"family":"Souto","given":"Xênia Macedo"}],"issued":{"date-parts":[["2020"]]}},"label":"page"}],"schema":"https://github.com/citation-style-language/schema/raw/master/csl-citation.json"} </w:instrText>
      </w:r>
      <w:r w:rsidR="00653242">
        <w:rPr>
          <w:rFonts w:ascii="Arial" w:eastAsia="Arial" w:hAnsi="Arial" w:cs="Arial"/>
          <w:i/>
          <w:iCs/>
          <w:color w:val="000000"/>
        </w:rPr>
        <w:fldChar w:fldCharType="separate"/>
      </w:r>
      <w:r w:rsidR="00653242" w:rsidRPr="00653242">
        <w:rPr>
          <w:rFonts w:ascii="Arial" w:hAnsi="Arial" w:cs="Arial"/>
          <w:vertAlign w:val="superscript"/>
        </w:rPr>
        <w:t>1–3</w:t>
      </w:r>
      <w:r w:rsidR="00653242">
        <w:rPr>
          <w:rFonts w:ascii="Arial" w:eastAsia="Arial" w:hAnsi="Arial" w:cs="Arial"/>
          <w:i/>
          <w:iCs/>
          <w:color w:val="000000"/>
        </w:rPr>
        <w:fldChar w:fldCharType="end"/>
      </w:r>
      <w:r>
        <w:rPr>
          <w:rFonts w:ascii="Arial" w:eastAsia="Arial" w:hAnsi="Arial" w:cs="Arial"/>
          <w:color w:val="000000"/>
        </w:rPr>
        <w:t>. Além do impacto direto da doença, o sistema de saúde enfrentou uma série de desafios logísticos e assistenciais sem precedentes</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{"citationID":"3WppLwVk","properties":{"formattedCitation":"\\super 4\\uc0\\u8211{}6\\nosupersub{}","plainCitation":"4–6","noteIndex":0},"citationItems":[{"id":2880,"uris":["http://zotero.org/users/10339151/items/MVZVV6IN"],"itemData":{"id":2880,"type":"article-journal","container-title":"Acta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Lima"}],"issued":{"date-parts":[["2022"]]}},"label":"page"},{"id":2881,"uris":["http://zotero.org/users/10339151/items/W4NU7JZI"],"itemData":{"id":2881,"type":"article-journal","container-title":"Archives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Cochenksi"}],"issued":{"date-parts":[["2022"]]}},"label":"page"},{"id":2877,"uris":["http://zotero.org/users/10339151/items/G6X96TMH"],"itemData":{"id":2877,"type":"paper-conference","event-title":"Healthcare","ISBN":"2227-9032","note":"issue: 15","page":"2139","publisher":"MDPI","title":"Impact of COVID-19 on Fracture Incidence in Germany: A Comparative Age and Gender Analysis of Pre-and Post-Outbreak Periods","volume":"11","author":[{"family":"Heinz","given":"Tizian"},{"family":"Wild","given":"Moritz"},{"family":"Eidmann","given":"Annette"},{"family":"Weißenberger","given":"Manuel"},{"family":"Rak","given":"Dominik"},{"family":"Nedopil","given":"Alexander Johannes"},{"family":"Rudert","given":"Maximilian"},{"family":"Stratos","given":"Ioannis"}],"issued":{"date-parts":[["2023"]]}},"label":"page"}],"schema":"https://github.com/citation-style-language/schema/raw/master/csl-citation.json"}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4–6</w:t>
      </w:r>
      <w:r w:rsidR="00653242">
        <w:rPr>
          <w:rFonts w:ascii="Arial" w:eastAsia="Arial" w:hAnsi="Arial" w:cs="Arial"/>
          <w:color w:val="000000"/>
        </w:rPr>
        <w:fldChar w:fldCharType="end"/>
      </w:r>
      <w:r>
        <w:rPr>
          <w:rFonts w:ascii="Arial" w:eastAsia="Arial" w:hAnsi="Arial" w:cs="Arial"/>
          <w:color w:val="000000"/>
        </w:rPr>
        <w:t xml:space="preserve">. </w:t>
      </w:r>
    </w:p>
    <w:p w14:paraId="2A6E4FE4" w14:textId="6A53835A" w:rsidR="00A464A9" w:rsidRDefault="00000000" w:rsidP="004D05C5">
      <w:p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Várias condições de saúde não relacionadas ao COVID-19 foram afetadas, com implicações significativas em termos de morbidade e mortalidade</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{"citationID":"Nf94Dngy","properties":{"formattedCitation":"\\super 7\\uc0\\u8211{}10\\nosupersub{}","plainCitation":"7–10","noteIndex":0},"citationItems":[{"id":2891,"uris":["http://zotero.org/users/10339151/items/UGESUD5S"],"itemData":{"id":2891,"type":"article-journal","container-title":"Best Practice &amp; Research Clinical Anaesthesiology","ISSN":"1521-6896","issue":"3","journalAbbreviation":"Best Practice &amp; Research Clinical Anaesthesiology","note":"publisher: Elsevier","page":"293-306","title":"Economic impact of COVID-19 pandemic on healthcare facilities and systems: International perspectives","volume":"35","author":[{"family":"Kaye","given":"Alan D"},{"family":"Okeagu","given":"Chikezie N"},{"family":"Pham","given":"Alex D"},{"family":"Silva","given":"Rayce A"},{"family":"Hurley","given":"Joshua J"},{"family":"Arron","given":"Brett L"},{"family":"Sarfraz","given":"Noeen"},{"family":"Lee","given":"Hong N"},{"family":"Ghali","given":"Ghali E"},{"family":"Gamble","given":"Jack W"}],"issued":{"date-parts":[["2021"]]}}},{"id":2889,"uris":["http://zotero.org/users/10339151/items/NLGA3NBS"],"itemData":{"id":2889,"type":"article-journal","container-title":"International journal of emergency medicine","ISSN":"1865-1372","journalAbbreviation":"International journal of emergency medicine","note":"publisher: Springer","page":"1-8","title":"Physical and mental health impacts of COVID-19 on healthcare workers: a scoping review","volume":"13","author":[{"family":"Shaukat","given":"Natasha"},{"family":"Ali","given":"Daniyal Mansoor"},{"family":"Razzak","given":"Junaid"}],"issued":{"date-parts":[["2020"]]}}},{"id":2890,"uris":["http://zotero.org/users/10339151/items/S4Y7ZD26"],"itemData":{"id":2890,"type":"article-journal","container-title":"INQUIRY: The Journal of Health Care Organization, Provision, and Financing","ISSN":"0046-9580","journalAbbreviation":"INQUIRY: The Journal of Health Care Organization, Provision, and Financing","note":"publisher: SAGE Publications Sage CA: Los Angeles, CA","page":"0046958020963711","title":"Healthcare workers in Brazil during the COVID-19 pandemic: a cross-sectional online survey","volume":"57","author":[{"family":"Cotrin","given":"Paula"},{"family":"Moura","given":"Wilana"},{"family":"Gambardela-Tkacz","given":"Caroline Martins"},{"family":"Pelloso","given":"Fernando Castilho"},{"family":"Santos","given":"Lander Dos"},{"family":"Carvalho","given":"Maria Dalva de Barros"},{"family":"Pelloso","given":"Sandra Marisa"},{"family":"Freitas","given":"Karina Maria Salvatore"}],"issued":{"date-parts":[["2020"]]}}},{"id":2888,"uris":["http://zotero.org/users/10339151/items/CLUIJJGL"],"itemData":{"id":2888,"type":"article-journal","container-title":"Clinical Infectious Diseases","ISSN":"1058-4838","issue":"10","journalAbbreviation":"Clinical Infectious Diseases","note":"publisher: Oxford University Press US","page":"1748-1754","title":"The impact of coronavirus disease 2019 (COVID-19) on healthcare-associated infections","volume":"74","author":[{"family":"Baker","given":"Meghan A"},{"family":"Sands","given":"Kenneth E"},{"family":"Huang","given":"Susan S"},{"family":"Kleinman","given":"Ken"},{"family":"Septimus","given":"Edward J"},{"family":"Varma","given":"Neha"},{"family":"Blanchard","given":"Jackie"},{"family":"Poland","given":"Russell E"},{"family":"Coady","given":"Micaela H"},{"family":"Yokoe","given":"Deborah S"}],"issued":{"date-parts":[["2022"]]}},"label":"page"}],"schema":"https://github.com/citation-style-language/schema/raw/master/csl-citation.json"}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7–10</w:t>
      </w:r>
      <w:r w:rsidR="00653242">
        <w:rPr>
          <w:rFonts w:ascii="Arial" w:eastAsia="Arial" w:hAnsi="Arial" w:cs="Arial"/>
          <w:color w:val="000000"/>
        </w:rPr>
        <w:fldChar w:fldCharType="end"/>
      </w:r>
      <w:r>
        <w:rPr>
          <w:rFonts w:ascii="Arial" w:eastAsia="Arial" w:hAnsi="Arial" w:cs="Arial"/>
          <w:color w:val="000000"/>
        </w:rPr>
        <w:t xml:space="preserve"> em decorrência do distanciamento social, restrições de mobilidade e lockdowns, que tiveram consequências amplas e complexas na sociedade</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{"citationID":"1BuNh0ZC","properties":{"formattedCitation":"\\super 11\\nosupersub{}","plainCitation":"11","noteIndex":0},"citationItems":[{"id":2876,"uris":["http://zotero.org/users/10339151/items/KAUMDKWD"],"itemData":{"id":2876,"type":"article-journal","note":"publisher: Conselho Nacional de Secretários de Saúde","title":"A pandemia de Covid-19 no Brasil: consequências de um novo futuro para a sociedade brasileira","author":[{"family":"Odeh","given":"Muna Muhammad"},{"family":"Odeh-Moreira","given":"Jamila"}],"issued":{"date-parts":[["2021"]]}}}],"schema":"https://github.com/citation-style-language/schema/raw/master/csl-citation.json"}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11</w:t>
      </w:r>
      <w:r w:rsidR="00653242">
        <w:rPr>
          <w:rFonts w:ascii="Arial" w:eastAsia="Arial" w:hAnsi="Arial" w:cs="Arial"/>
          <w:color w:val="000000"/>
        </w:rPr>
        <w:fldChar w:fldCharType="end"/>
      </w:r>
      <w:r>
        <w:rPr>
          <w:rFonts w:ascii="Arial" w:eastAsia="Arial" w:hAnsi="Arial" w:cs="Arial"/>
          <w:color w:val="000000"/>
        </w:rPr>
        <w:t>. Essas medidas podem ter afetado os comportamentos relacionados à saúde, os padrões de atividade física e a exposição a riscos de fraturas</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{"citationID":"GaM9DdZB","properties":{"formattedCitation":"\\super 12,13\\nosupersub{}","plainCitation":"12,13","noteIndex":0},"citationItems":[{"id":2893,"uris":["http://zotero.org/users/10339151/items/VDEMDFKU"],"itemData":{"id":2893,"type":"article-journal","container-title":"The Tohoku journal of experimental medicine","ISSN":"0040-8727","issue":"4","journalAbbreviation":"The Tohoku journal of experimental medicine","note":"publisher: Tohoku University Medical Press","page":"271-278","title":"The coronavirus disease 2019 (COVID-19) pandemic","volume":"250","author":[{"family":"Baloch","given":"Saira"},{"family":"Baloch","given":"Mohsin Ali"},{"family":"Zheng","given":"Tianli"},{"family":"Pei","given":"Xiaofang"}],"issued":{"date-parts":[["2020"]]}}},{"id":2892,"uris":["http://zotero.org/users/10339151/items/6C7JK5N6"],"itemData":{"id":2892,"type":"article-journal","container-title":"Turkish Journal of medical sciences","ISSN":"1300-0144","issue":"9","journalAbbreviation":"Turkish Journal of medical sciences","page":"571-577","title":"COVID-19: Prevention and control measures in community","volume":"50","author":[{"family":"Güner","given":"Hatice Rahmet"},{"family":"Hasanoğlu","given":"İmran"},{"family":"Aktaş","given":"Firdevs"}],"issued":{"date-parts":[["2020"]]}},"label":"page"}],"schema":"https://github.com/citation-style-language/schema/raw/master/csl-citation.json"}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12,13</w:t>
      </w:r>
      <w:r w:rsidR="00653242">
        <w:rPr>
          <w:rFonts w:ascii="Arial" w:eastAsia="Arial" w:hAnsi="Arial" w:cs="Arial"/>
          <w:color w:val="000000"/>
        </w:rPr>
        <w:fldChar w:fldCharType="end"/>
      </w:r>
      <w:r>
        <w:rPr>
          <w:rFonts w:ascii="Arial" w:eastAsia="Arial" w:hAnsi="Arial" w:cs="Arial"/>
          <w:color w:val="000000"/>
        </w:rPr>
        <w:t>.</w:t>
      </w:r>
    </w:p>
    <w:p w14:paraId="2743727C" w14:textId="366F41EE"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color w:val="000000"/>
        </w:rPr>
        <w:tab/>
        <w:t xml:space="preserve">As fraturas de fêmur são de um espectro epidemiológico bimodal, por </w:t>
      </w:r>
      <w:r w:rsidR="00381504">
        <w:rPr>
          <w:rFonts w:ascii="Arial" w:eastAsia="Arial" w:hAnsi="Arial" w:cs="Arial"/>
          <w:color w:val="000000"/>
        </w:rPr>
        <w:t>acometer idosos</w:t>
      </w:r>
      <w:r>
        <w:rPr>
          <w:rFonts w:ascii="Arial" w:eastAsia="Arial" w:hAnsi="Arial" w:cs="Arial"/>
          <w:color w:val="000000"/>
        </w:rPr>
        <w:t xml:space="preserve"> (baixa energia) e jovens (resultados de trauma de alta energia)</w:t>
      </w:r>
      <w:r w:rsidR="00653242">
        <w:rPr>
          <w:rFonts w:ascii="Arial" w:eastAsia="Arial" w:hAnsi="Arial" w:cs="Arial"/>
          <w:color w:val="000000"/>
        </w:rPr>
        <w:fldChar w:fldCharType="begin"/>
      </w:r>
      <w:r w:rsidR="00653242">
        <w:rPr>
          <w:rFonts w:ascii="Arial" w:eastAsia="Arial" w:hAnsi="Arial" w:cs="Arial"/>
          <w:color w:val="000000"/>
        </w:rPr>
        <w:instrText xml:space="preserve"> ADDIN ZOTERO_ITEM CSL_CITATION {"citationID":"OLTamxxB","properties":{"formattedCitation":"\\super 14\\nosupersub{}","plainCitation":"14","noteIndex":0},"citationItems":[{"id":2895,"uris":["http://zotero.org/users/10339151/items/QVMUEEUB"],"itemData":{"id":2895,"type":"article-journal","container-title":"Revista Pesquisa em Fisioterapia","ISSN":"2238-2704","issue":"4","journalAbbreviation":"Revista Pesquisa em Fisioterapia","page":"798-806","title":"Fraturas de fêmur em idosos nas diferentes regiões do Brasil de 2015 a 2020: análise dos custos, tempo de internação e total de óbitos","volume":"11","author":[{"family":"Silva","given":"Jefferson Carlos Araujo"},{"family":"Ribeiro","given":"Mara Dayanne Alves"},{"family":"Silva","given":"Luan Nascimento","non-dropping-particle":"da"},{"family":"Pinheiro","given":"Hudson Azevedo"},{"family":"Bezerra","given":"Lidia Mara Aguiar"},{"family":"Oliveira","given":"Sabrynna Brito"}],"issued":{"date-parts":[["2021"]]}}}],"schema":"https://github.com/citation-style-language/schema/raw/master/csl-citation.json"} </w:instrText>
      </w:r>
      <w:r w:rsidR="00653242">
        <w:rPr>
          <w:rFonts w:ascii="Arial" w:eastAsia="Arial" w:hAnsi="Arial" w:cs="Arial"/>
          <w:color w:val="000000"/>
        </w:rPr>
        <w:fldChar w:fldCharType="separate"/>
      </w:r>
      <w:r w:rsidR="00653242" w:rsidRPr="00653242">
        <w:rPr>
          <w:rFonts w:ascii="Arial" w:hAnsi="Arial" w:cs="Arial"/>
          <w:vertAlign w:val="superscript"/>
        </w:rPr>
        <w:t>14</w:t>
      </w:r>
      <w:r w:rsidR="00653242">
        <w:rPr>
          <w:rFonts w:ascii="Arial" w:eastAsia="Arial" w:hAnsi="Arial" w:cs="Arial"/>
          <w:color w:val="000000"/>
        </w:rPr>
        <w:fldChar w:fldCharType="end"/>
      </w:r>
      <w:r w:rsidR="006B5B09">
        <w:rPr>
          <w:rFonts w:ascii="Arial" w:eastAsia="Arial" w:hAnsi="Arial" w:cs="Arial"/>
          <w:color w:val="000000"/>
        </w:rPr>
        <w:t>. Outros estudos já avaliaram o impacto epidemiológico da pandemia, porém em outra faixa etária e localidade. No Brasil, já foram estudadas as fraturas de fêmur (quadril) nos pacientes idosos</w:t>
      </w:r>
      <w:r w:rsidR="00653242">
        <w:rPr>
          <w:rFonts w:ascii="Arial" w:eastAsia="Arial" w:hAnsi="Arial" w:cs="Arial"/>
          <w:color w:val="000000"/>
        </w:rPr>
        <w:fldChar w:fldCharType="begin"/>
      </w:r>
      <w:r w:rsidR="00D042C2">
        <w:rPr>
          <w:rFonts w:ascii="Arial" w:eastAsia="Arial" w:hAnsi="Arial" w:cs="Arial"/>
          <w:color w:val="000000"/>
        </w:rPr>
        <w:instrText xml:space="preserve"> ADDIN ZOTERO_ITEM CSL_CITATION {"citationID":"YaC6AYpk","properties":{"formattedCitation":"\\super 14\\nosupersub{}","plainCitation":"14","noteIndex":0},"citationItems":[{"id":2895,"uris":["http://zotero.org/users/10339151/items/QVMUEEUB"],"itemData":{"id":2895,"type":"article-journal","container-title":"Revista Pesquisa em Fisioterapia","ISSN":"2238-2704","issue":"4","journalAbbreviation":"Revista Pesquisa em Fisioterapia","page":"798-806","title":"Fraturas de fêmur em idosos nas diferentes regiões do Brasil de 2015 a 2020: análise dos custos, tempo de internação e total de óbitos","volume":"11","author":[{"family":"Silva","given":"Jefferson Carlos Araujo"},{"family":"Ribeiro","given":"Mara Dayanne Alves"},{"family":"Silva","given":"Luan Nascimento","non-dropping-particle":"da"},{"family":"Pinheiro","given":"Hudson Azevedo"},{"family":"Bezerra","given":"Lidia Mara Aguiar"},{"family":"Oliveira","given":"Sabrynna Brito"}],"issued":{"date-parts":[["2021"]]}}}],"schema":"https://github.com/citation-style-language/schema/raw/master/csl-citation.json"} </w:instrText>
      </w:r>
      <w:r w:rsidR="00653242">
        <w:rPr>
          <w:rFonts w:ascii="Arial" w:eastAsia="Arial" w:hAnsi="Arial" w:cs="Arial"/>
          <w:color w:val="000000"/>
        </w:rPr>
        <w:fldChar w:fldCharType="separate"/>
      </w:r>
      <w:r w:rsidR="00D042C2" w:rsidRPr="00D042C2">
        <w:rPr>
          <w:rFonts w:ascii="Arial" w:hAnsi="Arial" w:cs="Arial"/>
          <w:vertAlign w:val="superscript"/>
        </w:rPr>
        <w:t>14</w:t>
      </w:r>
      <w:r w:rsidR="00653242">
        <w:rPr>
          <w:rFonts w:ascii="Arial" w:eastAsia="Arial" w:hAnsi="Arial" w:cs="Arial"/>
          <w:color w:val="000000"/>
        </w:rPr>
        <w:fldChar w:fldCharType="end"/>
      </w:r>
      <w:r w:rsidR="006B5B09">
        <w:rPr>
          <w:rFonts w:ascii="Arial" w:eastAsia="Arial" w:hAnsi="Arial" w:cs="Arial"/>
          <w:color w:val="000000"/>
        </w:rPr>
        <w:t xml:space="preserve"> e os números de trauma em uma instituição</w:t>
      </w:r>
      <w:r w:rsidR="00D042C2">
        <w:rPr>
          <w:rFonts w:ascii="Arial" w:eastAsia="Arial" w:hAnsi="Arial" w:cs="Arial"/>
          <w:color w:val="000000"/>
        </w:rPr>
        <w:fldChar w:fldCharType="begin"/>
      </w:r>
      <w:r w:rsidR="00D042C2">
        <w:rPr>
          <w:rFonts w:ascii="Arial" w:eastAsia="Arial" w:hAnsi="Arial" w:cs="Arial"/>
          <w:color w:val="000000"/>
        </w:rPr>
        <w:instrText xml:space="preserve"> ADDIN ZOTERO_ITEM CSL_CITATION {"citationID":"z5FkcOU2","properties":{"formattedCitation":"\\super 4\\nosupersub{}","plainCitation":"4","noteIndex":0},"citationItems":[{"id":2880,"uris":["http://zotero.org/users/10339151/items/MVZVV6IN"],"itemData":{"id":2880,"type":"article-journal","container-title":"Acta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Lima"}],"issued":{"date-parts":[["2022"]]}}}],"schema":"https://github.com/citation-style-language/schema/raw/master/csl-citation.json"} </w:instrText>
      </w:r>
      <w:r w:rsidR="00D042C2">
        <w:rPr>
          <w:rFonts w:ascii="Arial" w:eastAsia="Arial" w:hAnsi="Arial" w:cs="Arial"/>
          <w:color w:val="000000"/>
        </w:rPr>
        <w:fldChar w:fldCharType="separate"/>
      </w:r>
      <w:r w:rsidR="00D042C2" w:rsidRPr="00D042C2">
        <w:rPr>
          <w:rFonts w:ascii="Arial" w:hAnsi="Arial" w:cs="Arial"/>
          <w:vertAlign w:val="superscript"/>
        </w:rPr>
        <w:t>4</w:t>
      </w:r>
      <w:r w:rsidR="00D042C2">
        <w:rPr>
          <w:rFonts w:ascii="Arial" w:eastAsia="Arial" w:hAnsi="Arial" w:cs="Arial"/>
          <w:color w:val="000000"/>
        </w:rPr>
        <w:fldChar w:fldCharType="end"/>
      </w:r>
      <w:r w:rsidR="006B5B09">
        <w:rPr>
          <w:rFonts w:ascii="Arial" w:eastAsia="Arial" w:hAnsi="Arial" w:cs="Arial"/>
          <w:color w:val="000000"/>
        </w:rPr>
        <w:t>, porém, ainda há lacuna sobre as fraturas em jovens e de trauma de alta energia</w:t>
      </w:r>
      <w:r w:rsidR="00D042C2">
        <w:rPr>
          <w:rFonts w:ascii="Arial" w:eastAsia="Arial" w:hAnsi="Arial" w:cs="Arial"/>
          <w:color w:val="000000"/>
        </w:rPr>
        <w:t xml:space="preserve"> com dados em nível nacional</w:t>
      </w:r>
      <w:r w:rsidR="006B5B09">
        <w:rPr>
          <w:rFonts w:ascii="Arial" w:eastAsia="Arial" w:hAnsi="Arial" w:cs="Arial"/>
          <w:color w:val="000000"/>
        </w:rPr>
        <w:t xml:space="preserve">. </w:t>
      </w:r>
    </w:p>
    <w:p w14:paraId="618BCDF2" w14:textId="77777777"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color w:val="000000"/>
        </w:rPr>
        <w:tab/>
        <w:t>O objetivo foi investigar a incidência de fraturas de fêmur (CID S72) em pacientes de 15 a 49 anos no Brasil, no período prévio (março a dezembro de 2019) e durante a pandemia de COVID-19 (março a dezembro de 2020), com base em dados do DATASUS, para avaliar o impacto do isolamento social na incidência e o perfil demográfico dos indivíduos afetados.</w:t>
      </w:r>
    </w:p>
    <w:p w14:paraId="4B68A105" w14:textId="34DE5390" w:rsidR="00A464A9" w:rsidRDefault="00C74A55" w:rsidP="007A254E">
      <w:pPr>
        <w:pStyle w:val="Ttulo1"/>
      </w:pPr>
      <w:r>
        <w:lastRenderedPageBreak/>
        <w:t xml:space="preserve">MÉTODOS  </w:t>
      </w:r>
    </w:p>
    <w:p w14:paraId="07F60A12" w14:textId="2C8ACA94" w:rsidR="00A464A9" w:rsidRPr="006B5B09" w:rsidRDefault="00000000" w:rsidP="004D05C5">
      <w:pPr>
        <w:spacing w:line="480" w:lineRule="auto"/>
        <w:rPr>
          <w:rFonts w:ascii="Arial" w:eastAsia="Arial" w:hAnsi="Arial" w:cs="Arial"/>
          <w:color w:val="70AD47"/>
        </w:rPr>
      </w:pPr>
      <w:r>
        <w:rPr>
          <w:rFonts w:ascii="Arial" w:eastAsia="Arial" w:hAnsi="Arial" w:cs="Arial"/>
          <w:color w:val="000000"/>
        </w:rPr>
        <w:t xml:space="preserve">Estudo </w:t>
      </w:r>
      <w:r w:rsidR="00795157">
        <w:rPr>
          <w:rFonts w:ascii="Arial" w:eastAsia="Arial" w:hAnsi="Arial" w:cs="Arial"/>
          <w:color w:val="000000"/>
        </w:rPr>
        <w:t>ecológico</w:t>
      </w:r>
      <w:r w:rsidR="00D042C2">
        <w:rPr>
          <w:rFonts w:ascii="Arial" w:eastAsia="Arial" w:hAnsi="Arial" w:cs="Arial"/>
          <w:color w:val="000000"/>
        </w:rPr>
        <w:fldChar w:fldCharType="begin"/>
      </w:r>
      <w:r w:rsidR="00D042C2">
        <w:rPr>
          <w:rFonts w:ascii="Arial" w:eastAsia="Arial" w:hAnsi="Arial" w:cs="Arial"/>
          <w:color w:val="000000"/>
        </w:rPr>
        <w:instrText xml:space="preserve"> ADDIN ZOTERO_ITEM CSL_CITATION {"citationID":"BgIh7Opd","properties":{"formattedCitation":"\\super 15\\nosupersub{}","plainCitation":"15","noteIndex":0},"citationItems":[{"id":2896,"uris":["http://zotero.org/users/10339151/items/2CW5GMFT"],"itemData":{"id":2896,"type":"article-journal","container-title":"Environmental health perspectives","ISSN":"0091-6765","issue":"9","journalAbbreviation":"Environmental health perspectives","page":"095001","title":"Methodological considerations for epidemiological studies of air pollution and the SARS and COVID-19 coronavirus outbreaks","volume":"128","author":[{"family":"Villeneuve","given":"Paul J"},{"family":"Goldberg","given":"Mark S"}],"issued":{"date-parts":[["2020"]]}}}],"schema":"https://github.com/citation-style-language/schema/raw/master/csl-citation.json"} </w:instrText>
      </w:r>
      <w:r w:rsidR="00D042C2">
        <w:rPr>
          <w:rFonts w:ascii="Arial" w:eastAsia="Arial" w:hAnsi="Arial" w:cs="Arial"/>
          <w:color w:val="000000"/>
        </w:rPr>
        <w:fldChar w:fldCharType="separate"/>
      </w:r>
      <w:r w:rsidR="00D042C2" w:rsidRPr="00D042C2">
        <w:rPr>
          <w:rFonts w:ascii="Arial" w:hAnsi="Arial" w:cs="Arial"/>
          <w:vertAlign w:val="superscript"/>
        </w:rPr>
        <w:t>15</w:t>
      </w:r>
      <w:r w:rsidR="00D042C2">
        <w:rPr>
          <w:rFonts w:ascii="Arial" w:eastAsia="Arial" w:hAnsi="Arial" w:cs="Arial"/>
          <w:color w:val="000000"/>
        </w:rPr>
        <w:fldChar w:fldCharType="end"/>
      </w:r>
      <w:r>
        <w:rPr>
          <w:rFonts w:ascii="Arial" w:eastAsia="Arial" w:hAnsi="Arial" w:cs="Arial"/>
          <w:color w:val="000000"/>
        </w:rPr>
        <w:t xml:space="preserve"> </w:t>
      </w:r>
      <w:r>
        <w:rPr>
          <w:rFonts w:ascii="Arial" w:eastAsia="Arial" w:hAnsi="Arial" w:cs="Arial"/>
        </w:rPr>
        <w:t>realizado por meio do levantamento de dados secundários que foram obtidos por revisão de boletins epidemiológicos do Ministério da Saúde, disponível na plataforma eletrônica do Departamento de Informática dos Sistema Único de Saúde (DATASUS)</w:t>
      </w:r>
      <w:r w:rsidR="00D042C2">
        <w:rPr>
          <w:rFonts w:ascii="Arial" w:eastAsia="Arial" w:hAnsi="Arial" w:cs="Arial"/>
        </w:rPr>
        <w:fldChar w:fldCharType="begin"/>
      </w:r>
      <w:r w:rsidR="00D042C2">
        <w:rPr>
          <w:rFonts w:ascii="Arial" w:eastAsia="Arial" w:hAnsi="Arial" w:cs="Arial"/>
        </w:rPr>
        <w:instrText xml:space="preserve"> ADDIN ZOTERO_ITEM CSL_CITATION {"citationID":"9i0eLPLX","properties":{"formattedCitation":"\\super 16\\nosupersub{}","plainCitation":"16","noteIndex":0},"citationItems":[{"id":494,"uris":["http://zotero.org/users/10339151/items/NN49A6GA"],"itemData":{"id":494,"type":"article-journal","container-title":"Refas-Revista Fatec Zona Sul","ISSN":"2359-182X","issue":"3","page":"16-31","title":"DATASUS: o uso dos Sistemas de Informação na Saúde Pública","volume":"1","author":[{"family":"Lima","given":"Areta Cristina"},{"family":"Januário","given":"Michele Cássia"},{"family":"Lima","given":"Pedro Thiago"},{"family":"Moura","given":"Walcyr","non-dropping-particle":"de"}],"issued":{"date-parts":[["2015"]]}}}],"schema":"https://github.com/citation-style-language/schema/raw/master/csl-citation.json"} </w:instrText>
      </w:r>
      <w:r w:rsidR="00D042C2">
        <w:rPr>
          <w:rFonts w:ascii="Arial" w:eastAsia="Arial" w:hAnsi="Arial" w:cs="Arial"/>
        </w:rPr>
        <w:fldChar w:fldCharType="separate"/>
      </w:r>
      <w:r w:rsidR="00D042C2" w:rsidRPr="00D042C2">
        <w:rPr>
          <w:rFonts w:ascii="Arial" w:hAnsi="Arial" w:cs="Arial"/>
          <w:vertAlign w:val="superscript"/>
        </w:rPr>
        <w:t>16</w:t>
      </w:r>
      <w:r w:rsidR="00D042C2">
        <w:rPr>
          <w:rFonts w:ascii="Arial" w:eastAsia="Arial" w:hAnsi="Arial" w:cs="Arial"/>
        </w:rPr>
        <w:fldChar w:fldCharType="end"/>
      </w:r>
      <w:r>
        <w:rPr>
          <w:rFonts w:ascii="Arial" w:eastAsia="Arial" w:hAnsi="Arial" w:cs="Arial"/>
        </w:rPr>
        <w:t xml:space="preserve"> referente a distribuição espacial das fraturas de fêmur (</w:t>
      </w:r>
      <w:r w:rsidR="00D042C2">
        <w:rPr>
          <w:rFonts w:ascii="Arial" w:eastAsia="Arial" w:hAnsi="Arial" w:cs="Arial"/>
        </w:rPr>
        <w:t xml:space="preserve">código </w:t>
      </w:r>
      <w:r>
        <w:rPr>
          <w:rFonts w:ascii="Arial" w:eastAsia="Arial" w:hAnsi="Arial" w:cs="Arial"/>
        </w:rPr>
        <w:t xml:space="preserve">S72 </w:t>
      </w:r>
      <w:r w:rsidR="00D042C2">
        <w:rPr>
          <w:rFonts w:ascii="Arial" w:eastAsia="Arial" w:hAnsi="Arial" w:cs="Arial"/>
        </w:rPr>
        <w:t>da décima classificação internacional de doenças</w:t>
      </w:r>
      <w:r w:rsidR="00D042C2">
        <w:rPr>
          <w:rFonts w:ascii="Arial" w:eastAsia="Arial" w:hAnsi="Arial" w:cs="Arial"/>
        </w:rPr>
        <w:fldChar w:fldCharType="begin"/>
      </w:r>
      <w:r w:rsidR="00D042C2">
        <w:rPr>
          <w:rFonts w:ascii="Arial" w:eastAsia="Arial" w:hAnsi="Arial" w:cs="Arial"/>
        </w:rPr>
        <w:instrText xml:space="preserve"> ADDIN ZOTERO_ITEM CSL_CITATION {"citationID":"iGC4BluR","properties":{"formattedCitation":"\\super 17\\nosupersub{}","plainCitation":"17","noteIndex":0},"citationItems":[{"id":406,"uris":["http://zotero.org/users/10339151/items/UDZ59BGU"],"itemData":{"id":406,"type":"book","ISBN":"85-314-0193-3","publisher":"Edusp","title":"CID-10: Classificação Estatística Internacional de Doenças com disquete","author":[{"literal":"OMS"}],"issued":{"date-parts":[["1994"]]}}}],"schema":"https://github.com/citation-style-language/schema/raw/master/csl-citation.json"} </w:instrText>
      </w:r>
      <w:r w:rsidR="00D042C2">
        <w:rPr>
          <w:rFonts w:ascii="Arial" w:eastAsia="Arial" w:hAnsi="Arial" w:cs="Arial"/>
        </w:rPr>
        <w:fldChar w:fldCharType="separate"/>
      </w:r>
      <w:r w:rsidR="00D042C2" w:rsidRPr="00D042C2">
        <w:rPr>
          <w:rFonts w:ascii="Arial" w:hAnsi="Arial" w:cs="Arial"/>
          <w:vertAlign w:val="superscript"/>
        </w:rPr>
        <w:t>17</w:t>
      </w:r>
      <w:r w:rsidR="00D042C2">
        <w:rPr>
          <w:rFonts w:ascii="Arial" w:eastAsia="Arial" w:hAnsi="Arial" w:cs="Arial"/>
        </w:rPr>
        <w:fldChar w:fldCharType="end"/>
      </w:r>
      <w:r w:rsidR="00D042C2">
        <w:rPr>
          <w:rFonts w:ascii="Arial" w:eastAsia="Arial" w:hAnsi="Arial" w:cs="Arial"/>
        </w:rPr>
        <w:t xml:space="preserve"> </w:t>
      </w:r>
      <w:r>
        <w:rPr>
          <w:rFonts w:ascii="Arial" w:eastAsia="Arial" w:hAnsi="Arial" w:cs="Arial"/>
        </w:rPr>
        <w:t xml:space="preserve">– Fratura de fêmur) </w:t>
      </w:r>
      <w:r>
        <w:rPr>
          <w:rFonts w:ascii="Arial" w:eastAsia="Arial" w:hAnsi="Arial" w:cs="Arial"/>
          <w:color w:val="000000"/>
        </w:rPr>
        <w:t xml:space="preserve">nos períodos março e dezembro de 2019 </w:t>
      </w:r>
      <w:r w:rsidR="004974A0">
        <w:rPr>
          <w:rFonts w:ascii="Arial" w:eastAsia="Arial" w:hAnsi="Arial" w:cs="Arial"/>
          <w:color w:val="000000"/>
        </w:rPr>
        <w:t>e março</w:t>
      </w:r>
      <w:r>
        <w:rPr>
          <w:rFonts w:ascii="Arial" w:eastAsia="Arial" w:hAnsi="Arial" w:cs="Arial"/>
          <w:color w:val="000000"/>
        </w:rPr>
        <w:t xml:space="preserve"> e dezembro de 2020, datas que correspondem ao período </w:t>
      </w:r>
      <w:proofErr w:type="spellStart"/>
      <w:r>
        <w:rPr>
          <w:rFonts w:ascii="Arial" w:eastAsia="Arial" w:hAnsi="Arial" w:cs="Arial"/>
          <w:color w:val="000000"/>
        </w:rPr>
        <w:t>pré</w:t>
      </w:r>
      <w:proofErr w:type="spellEnd"/>
      <w:r>
        <w:rPr>
          <w:rFonts w:ascii="Arial" w:eastAsia="Arial" w:hAnsi="Arial" w:cs="Arial"/>
          <w:color w:val="000000"/>
        </w:rPr>
        <w:t xml:space="preserve"> e durante a pandemia COVID-19, respectivamente.</w:t>
      </w:r>
    </w:p>
    <w:p w14:paraId="04ED126F" w14:textId="77777777" w:rsidR="00A464A9" w:rsidRDefault="00000000" w:rsidP="004D05C5">
      <w:pPr>
        <w:spacing w:line="480" w:lineRule="auto"/>
        <w:rPr>
          <w:rFonts w:ascii="Arial" w:eastAsia="Arial" w:hAnsi="Arial" w:cs="Arial"/>
        </w:rPr>
      </w:pPr>
      <w:r>
        <w:rPr>
          <w:rFonts w:ascii="Arial" w:eastAsia="Arial" w:hAnsi="Arial" w:cs="Arial"/>
        </w:rPr>
        <w:t>Os dados foram extraídos segundo gêneros (masculino e feminino), faixas etárias (15 a 19 anos; 20 a 24 anos; 25 a 29 anos; 30 a 34 anos; 35 a 39 anos; 40 a 44 anos e; 45 a 49 anos), regiões administrativas (Norte, Nordeste, Sudeste, Sul e Centro-Oeste) e tipos de internação (Eletiva, Urgência, Acidentes e outros tipos). Os tipos de internação que correspondem aos acidentes no trajeto para o trabalho, no local de trabalho ou a serviço da empresa e outros tipos de acidentes de trânsito foram agrupados como acidentes.</w:t>
      </w:r>
    </w:p>
    <w:p w14:paraId="15E8E127" w14:textId="77777777" w:rsidR="00A464A9" w:rsidRDefault="00000000" w:rsidP="004D05C5">
      <w:pPr>
        <w:spacing w:line="480" w:lineRule="auto"/>
        <w:rPr>
          <w:rFonts w:ascii="Arial" w:eastAsia="Arial" w:hAnsi="Arial" w:cs="Arial"/>
        </w:rPr>
      </w:pPr>
      <w:r>
        <w:rPr>
          <w:rFonts w:ascii="Arial" w:eastAsia="Arial" w:hAnsi="Arial" w:cs="Arial"/>
        </w:rPr>
        <w:t>A inclusão dos casos avaliados neste estudo teve como critérios de escolha apenas os que foram registrados durante o período delimitado e notificados no Sistema de Informações Hospitalares (SIH). Em seguida, os dados foram organizados e tabulados utilizando-se o programa Microsoft Excel 2016, de acordo com as informações obtidas.</w:t>
      </w:r>
    </w:p>
    <w:p w14:paraId="22124AD2" w14:textId="26BE52DF" w:rsidR="00A464A9" w:rsidRDefault="00000000" w:rsidP="004D05C5">
      <w:pPr>
        <w:spacing w:line="480" w:lineRule="auto"/>
        <w:rPr>
          <w:rFonts w:ascii="Arial" w:eastAsia="Arial" w:hAnsi="Arial" w:cs="Arial"/>
        </w:rPr>
      </w:pPr>
      <w:r>
        <w:rPr>
          <w:rFonts w:ascii="Arial" w:eastAsia="Arial" w:hAnsi="Arial" w:cs="Arial"/>
        </w:rPr>
        <w:t xml:space="preserve">A incidência de fraturas de fêmur foi calculada para cada 100 mil habitantes pela relação entre o número de casos notificados e a população média no período. A variação estimada entre os períodos foi calculada pelo percentual da diferença entre o número de casos nos períodos </w:t>
      </w:r>
      <w:proofErr w:type="spellStart"/>
      <w:r>
        <w:rPr>
          <w:rFonts w:ascii="Arial" w:eastAsia="Arial" w:hAnsi="Arial" w:cs="Arial"/>
        </w:rPr>
        <w:t>pré</w:t>
      </w:r>
      <w:proofErr w:type="spellEnd"/>
      <w:r>
        <w:rPr>
          <w:rFonts w:ascii="Arial" w:eastAsia="Arial" w:hAnsi="Arial" w:cs="Arial"/>
        </w:rPr>
        <w:t xml:space="preserve"> e durante a pandemia. Ainda, a diferença da </w:t>
      </w:r>
      <w:r>
        <w:rPr>
          <w:rFonts w:ascii="Arial" w:eastAsia="Arial" w:hAnsi="Arial" w:cs="Arial"/>
        </w:rPr>
        <w:lastRenderedPageBreak/>
        <w:t xml:space="preserve">incidência de fraturas entre os períodos foi estimada pela diferença bruta das taxas. Os dados foram analisados no software </w:t>
      </w:r>
      <w:proofErr w:type="spellStart"/>
      <w:r>
        <w:rPr>
          <w:rFonts w:ascii="Arial" w:eastAsia="Arial" w:hAnsi="Arial" w:cs="Arial"/>
        </w:rPr>
        <w:t>Stata</w:t>
      </w:r>
      <w:proofErr w:type="spellEnd"/>
      <w:r>
        <w:rPr>
          <w:rFonts w:ascii="Arial" w:eastAsia="Arial" w:hAnsi="Arial" w:cs="Arial"/>
        </w:rPr>
        <w:t xml:space="preserve"> (</w:t>
      </w:r>
      <w:proofErr w:type="spellStart"/>
      <w:r>
        <w:rPr>
          <w:rFonts w:ascii="Arial" w:eastAsia="Arial" w:hAnsi="Arial" w:cs="Arial"/>
        </w:rPr>
        <w:t>StataCorp</w:t>
      </w:r>
      <w:proofErr w:type="spellEnd"/>
      <w:r>
        <w:rPr>
          <w:rFonts w:ascii="Arial" w:eastAsia="Arial" w:hAnsi="Arial" w:cs="Arial"/>
        </w:rPr>
        <w:t>. LC) versão 11.0.</w:t>
      </w:r>
    </w:p>
    <w:p w14:paraId="439E26B0" w14:textId="64E3D434" w:rsidR="00712613" w:rsidRDefault="00712613" w:rsidP="00712613">
      <w:pPr>
        <w:spacing w:line="480" w:lineRule="auto"/>
        <w:rPr>
          <w:rFonts w:ascii="Arial" w:eastAsia="Arial" w:hAnsi="Arial" w:cs="Arial"/>
        </w:rPr>
      </w:pPr>
      <w:r>
        <w:rPr>
          <w:rFonts w:ascii="Arial" w:eastAsia="Arial" w:hAnsi="Arial" w:cs="Arial"/>
        </w:rPr>
        <w:t>Por serem dados secundários extraídos de fonte pública, esse tipo de estudos de acordo com a legislação ética vigente, não precisa ser submetido e apreciado por um Comitê de Ética em Pesquisa, de acordo com a resolução número 510 de 2016</w:t>
      </w:r>
      <w:r>
        <w:rPr>
          <w:rFonts w:ascii="Arial" w:eastAsia="Arial" w:hAnsi="Arial" w:cs="Arial"/>
        </w:rPr>
        <w:fldChar w:fldCharType="begin"/>
      </w:r>
      <w:r w:rsidR="00D042C2">
        <w:rPr>
          <w:rFonts w:ascii="Arial" w:eastAsia="Arial" w:hAnsi="Arial" w:cs="Arial"/>
        </w:rPr>
        <w:instrText xml:space="preserve"> ADDIN ZOTERO_ITEM CSL_CITATION {"citationID":"ur24qe7e","properties":{"formattedCitation":"\\super 18\\nosupersub{}","plainCitation":"18","noteIndex":0},"citationItems":[{"id":2825,"uris":["http://zotero.org/users/10339151/items/68M7X2ZS"],"itemData":{"id":2825,"type":"article-journal","abstract":"Resumo A Resolucao no 510/2016 do Conselho Nacional de Saude determina diretrizes eticas especificas para as ciencias humanas e sociais (CHS) e e resultado de anos de trabalho de pessoas e instituicoes que ha muito apontavam a inadequacao de uma unica orientacao de cunho biomedico para pesquisas em diferentes areas. Discutem-se aqui as principais diferencas entre a pesquisa em CHS e a pesquisa biomedica. A disputa pelo poder de definir o que e ciencia caracteriza o campo cientifico, no qual nao cabe a interferencia do sistema de Comites de Etica em Pesquisa/Comissao Nacional de Etica em Pesquisa, cuja missao e a protecao do participante de pesquisa. Comentam-se seis mudancas que a Resolucao no 510/2016 traz. Observa-se que as normas brasileiras sobre etica em pesquisa ainda sao restritas. No âmbito internacional, varios codigos de etica sao mais abrangentes. A Noruega dispoe de diretrizes especificas para as ciencias sociais, humanas, juridicas e teologicas, que contemplam o valor e a funcao social da pesquisa; os interesses da sociedade; a necessidade da liberdade para investigar; o papel e os interesses dos gestores academicos; os principios e os interesses dentro das comunidades cientificas, inclusive em suas relacoes com os estudantes; a responsabilidade das agencias de financiamento; as consequencias dos resultados das pesquisas; e a popularizacao da ciencia.","container-title":"Saude E Sociedade","DOI":"10.1590/s0104-12902019190232","issue":"4","note":"DOI: 10.1590/s0104-12902019190232\nMAG ID: 2995300257\nS2ID: 84b2869d7777c8443c2bce5b405287bdec67c2bc","page":"299-310","title":"A aprovação da Resolução CNS nº 510/2016 é um avanço para a ciência brasileira","volume":"28","author":[{"family":"Guerriero","given":"Iara Coelho Zito"},{"family":"Souza Minayo","given":"Maria Cecília","non-dropping-particle":"de"}],"issued":{"date-parts":[["2019",8,20]]}}}],"schema":"https://github.com/citation-style-language/schema/raw/master/csl-citation.json"} </w:instrText>
      </w:r>
      <w:r>
        <w:rPr>
          <w:rFonts w:ascii="Arial" w:eastAsia="Arial" w:hAnsi="Arial" w:cs="Arial"/>
        </w:rPr>
        <w:fldChar w:fldCharType="separate"/>
      </w:r>
      <w:r w:rsidR="00D042C2" w:rsidRPr="00D042C2">
        <w:rPr>
          <w:rFonts w:ascii="Arial" w:hAnsi="Arial" w:cs="Arial"/>
          <w:vertAlign w:val="superscript"/>
        </w:rPr>
        <w:t>18</w:t>
      </w:r>
      <w:r>
        <w:rPr>
          <w:rFonts w:ascii="Arial" w:eastAsia="Arial" w:hAnsi="Arial" w:cs="Arial"/>
        </w:rPr>
        <w:fldChar w:fldCharType="end"/>
      </w:r>
      <w:r>
        <w:rPr>
          <w:rFonts w:ascii="Arial" w:eastAsia="Arial" w:hAnsi="Arial" w:cs="Arial"/>
        </w:rPr>
        <w:t>.</w:t>
      </w:r>
    </w:p>
    <w:p w14:paraId="32CD0FDD"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7FE66640" w14:textId="03DE3B9A" w:rsidR="00A464A9" w:rsidRPr="00712613" w:rsidRDefault="00C74A55" w:rsidP="007A254E">
      <w:pPr>
        <w:pStyle w:val="Ttulo1"/>
      </w:pPr>
      <w:r w:rsidRPr="00712613">
        <w:t>RESULTADOS</w:t>
      </w:r>
    </w:p>
    <w:p w14:paraId="037CA9A6" w14:textId="77777777" w:rsidR="00252F5F"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 xml:space="preserve">Foram analisados 53110 casos de internações em decorrência de fratura de fêmur ocorridas no SUS nos períodos </w:t>
      </w:r>
      <w:proofErr w:type="spellStart"/>
      <w:r>
        <w:rPr>
          <w:rFonts w:ascii="Arial" w:eastAsia="Arial" w:hAnsi="Arial" w:cs="Arial"/>
          <w:color w:val="000000"/>
        </w:rPr>
        <w:t>pré</w:t>
      </w:r>
      <w:proofErr w:type="spellEnd"/>
      <w:r>
        <w:rPr>
          <w:rFonts w:ascii="Arial" w:eastAsia="Arial" w:hAnsi="Arial" w:cs="Arial"/>
          <w:color w:val="000000"/>
        </w:rPr>
        <w:t xml:space="preserve"> e durante a pandemia, tendo como perfil dos casos indivíduos do gênero masculino, entre 20 e 24 anos, na região Sudeste e internadas como urgências. Entre os períodos </w:t>
      </w:r>
      <w:proofErr w:type="spellStart"/>
      <w:r>
        <w:rPr>
          <w:rFonts w:ascii="Arial" w:eastAsia="Arial" w:hAnsi="Arial" w:cs="Arial"/>
          <w:color w:val="000000"/>
        </w:rPr>
        <w:t>pré</w:t>
      </w:r>
      <w:proofErr w:type="spellEnd"/>
      <w:r>
        <w:rPr>
          <w:rFonts w:ascii="Arial" w:eastAsia="Arial" w:hAnsi="Arial" w:cs="Arial"/>
          <w:color w:val="000000"/>
        </w:rPr>
        <w:t xml:space="preserve"> e durante pandemia, esse perfil se manteve, com destaque apenas para mudança na segunda principal causa de internação que era a eletiva no período </w:t>
      </w:r>
      <w:proofErr w:type="spellStart"/>
      <w:r>
        <w:rPr>
          <w:rFonts w:ascii="Arial" w:eastAsia="Arial" w:hAnsi="Arial" w:cs="Arial"/>
          <w:color w:val="000000"/>
        </w:rPr>
        <w:t>pré</w:t>
      </w:r>
      <w:proofErr w:type="spellEnd"/>
      <w:r>
        <w:rPr>
          <w:rFonts w:ascii="Arial" w:eastAsia="Arial" w:hAnsi="Arial" w:cs="Arial"/>
          <w:color w:val="000000"/>
        </w:rPr>
        <w:t>-pandemia e passou a ser internação por acidentes no período pandêmico (tabela 1).</w:t>
      </w:r>
    </w:p>
    <w:p w14:paraId="6BD4662E" w14:textId="77777777"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b/>
          <w:color w:val="000000"/>
        </w:rPr>
        <w:t>Tabela 1.</w:t>
      </w:r>
      <w:r>
        <w:rPr>
          <w:rFonts w:ascii="Arial" w:eastAsia="Arial" w:hAnsi="Arial" w:cs="Arial"/>
          <w:color w:val="000000"/>
        </w:rPr>
        <w:t xml:space="preserve"> Mudanças no perfil das internações por fraturas de fêmur em adultos jovens ocorridas nos períodos </w:t>
      </w:r>
      <w:proofErr w:type="spellStart"/>
      <w:r>
        <w:rPr>
          <w:rFonts w:ascii="Arial" w:eastAsia="Arial" w:hAnsi="Arial" w:cs="Arial"/>
          <w:color w:val="000000"/>
        </w:rPr>
        <w:t>pré</w:t>
      </w:r>
      <w:proofErr w:type="spellEnd"/>
      <w:r>
        <w:rPr>
          <w:rFonts w:ascii="Arial" w:eastAsia="Arial" w:hAnsi="Arial" w:cs="Arial"/>
          <w:color w:val="000000"/>
        </w:rPr>
        <w:t xml:space="preserve"> e durante pandemia.</w:t>
      </w:r>
    </w:p>
    <w:tbl>
      <w:tblPr>
        <w:tblStyle w:val="a"/>
        <w:tblW w:w="87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126"/>
        <w:gridCol w:w="1611"/>
        <w:gridCol w:w="1848"/>
        <w:gridCol w:w="1644"/>
        <w:gridCol w:w="1559"/>
      </w:tblGrid>
      <w:tr w:rsidR="00A464A9" w14:paraId="0E825EA1" w14:textId="77777777">
        <w:trPr>
          <w:trHeight w:val="20"/>
        </w:trPr>
        <w:tc>
          <w:tcPr>
            <w:tcW w:w="212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4E60D5EA"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b/>
                <w:color w:val="000000"/>
              </w:rPr>
              <w:t>Variáveis</w:t>
            </w:r>
          </w:p>
        </w:tc>
        <w:tc>
          <w:tcPr>
            <w:tcW w:w="161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73FB5EB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b/>
                <w:color w:val="000000"/>
              </w:rPr>
              <w:t>Geral</w:t>
            </w:r>
          </w:p>
        </w:tc>
        <w:tc>
          <w:tcPr>
            <w:tcW w:w="184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0D6DF4E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roofErr w:type="spellStart"/>
            <w:r>
              <w:rPr>
                <w:rFonts w:ascii="Arial" w:eastAsia="Arial" w:hAnsi="Arial" w:cs="Arial"/>
                <w:b/>
                <w:color w:val="000000"/>
              </w:rPr>
              <w:t>Pré</w:t>
            </w:r>
            <w:proofErr w:type="spellEnd"/>
            <w:r>
              <w:rPr>
                <w:rFonts w:ascii="Arial" w:eastAsia="Arial" w:hAnsi="Arial" w:cs="Arial"/>
                <w:b/>
                <w:color w:val="000000"/>
              </w:rPr>
              <w:t>-pandemia COVID-19</w:t>
            </w:r>
          </w:p>
        </w:tc>
        <w:tc>
          <w:tcPr>
            <w:tcW w:w="164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4E598BD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b/>
                <w:color w:val="000000"/>
              </w:rPr>
              <w:t>Durante pandemia COVID-19</w:t>
            </w:r>
          </w:p>
        </w:tc>
        <w:tc>
          <w:tcPr>
            <w:tcW w:w="155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5C56F1A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b/>
                <w:color w:val="000000"/>
              </w:rPr>
              <w:t>Variação (%)</w:t>
            </w:r>
          </w:p>
        </w:tc>
      </w:tr>
      <w:tr w:rsidR="00A464A9" w14:paraId="7E214541" w14:textId="77777777">
        <w:trPr>
          <w:trHeight w:val="20"/>
        </w:trPr>
        <w:tc>
          <w:tcPr>
            <w:tcW w:w="2127"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A7505BA" w14:textId="77777777" w:rsidR="00A464A9" w:rsidRDefault="00A464A9" w:rsidP="004D05C5">
            <w:pPr>
              <w:spacing w:after="0" w:line="480" w:lineRule="auto"/>
              <w:rPr>
                <w:rFonts w:ascii="Arial" w:eastAsia="Arial" w:hAnsi="Arial" w:cs="Arial"/>
              </w:rPr>
            </w:pPr>
          </w:p>
        </w:tc>
        <w:tc>
          <w:tcPr>
            <w:tcW w:w="5103" w:type="dxa"/>
            <w:gridSpan w:val="3"/>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669961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N (%)</w:t>
            </w:r>
          </w:p>
        </w:tc>
        <w:tc>
          <w:tcPr>
            <w:tcW w:w="155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0BB01BA5" w14:textId="77777777" w:rsidR="00A464A9" w:rsidRDefault="00A464A9" w:rsidP="004D05C5">
            <w:pPr>
              <w:spacing w:after="0" w:line="480" w:lineRule="auto"/>
              <w:rPr>
                <w:rFonts w:ascii="Arial" w:eastAsia="Arial" w:hAnsi="Arial" w:cs="Arial"/>
              </w:rPr>
            </w:pPr>
          </w:p>
        </w:tc>
      </w:tr>
      <w:tr w:rsidR="00A464A9" w14:paraId="615070EB"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5D6AD748"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Geral</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66D1CAF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53110 (100)</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1964F99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26364 (100)</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51C8F498"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26746 (100)</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255C4F0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1,4</w:t>
            </w:r>
          </w:p>
        </w:tc>
      </w:tr>
      <w:tr w:rsidR="00A464A9" w14:paraId="51764F69"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6608DC1B"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lastRenderedPageBreak/>
              <w:t>Gênero</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7CF0F7DC" w14:textId="77777777" w:rsidR="00A464A9" w:rsidRDefault="00A464A9" w:rsidP="004D05C5">
            <w:pPr>
              <w:spacing w:after="0" w:line="480" w:lineRule="auto"/>
              <w:rPr>
                <w:rFonts w:ascii="Arial" w:eastAsia="Arial" w:hAnsi="Arial" w:cs="Arial"/>
              </w:rPr>
            </w:pP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43619D05" w14:textId="77777777" w:rsidR="00A464A9" w:rsidRDefault="00A464A9" w:rsidP="004D05C5">
            <w:pPr>
              <w:spacing w:after="0" w:line="480" w:lineRule="auto"/>
              <w:rPr>
                <w:rFonts w:ascii="Arial" w:eastAsia="Arial" w:hAnsi="Arial" w:cs="Arial"/>
              </w:rPr>
            </w:pP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12D1AA73" w14:textId="77777777" w:rsidR="00A464A9" w:rsidRDefault="00A464A9" w:rsidP="004D05C5">
            <w:pPr>
              <w:spacing w:after="0" w:line="480" w:lineRule="auto"/>
              <w:rPr>
                <w:rFonts w:ascii="Arial" w:eastAsia="Arial" w:hAnsi="Arial" w:cs="Arial"/>
              </w:rPr>
            </w:pP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1084CB42" w14:textId="77777777" w:rsidR="00A464A9" w:rsidRDefault="00A464A9" w:rsidP="004D05C5">
            <w:pPr>
              <w:spacing w:after="0" w:line="480" w:lineRule="auto"/>
              <w:rPr>
                <w:rFonts w:ascii="Arial" w:eastAsia="Arial" w:hAnsi="Arial" w:cs="Arial"/>
              </w:rPr>
            </w:pPr>
          </w:p>
        </w:tc>
      </w:tr>
      <w:tr w:rsidR="00A464A9" w14:paraId="4BD1FED6"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2D13DF8"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 xml:space="preserve">   Masculino</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7043303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43128 (81,2)</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5C9E18C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21398 (81,1)</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382A7AD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21730 (81,2)</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50B85CE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0,1</w:t>
            </w:r>
          </w:p>
        </w:tc>
      </w:tr>
      <w:tr w:rsidR="00A464A9" w14:paraId="204CBC1E"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522A328E"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 xml:space="preserve">   Feminino</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7E2511F"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9982 (18,7)</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004EDC7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4966 (18,9)</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6C6BAE2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5016 (18,7)</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7A04AC2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-0,2</w:t>
            </w:r>
          </w:p>
        </w:tc>
      </w:tr>
      <w:tr w:rsidR="00A464A9" w14:paraId="04F97E94"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3AD9990D"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Faixa Etária</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48D14C82" w14:textId="77777777" w:rsidR="00A464A9" w:rsidRDefault="00A464A9" w:rsidP="004D05C5">
            <w:pPr>
              <w:spacing w:after="0" w:line="480" w:lineRule="auto"/>
              <w:rPr>
                <w:rFonts w:ascii="Arial" w:eastAsia="Arial" w:hAnsi="Arial" w:cs="Arial"/>
              </w:rPr>
            </w:pP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2070E754" w14:textId="77777777" w:rsidR="00A464A9" w:rsidRDefault="00A464A9" w:rsidP="004D05C5">
            <w:pPr>
              <w:spacing w:after="0" w:line="480" w:lineRule="auto"/>
              <w:rPr>
                <w:rFonts w:ascii="Arial" w:eastAsia="Arial" w:hAnsi="Arial" w:cs="Arial"/>
              </w:rPr>
            </w:pP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26673BA9" w14:textId="77777777" w:rsidR="00A464A9" w:rsidRDefault="00A464A9" w:rsidP="004D05C5">
            <w:pPr>
              <w:spacing w:after="0" w:line="480" w:lineRule="auto"/>
              <w:rPr>
                <w:rFonts w:ascii="Arial" w:eastAsia="Arial" w:hAnsi="Arial" w:cs="Arial"/>
              </w:rPr>
            </w:pP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61689A6F" w14:textId="77777777" w:rsidR="00A464A9" w:rsidRDefault="00A464A9" w:rsidP="004D05C5">
            <w:pPr>
              <w:spacing w:after="0" w:line="480" w:lineRule="auto"/>
              <w:rPr>
                <w:rFonts w:ascii="Arial" w:eastAsia="Arial" w:hAnsi="Arial" w:cs="Arial"/>
              </w:rPr>
            </w:pPr>
          </w:p>
        </w:tc>
      </w:tr>
      <w:tr w:rsidR="00A464A9" w14:paraId="50434C2C"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7279969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15 a 19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D93A3E8"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7733 (14,5)</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6403CED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3824 (14,5)</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012262C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3909 (14,6)</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1F35066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0,1</w:t>
            </w:r>
          </w:p>
        </w:tc>
      </w:tr>
      <w:tr w:rsidR="00A464A9" w14:paraId="599F3EB3"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0CE2683"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20 a 24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FA84EC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11552 (21,7)</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36E1E97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5662 (21,4)</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13C5C87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5890 (22,0)</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25A8D92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0,6</w:t>
            </w:r>
          </w:p>
        </w:tc>
      </w:tr>
      <w:tr w:rsidR="00A464A9" w14:paraId="50EA8264"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D354633"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25 a 29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0FD2DEF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8444 (15,8)</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27C01AF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4127 (15,6)</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0FD77E4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4317 (16,1)</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5913352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0,5</w:t>
            </w:r>
          </w:p>
        </w:tc>
      </w:tr>
      <w:tr w:rsidR="00A464A9" w14:paraId="316C3B4B"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F9907C6"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30 a 34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CCC21C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7164 (13,4)</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7E38A9E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3556 (13,4)</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5EDA0DB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3608 (13,4)</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6E4D957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0,0</w:t>
            </w:r>
          </w:p>
        </w:tc>
      </w:tr>
      <w:tr w:rsidR="00A464A9" w14:paraId="1B8D9CD9"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202B7B4C"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35 a 39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F25DE4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6489 (12,2)</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2ACD81E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3249 (12,3)</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28FCECD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3240 (12,1)</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0A167B8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0,2</w:t>
            </w:r>
          </w:p>
        </w:tc>
      </w:tr>
      <w:tr w:rsidR="00A464A9" w14:paraId="6B077895"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22C6EA27"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40 a 44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4411B24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5931 (11,1)</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75F1655F"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2958 (11,2)</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48CAD8F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2973 (11,1)</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28F21B2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-0,1</w:t>
            </w:r>
          </w:p>
        </w:tc>
      </w:tr>
      <w:tr w:rsidR="00A464A9" w14:paraId="7C1737BA"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18A9E3C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45 a 49 anos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4894995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5797 (10,9)</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07CC94F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2988 (11,3)</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4E7AF40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2809 (10,5)</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5DF0DB3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-0,8</w:t>
            </w:r>
          </w:p>
        </w:tc>
      </w:tr>
      <w:tr w:rsidR="00A464A9" w14:paraId="0B719D7A"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21C1DDD9"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Região</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25688A4D" w14:textId="77777777" w:rsidR="00A464A9" w:rsidRDefault="00A464A9" w:rsidP="004D05C5">
            <w:pPr>
              <w:spacing w:after="0" w:line="480" w:lineRule="auto"/>
              <w:rPr>
                <w:rFonts w:ascii="Arial" w:eastAsia="Arial" w:hAnsi="Arial" w:cs="Arial"/>
              </w:rPr>
            </w:pP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368E75DA" w14:textId="77777777" w:rsidR="00A464A9" w:rsidRDefault="00A464A9" w:rsidP="004D05C5">
            <w:pPr>
              <w:spacing w:after="0" w:line="480" w:lineRule="auto"/>
              <w:rPr>
                <w:rFonts w:ascii="Arial" w:eastAsia="Arial" w:hAnsi="Arial" w:cs="Arial"/>
              </w:rPr>
            </w:pP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124C09C9" w14:textId="77777777" w:rsidR="00A464A9" w:rsidRDefault="00A464A9" w:rsidP="004D05C5">
            <w:pPr>
              <w:spacing w:after="0" w:line="480" w:lineRule="auto"/>
              <w:rPr>
                <w:rFonts w:ascii="Arial" w:eastAsia="Arial" w:hAnsi="Arial" w:cs="Arial"/>
              </w:rPr>
            </w:pP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0A20127B" w14:textId="77777777" w:rsidR="00A464A9" w:rsidRDefault="00A464A9"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
        </w:tc>
      </w:tr>
      <w:tr w:rsidR="00A464A9" w14:paraId="073809FB"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20B30BE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Norte</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0FDCEB8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5411 (10,1)</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294338A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2569 (9,7)</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12E176D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2842 (10,6)</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6E99394C"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0,9</w:t>
            </w:r>
          </w:p>
        </w:tc>
      </w:tr>
      <w:tr w:rsidR="00A464A9" w14:paraId="2EE018F5"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0BE38EE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Nordeste</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3EE91B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15333 (28,8)</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6258996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7425 (28,1)</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7C01FDA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7908 (29,5)</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736CC57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1,4</w:t>
            </w:r>
          </w:p>
        </w:tc>
      </w:tr>
      <w:tr w:rsidR="00A464A9" w14:paraId="537EC62C"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662A47C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Sudeste</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7F1119F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28143 (52,9)</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4E1D6BFF"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14084 (53,4)</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59C5050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14059 (52,5)</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765FC7B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0,9</w:t>
            </w:r>
          </w:p>
        </w:tc>
      </w:tr>
      <w:tr w:rsidR="00A464A9" w14:paraId="454718D5"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1857374"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Sul</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7AB117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12065 (22,7)</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38C8EFE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6028 (22,8)</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0FA807D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6037 (22,5)</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3C41D9A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0,3</w:t>
            </w:r>
          </w:p>
        </w:tc>
      </w:tr>
      <w:tr w:rsidR="00A464A9" w14:paraId="4559DEF9"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53907C51"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Centro-Oeste</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68FE209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7060 (13,2)</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78343F2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3616 (13,7)</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0767AB4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3444 (12,8)</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2F21F8F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-1,8</w:t>
            </w:r>
          </w:p>
        </w:tc>
      </w:tr>
      <w:tr w:rsidR="00A464A9" w14:paraId="549AA2BB" w14:textId="77777777">
        <w:trPr>
          <w:trHeight w:val="20"/>
        </w:trPr>
        <w:tc>
          <w:tcPr>
            <w:tcW w:w="3738" w:type="dxa"/>
            <w:gridSpan w:val="2"/>
            <w:tcBorders>
              <w:top w:val="nil"/>
              <w:left w:val="nil"/>
              <w:bottom w:val="nil"/>
              <w:right w:val="nil"/>
            </w:tcBorders>
            <w:shd w:val="clear" w:color="auto" w:fill="auto"/>
            <w:tcMar>
              <w:top w:w="80" w:type="dxa"/>
              <w:left w:w="80" w:type="dxa"/>
              <w:bottom w:w="80" w:type="dxa"/>
              <w:right w:w="80" w:type="dxa"/>
            </w:tcMar>
            <w:vAlign w:val="center"/>
          </w:tcPr>
          <w:p w14:paraId="23CBC0DD"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Tipo de internação</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5AB29FEC" w14:textId="77777777" w:rsidR="00A464A9" w:rsidRDefault="00A464A9" w:rsidP="004D05C5">
            <w:pPr>
              <w:spacing w:after="0" w:line="480" w:lineRule="auto"/>
              <w:rPr>
                <w:rFonts w:ascii="Arial" w:eastAsia="Arial" w:hAnsi="Arial" w:cs="Arial"/>
              </w:rPr>
            </w:pP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11ADFF12" w14:textId="77777777" w:rsidR="00A464A9" w:rsidRDefault="00A464A9" w:rsidP="004D05C5">
            <w:pPr>
              <w:spacing w:after="0" w:line="480" w:lineRule="auto"/>
              <w:rPr>
                <w:rFonts w:ascii="Arial" w:eastAsia="Arial" w:hAnsi="Arial" w:cs="Arial"/>
              </w:rPr>
            </w:pP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5B1F2350" w14:textId="77777777" w:rsidR="00A464A9" w:rsidRDefault="00A464A9"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
        </w:tc>
      </w:tr>
      <w:tr w:rsidR="00A464A9" w14:paraId="797B7AED"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B61C4A3"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lastRenderedPageBreak/>
              <w:t>Eletiva</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00C17FD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4126 (7,7)</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1A52917C"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2210 (8,3)</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6CA3F9D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1916 (7,1)</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69B5AB5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-1,2</w:t>
            </w:r>
          </w:p>
        </w:tc>
      </w:tr>
      <w:tr w:rsidR="00A464A9" w14:paraId="3FA58C7C"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1127D122"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Urgência</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3F8EC2B8"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43312 (81,5)</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62D0DD9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21307 (80,8)</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01D2C8E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22005 (82,2)</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0E71D28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1,4</w:t>
            </w:r>
          </w:p>
        </w:tc>
      </w:tr>
      <w:tr w:rsidR="00A464A9" w14:paraId="3AA0369F" w14:textId="77777777">
        <w:trPr>
          <w:trHeight w:val="20"/>
        </w:trPr>
        <w:tc>
          <w:tcPr>
            <w:tcW w:w="2127" w:type="dxa"/>
            <w:tcBorders>
              <w:top w:val="nil"/>
              <w:left w:val="nil"/>
              <w:bottom w:val="nil"/>
              <w:right w:val="nil"/>
            </w:tcBorders>
            <w:shd w:val="clear" w:color="auto" w:fill="auto"/>
            <w:tcMar>
              <w:top w:w="80" w:type="dxa"/>
              <w:left w:w="80" w:type="dxa"/>
              <w:bottom w:w="80" w:type="dxa"/>
              <w:right w:w="80" w:type="dxa"/>
            </w:tcMar>
            <w:vAlign w:val="center"/>
          </w:tcPr>
          <w:p w14:paraId="4D0B57EC"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Acidentes</w:t>
            </w:r>
          </w:p>
        </w:tc>
        <w:tc>
          <w:tcPr>
            <w:tcW w:w="1611" w:type="dxa"/>
            <w:tcBorders>
              <w:top w:val="nil"/>
              <w:left w:val="nil"/>
              <w:bottom w:val="nil"/>
              <w:right w:val="nil"/>
            </w:tcBorders>
            <w:shd w:val="clear" w:color="auto" w:fill="auto"/>
            <w:tcMar>
              <w:top w:w="80" w:type="dxa"/>
              <w:left w:w="80" w:type="dxa"/>
              <w:bottom w:w="80" w:type="dxa"/>
              <w:right w:w="80" w:type="dxa"/>
            </w:tcMar>
            <w:vAlign w:val="center"/>
          </w:tcPr>
          <w:p w14:paraId="4738E1A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4151 (7,8)</w:t>
            </w:r>
          </w:p>
        </w:tc>
        <w:tc>
          <w:tcPr>
            <w:tcW w:w="1848" w:type="dxa"/>
            <w:tcBorders>
              <w:top w:val="nil"/>
              <w:left w:val="nil"/>
              <w:bottom w:val="nil"/>
              <w:right w:val="nil"/>
            </w:tcBorders>
            <w:shd w:val="clear" w:color="auto" w:fill="auto"/>
            <w:tcMar>
              <w:top w:w="80" w:type="dxa"/>
              <w:left w:w="80" w:type="dxa"/>
              <w:bottom w:w="80" w:type="dxa"/>
              <w:right w:w="80" w:type="dxa"/>
            </w:tcMar>
            <w:vAlign w:val="center"/>
          </w:tcPr>
          <w:p w14:paraId="6C34E91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2014 (7,6)</w:t>
            </w:r>
          </w:p>
        </w:tc>
        <w:tc>
          <w:tcPr>
            <w:tcW w:w="1644" w:type="dxa"/>
            <w:tcBorders>
              <w:top w:val="nil"/>
              <w:left w:val="nil"/>
              <w:bottom w:val="nil"/>
              <w:right w:val="nil"/>
            </w:tcBorders>
            <w:shd w:val="clear" w:color="auto" w:fill="auto"/>
            <w:tcMar>
              <w:top w:w="80" w:type="dxa"/>
              <w:left w:w="80" w:type="dxa"/>
              <w:bottom w:w="80" w:type="dxa"/>
              <w:right w:w="80" w:type="dxa"/>
            </w:tcMar>
            <w:vAlign w:val="center"/>
          </w:tcPr>
          <w:p w14:paraId="44DE8D5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2137 (7,9)</w:t>
            </w:r>
          </w:p>
        </w:tc>
        <w:tc>
          <w:tcPr>
            <w:tcW w:w="1559" w:type="dxa"/>
            <w:tcBorders>
              <w:top w:val="nil"/>
              <w:left w:val="nil"/>
              <w:bottom w:val="nil"/>
              <w:right w:val="nil"/>
            </w:tcBorders>
            <w:shd w:val="clear" w:color="auto" w:fill="auto"/>
            <w:tcMar>
              <w:top w:w="80" w:type="dxa"/>
              <w:left w:w="80" w:type="dxa"/>
              <w:bottom w:w="80" w:type="dxa"/>
              <w:right w:w="80" w:type="dxa"/>
            </w:tcMar>
            <w:vAlign w:val="center"/>
          </w:tcPr>
          <w:p w14:paraId="28E0296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0,3</w:t>
            </w:r>
          </w:p>
        </w:tc>
      </w:tr>
      <w:tr w:rsidR="00A464A9" w14:paraId="6AD1D819" w14:textId="77777777">
        <w:trPr>
          <w:trHeight w:val="20"/>
        </w:trPr>
        <w:tc>
          <w:tcPr>
            <w:tcW w:w="2127"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2F5C3712"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 xml:space="preserve">Outros tipos </w:t>
            </w:r>
          </w:p>
        </w:tc>
        <w:tc>
          <w:tcPr>
            <w:tcW w:w="1611"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7FB9880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1521 (2,8)</w:t>
            </w:r>
          </w:p>
        </w:tc>
        <w:tc>
          <w:tcPr>
            <w:tcW w:w="1848"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0BA544C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833 (3,1)</w:t>
            </w:r>
          </w:p>
        </w:tc>
        <w:tc>
          <w:tcPr>
            <w:tcW w:w="1644"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5E4B2E2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688 (2,5)</w:t>
            </w:r>
          </w:p>
        </w:tc>
        <w:tc>
          <w:tcPr>
            <w:tcW w:w="1559"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05355A3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-0,6</w:t>
            </w:r>
          </w:p>
        </w:tc>
      </w:tr>
    </w:tbl>
    <w:p w14:paraId="0F5C302B" w14:textId="77777777" w:rsidR="00A464A9" w:rsidRDefault="00A464A9" w:rsidP="004D05C5">
      <w:pPr>
        <w:widowControl w:val="0"/>
        <w:pBdr>
          <w:top w:val="nil"/>
          <w:left w:val="nil"/>
          <w:bottom w:val="nil"/>
          <w:right w:val="nil"/>
          <w:between w:val="nil"/>
        </w:pBdr>
        <w:spacing w:before="0" w:line="480" w:lineRule="auto"/>
        <w:ind w:firstLine="0"/>
        <w:rPr>
          <w:rFonts w:ascii="Arial" w:eastAsia="Arial" w:hAnsi="Arial" w:cs="Arial"/>
          <w:color w:val="000000"/>
        </w:rPr>
      </w:pPr>
    </w:p>
    <w:p w14:paraId="5EB0A97A"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5B62AE09" w14:textId="6C745335" w:rsidR="00252F5F" w:rsidRDefault="00000000" w:rsidP="004974A0">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No que diz respeito a sazonalidade, as internações por fraturas de fêmur em adultos jovens brasileiros parece</w:t>
      </w:r>
      <w:r w:rsidR="00ED1688">
        <w:rPr>
          <w:rFonts w:ascii="Arial" w:eastAsia="Arial" w:hAnsi="Arial" w:cs="Arial"/>
          <w:color w:val="000000"/>
        </w:rPr>
        <w:t>m</w:t>
      </w:r>
      <w:r>
        <w:rPr>
          <w:rFonts w:ascii="Arial" w:eastAsia="Arial" w:hAnsi="Arial" w:cs="Arial"/>
          <w:color w:val="000000"/>
        </w:rPr>
        <w:t xml:space="preserve"> ter sido menor</w:t>
      </w:r>
      <w:r w:rsidR="00ED1688">
        <w:rPr>
          <w:rFonts w:ascii="Arial" w:eastAsia="Arial" w:hAnsi="Arial" w:cs="Arial"/>
          <w:color w:val="000000"/>
        </w:rPr>
        <w:t>es</w:t>
      </w:r>
      <w:r>
        <w:rPr>
          <w:rFonts w:ascii="Arial" w:eastAsia="Arial" w:hAnsi="Arial" w:cs="Arial"/>
          <w:color w:val="000000"/>
        </w:rPr>
        <w:t xml:space="preserve"> no período de janeiro até junho de quando ocorreu a pandemia do que no período anterior a pandemia até o mês de junho, oposto do que ocorreu entre agosto e novembro (números maiores durante a pandemia) (figura 1).</w:t>
      </w:r>
    </w:p>
    <w:p w14:paraId="45A91BFA" w14:textId="16B4FBCD" w:rsidR="004974A0" w:rsidRPr="004974A0" w:rsidRDefault="0059009B" w:rsidP="004974A0">
      <w:pPr>
        <w:pBdr>
          <w:top w:val="nil"/>
          <w:left w:val="nil"/>
          <w:bottom w:val="nil"/>
          <w:right w:val="nil"/>
          <w:between w:val="nil"/>
        </w:pBdr>
        <w:spacing w:before="0" w:line="480" w:lineRule="auto"/>
        <w:rPr>
          <w:rFonts w:ascii="Arial" w:eastAsia="Arial" w:hAnsi="Arial" w:cs="Arial"/>
          <w:b/>
          <w:bCs/>
          <w:color w:val="000000"/>
        </w:rPr>
      </w:pPr>
      <w:r>
        <w:rPr>
          <w:rFonts w:ascii="Arial" w:eastAsia="Arial" w:hAnsi="Arial" w:cs="Arial"/>
          <w:b/>
          <w:bCs/>
          <w:noProof/>
          <w:color w:val="000000"/>
        </w:rPr>
        <w:drawing>
          <wp:inline distT="0" distB="0" distL="0" distR="0" wp14:anchorId="2E5B679B" wp14:editId="401F9572">
            <wp:extent cx="5219700" cy="28651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9700" cy="2865120"/>
                    </a:xfrm>
                    <a:prstGeom prst="rect">
                      <a:avLst/>
                    </a:prstGeom>
                    <a:noFill/>
                    <a:ln>
                      <a:noFill/>
                    </a:ln>
                  </pic:spPr>
                </pic:pic>
              </a:graphicData>
            </a:graphic>
          </wp:inline>
        </w:drawing>
      </w:r>
    </w:p>
    <w:p w14:paraId="0CFFEB7A" w14:textId="7351C413"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b/>
          <w:color w:val="000000"/>
        </w:rPr>
        <w:t>Figura 1.</w:t>
      </w:r>
      <w:r>
        <w:rPr>
          <w:rFonts w:ascii="Arial" w:eastAsia="Arial" w:hAnsi="Arial" w:cs="Arial"/>
          <w:color w:val="000000"/>
        </w:rPr>
        <w:t xml:space="preserve"> Número de internações por fraturas de fêmur ocorridas em adultos jovens nos períodos </w:t>
      </w:r>
      <w:proofErr w:type="spellStart"/>
      <w:r>
        <w:rPr>
          <w:rFonts w:ascii="Arial" w:eastAsia="Arial" w:hAnsi="Arial" w:cs="Arial"/>
          <w:color w:val="000000"/>
        </w:rPr>
        <w:t>pré</w:t>
      </w:r>
      <w:proofErr w:type="spellEnd"/>
      <w:r>
        <w:rPr>
          <w:rFonts w:ascii="Arial" w:eastAsia="Arial" w:hAnsi="Arial" w:cs="Arial"/>
          <w:color w:val="000000"/>
        </w:rPr>
        <w:t xml:space="preserve"> e durante a pandemia da COVID-19.</w:t>
      </w:r>
    </w:p>
    <w:p w14:paraId="22DBFC8C" w14:textId="77777777" w:rsidR="004974A0" w:rsidRDefault="004974A0" w:rsidP="004D05C5">
      <w:pPr>
        <w:pBdr>
          <w:top w:val="nil"/>
          <w:left w:val="nil"/>
          <w:bottom w:val="nil"/>
          <w:right w:val="nil"/>
          <w:between w:val="nil"/>
        </w:pBdr>
        <w:spacing w:before="0" w:line="480" w:lineRule="auto"/>
        <w:ind w:firstLine="0"/>
        <w:rPr>
          <w:rFonts w:ascii="Arial" w:eastAsia="Arial" w:hAnsi="Arial" w:cs="Arial"/>
          <w:color w:val="000000"/>
        </w:rPr>
      </w:pPr>
    </w:p>
    <w:p w14:paraId="50F96FB3" w14:textId="481F3595"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lastRenderedPageBreak/>
        <w:t xml:space="preserve">O reflexo da pandemia da COVID-19 sobre as internações por fraturas de fêmur resultou em aumento de 2/100 mil casos em adultos jovens brasileiros. Ainda, a pandemia parece ter influenciado no aumento da incidência em homens, em indivíduos mais jovens (até 34 anos), nas regiões Norte e Nordeste e   do tipo de internação como urgência. Por outro lado, a incidência reduziu em indivíduos mais velhos (35 a 49 anos), em residentes na região Centro-Oeste e do tipo eletiva e outros tipos de internações, como por exemplo, por outras lesões (tabela </w:t>
      </w:r>
      <w:r w:rsidR="00406078">
        <w:rPr>
          <w:rFonts w:ascii="Arial" w:eastAsia="Arial" w:hAnsi="Arial" w:cs="Arial"/>
          <w:color w:val="000000"/>
        </w:rPr>
        <w:t>2</w:t>
      </w:r>
      <w:r>
        <w:rPr>
          <w:rFonts w:ascii="Arial" w:eastAsia="Arial" w:hAnsi="Arial" w:cs="Arial"/>
          <w:color w:val="000000"/>
        </w:rPr>
        <w:t>).</w:t>
      </w:r>
    </w:p>
    <w:p w14:paraId="0C3F11B4"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6A96DA8A" w14:textId="65B06D1C" w:rsidR="00A464A9" w:rsidRDefault="00000000" w:rsidP="004D05C5">
      <w:pPr>
        <w:pBdr>
          <w:top w:val="nil"/>
          <w:left w:val="nil"/>
          <w:bottom w:val="nil"/>
          <w:right w:val="nil"/>
          <w:between w:val="nil"/>
        </w:pBdr>
        <w:spacing w:before="0" w:line="480" w:lineRule="auto"/>
        <w:ind w:firstLine="0"/>
        <w:rPr>
          <w:rFonts w:ascii="Arial" w:eastAsia="Arial" w:hAnsi="Arial" w:cs="Arial"/>
          <w:color w:val="000000"/>
        </w:rPr>
      </w:pPr>
      <w:r>
        <w:rPr>
          <w:rFonts w:ascii="Arial" w:eastAsia="Arial" w:hAnsi="Arial" w:cs="Arial"/>
          <w:b/>
          <w:color w:val="000000"/>
        </w:rPr>
        <w:t xml:space="preserve">Tabela </w:t>
      </w:r>
      <w:r w:rsidR="00406078">
        <w:rPr>
          <w:rFonts w:ascii="Arial" w:eastAsia="Arial" w:hAnsi="Arial" w:cs="Arial"/>
          <w:b/>
          <w:color w:val="000000"/>
        </w:rPr>
        <w:t>2</w:t>
      </w:r>
      <w:r>
        <w:rPr>
          <w:rFonts w:ascii="Arial" w:eastAsia="Arial" w:hAnsi="Arial" w:cs="Arial"/>
          <w:b/>
          <w:color w:val="000000"/>
        </w:rPr>
        <w:t>.</w:t>
      </w:r>
      <w:r>
        <w:rPr>
          <w:rFonts w:ascii="Arial" w:eastAsia="Arial" w:hAnsi="Arial" w:cs="Arial"/>
          <w:color w:val="000000"/>
        </w:rPr>
        <w:t xml:space="preserve"> Taxa de internações por fratura de fêmur em adultos jovens brasileiros, segundo gênero, faixa etária, região e tipo de internação entre os períodos </w:t>
      </w:r>
      <w:proofErr w:type="spellStart"/>
      <w:r>
        <w:rPr>
          <w:rFonts w:ascii="Arial" w:eastAsia="Arial" w:hAnsi="Arial" w:cs="Arial"/>
          <w:color w:val="000000"/>
        </w:rPr>
        <w:t>pré</w:t>
      </w:r>
      <w:proofErr w:type="spellEnd"/>
      <w:r>
        <w:rPr>
          <w:rFonts w:ascii="Arial" w:eastAsia="Arial" w:hAnsi="Arial" w:cs="Arial"/>
          <w:color w:val="000000"/>
        </w:rPr>
        <w:t xml:space="preserve"> e durante a pandemia da COVID-19.</w:t>
      </w:r>
    </w:p>
    <w:p w14:paraId="384ACA28"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tbl>
      <w:tblPr>
        <w:tblStyle w:val="a0"/>
        <w:tblW w:w="850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95"/>
        <w:gridCol w:w="1221"/>
        <w:gridCol w:w="1541"/>
        <w:gridCol w:w="2347"/>
      </w:tblGrid>
      <w:tr w:rsidR="00A464A9" w14:paraId="0D8C1144" w14:textId="77777777">
        <w:trPr>
          <w:trHeight w:val="300"/>
        </w:trPr>
        <w:tc>
          <w:tcPr>
            <w:tcW w:w="3395" w:type="dxa"/>
            <w:vMerge w:val="restart"/>
            <w:tcBorders>
              <w:top w:val="single" w:sz="4" w:space="0" w:color="000000"/>
              <w:left w:val="nil"/>
              <w:bottom w:val="nil"/>
              <w:right w:val="nil"/>
            </w:tcBorders>
            <w:shd w:val="clear" w:color="auto" w:fill="auto"/>
            <w:tcMar>
              <w:top w:w="80" w:type="dxa"/>
              <w:left w:w="80" w:type="dxa"/>
              <w:bottom w:w="80" w:type="dxa"/>
              <w:right w:w="80" w:type="dxa"/>
            </w:tcMar>
            <w:vAlign w:val="center"/>
          </w:tcPr>
          <w:p w14:paraId="283A3B32" w14:textId="77777777" w:rsidR="00A464A9" w:rsidRDefault="00000000" w:rsidP="00207285">
            <w:pPr>
              <w:pBdr>
                <w:top w:val="nil"/>
                <w:left w:val="nil"/>
                <w:right w:val="nil"/>
                <w:between w:val="nil"/>
              </w:pBdr>
              <w:spacing w:before="0" w:line="480" w:lineRule="auto"/>
              <w:ind w:firstLine="0"/>
              <w:rPr>
                <w:rFonts w:ascii="Arial" w:eastAsia="Arial" w:hAnsi="Arial" w:cs="Arial"/>
                <w:color w:val="000000"/>
              </w:rPr>
            </w:pPr>
            <w:r>
              <w:rPr>
                <w:rFonts w:ascii="Arial" w:eastAsia="Arial" w:hAnsi="Arial" w:cs="Arial"/>
                <w:b/>
                <w:color w:val="000000"/>
              </w:rPr>
              <w:t>Variáveis</w:t>
            </w:r>
          </w:p>
        </w:tc>
        <w:tc>
          <w:tcPr>
            <w:tcW w:w="5109" w:type="dxa"/>
            <w:gridSpan w:val="3"/>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5CFDBEC2"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b/>
                <w:color w:val="000000"/>
              </w:rPr>
              <w:t>Taxa de internações por fratura de fêmur</w:t>
            </w:r>
          </w:p>
        </w:tc>
      </w:tr>
      <w:tr w:rsidR="00A464A9" w14:paraId="3EE6B65A" w14:textId="77777777">
        <w:trPr>
          <w:trHeight w:val="300"/>
        </w:trPr>
        <w:tc>
          <w:tcPr>
            <w:tcW w:w="3395" w:type="dxa"/>
            <w:vMerge/>
            <w:tcBorders>
              <w:top w:val="single" w:sz="4" w:space="0" w:color="000000"/>
              <w:left w:val="nil"/>
              <w:bottom w:val="nil"/>
              <w:right w:val="nil"/>
            </w:tcBorders>
            <w:shd w:val="clear" w:color="auto" w:fill="auto"/>
            <w:tcMar>
              <w:top w:w="80" w:type="dxa"/>
              <w:left w:w="80" w:type="dxa"/>
              <w:bottom w:w="80" w:type="dxa"/>
              <w:right w:w="80" w:type="dxa"/>
            </w:tcMar>
            <w:vAlign w:val="center"/>
          </w:tcPr>
          <w:p w14:paraId="517F09AF" w14:textId="77777777" w:rsidR="00A464A9" w:rsidRDefault="00A464A9" w:rsidP="004D05C5">
            <w:pPr>
              <w:widowControl w:val="0"/>
              <w:pBdr>
                <w:top w:val="nil"/>
                <w:left w:val="nil"/>
                <w:bottom w:val="nil"/>
                <w:right w:val="nil"/>
                <w:between w:val="nil"/>
              </w:pBdr>
              <w:spacing w:before="0" w:after="0" w:line="480" w:lineRule="auto"/>
              <w:ind w:firstLine="0"/>
              <w:jc w:val="left"/>
              <w:rPr>
                <w:rFonts w:ascii="Arial" w:eastAsia="Arial" w:hAnsi="Arial" w:cs="Arial"/>
                <w:color w:val="000000"/>
              </w:rPr>
            </w:pPr>
          </w:p>
        </w:tc>
        <w:tc>
          <w:tcPr>
            <w:tcW w:w="122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11A3705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roofErr w:type="spellStart"/>
            <w:r>
              <w:rPr>
                <w:rFonts w:ascii="Arial" w:eastAsia="Arial" w:hAnsi="Arial" w:cs="Arial"/>
                <w:color w:val="000000"/>
              </w:rPr>
              <w:t>Pré</w:t>
            </w:r>
            <w:proofErr w:type="spellEnd"/>
          </w:p>
        </w:tc>
        <w:tc>
          <w:tcPr>
            <w:tcW w:w="154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4618A2E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Durante</w:t>
            </w:r>
          </w:p>
        </w:tc>
        <w:tc>
          <w:tcPr>
            <w:tcW w:w="234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3A2F2D3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Variação</w:t>
            </w:r>
          </w:p>
        </w:tc>
      </w:tr>
      <w:tr w:rsidR="00A464A9" w14:paraId="46FB2898" w14:textId="77777777">
        <w:trPr>
          <w:trHeight w:val="295"/>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33EE81F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Geral</w:t>
            </w:r>
          </w:p>
        </w:tc>
        <w:tc>
          <w:tcPr>
            <w:tcW w:w="1221"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5FFC064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163</w:t>
            </w:r>
          </w:p>
        </w:tc>
        <w:tc>
          <w:tcPr>
            <w:tcW w:w="1541"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628A3BD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165</w:t>
            </w:r>
          </w:p>
        </w:tc>
        <w:tc>
          <w:tcPr>
            <w:tcW w:w="2347"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6C279E9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2,0</w:t>
            </w:r>
          </w:p>
        </w:tc>
      </w:tr>
      <w:tr w:rsidR="00A464A9" w14:paraId="28533B69"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2C513C3E"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Gênero</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4380D504" w14:textId="77777777" w:rsidR="00A464A9" w:rsidRDefault="00A464A9" w:rsidP="004D05C5">
            <w:pPr>
              <w:spacing w:line="480" w:lineRule="auto"/>
              <w:rPr>
                <w:rFonts w:ascii="Arial" w:eastAsia="Arial" w:hAnsi="Arial" w:cs="Arial"/>
              </w:rPr>
            </w:pP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4078C0A9" w14:textId="77777777" w:rsidR="00A464A9" w:rsidRDefault="00A464A9" w:rsidP="004D05C5">
            <w:pPr>
              <w:spacing w:line="480" w:lineRule="auto"/>
              <w:rPr>
                <w:rFonts w:ascii="Arial" w:eastAsia="Arial" w:hAnsi="Arial" w:cs="Arial"/>
              </w:rPr>
            </w:pP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7383F4CC" w14:textId="77777777" w:rsidR="00A464A9" w:rsidRDefault="00A464A9"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
        </w:tc>
      </w:tr>
      <w:tr w:rsidR="00A464A9" w14:paraId="4A729A13"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1C1AE405"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 xml:space="preserve">   Masculino</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4EAA421F"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267</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74B782D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270,3</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3F235B4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3,3</w:t>
            </w:r>
          </w:p>
        </w:tc>
      </w:tr>
      <w:tr w:rsidR="00A464A9" w14:paraId="6051F28A"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298DA378"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 xml:space="preserve">   Feminino</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39C500E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60,9</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55C023E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61,4</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72E8FD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0,5</w:t>
            </w:r>
          </w:p>
        </w:tc>
      </w:tr>
      <w:tr w:rsidR="00A464A9" w14:paraId="212A015F"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42D28F7E"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Faixa Etária</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22D7BC2D" w14:textId="77777777" w:rsidR="00A464A9" w:rsidRDefault="00A464A9" w:rsidP="004D05C5">
            <w:pPr>
              <w:spacing w:line="480" w:lineRule="auto"/>
              <w:rPr>
                <w:rFonts w:ascii="Arial" w:eastAsia="Arial" w:hAnsi="Arial" w:cs="Arial"/>
              </w:rPr>
            </w:pP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495AD74C" w14:textId="77777777" w:rsidR="00A464A9" w:rsidRDefault="00A464A9" w:rsidP="004D05C5">
            <w:pPr>
              <w:spacing w:line="480" w:lineRule="auto"/>
              <w:rPr>
                <w:rFonts w:ascii="Arial" w:eastAsia="Arial" w:hAnsi="Arial" w:cs="Arial"/>
              </w:rPr>
            </w:pP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3D026D5B" w14:textId="77777777" w:rsidR="00A464A9" w:rsidRDefault="00A464A9"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
        </w:tc>
      </w:tr>
      <w:tr w:rsidR="00A464A9" w14:paraId="44478692"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63834DA9"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15 a 19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3F47366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23,7</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29FF818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24,7</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A19365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1,0</w:t>
            </w:r>
          </w:p>
        </w:tc>
      </w:tr>
      <w:tr w:rsidR="00A464A9" w14:paraId="5F4A5FFD"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07026164"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lastRenderedPageBreak/>
              <w:t>20 a 24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015EDE5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32,6</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2F84A578"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34,1</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0ECCBBB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1,5</w:t>
            </w:r>
          </w:p>
        </w:tc>
      </w:tr>
      <w:tr w:rsidR="00A464A9" w14:paraId="71CB3908"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435162CF"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25 a 29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244884F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24,2</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0D2151BF"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25,4</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5249BC5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1,2</w:t>
            </w:r>
          </w:p>
        </w:tc>
      </w:tr>
      <w:tr w:rsidR="00A464A9" w14:paraId="588A6DB7"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1C57E989"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30 a 34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73A6E98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20,6</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655A128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20,9</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B856BE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0,3</w:t>
            </w:r>
          </w:p>
        </w:tc>
      </w:tr>
      <w:tr w:rsidR="00A464A9" w14:paraId="5145A33B"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519FE0A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35 a 39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7D7ADC2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19,2</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6D5BE04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19,0</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78B84BEC"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-0,2</w:t>
            </w:r>
          </w:p>
        </w:tc>
      </w:tr>
      <w:tr w:rsidR="00A464A9" w14:paraId="79EA2A05"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7793EA11"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40 a 44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0087940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19,3</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6C45875C"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19,0</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266B99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-0,3</w:t>
            </w:r>
          </w:p>
        </w:tc>
      </w:tr>
      <w:tr w:rsidR="00A464A9" w14:paraId="2F99B41C"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275AF80E"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45 a 49 anos</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67EAFCD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22,2</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3CF2901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20,5</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08E568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-1,7</w:t>
            </w:r>
          </w:p>
        </w:tc>
      </w:tr>
      <w:tr w:rsidR="00A464A9" w14:paraId="3540D97C"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369F6BD1"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Região</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1CF7FC02" w14:textId="77777777" w:rsidR="00A464A9" w:rsidRDefault="00A464A9" w:rsidP="004D05C5">
            <w:pPr>
              <w:spacing w:line="480" w:lineRule="auto"/>
              <w:rPr>
                <w:rFonts w:ascii="Arial" w:eastAsia="Arial" w:hAnsi="Arial" w:cs="Arial"/>
              </w:rPr>
            </w:pP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708B8C59" w14:textId="77777777" w:rsidR="00A464A9" w:rsidRDefault="00A464A9" w:rsidP="004D05C5">
            <w:pPr>
              <w:spacing w:line="480" w:lineRule="auto"/>
              <w:rPr>
                <w:rFonts w:ascii="Arial" w:eastAsia="Arial" w:hAnsi="Arial" w:cs="Arial"/>
              </w:rPr>
            </w:pP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3494384E" w14:textId="77777777" w:rsidR="00A464A9" w:rsidRDefault="00A464A9"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
        </w:tc>
      </w:tr>
      <w:tr w:rsidR="00A464A9" w14:paraId="29C61385"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13E43906"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Norte</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356C5FE4"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24,7</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19A776F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27,0</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88B79A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2,3</w:t>
            </w:r>
          </w:p>
        </w:tc>
      </w:tr>
      <w:tr w:rsidR="00A464A9" w14:paraId="7D647194"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2EE79CB9"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Nordeste</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06744305"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23,6</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353BDA2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25,1</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542DD58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1,5</w:t>
            </w:r>
          </w:p>
        </w:tc>
      </w:tr>
      <w:tr w:rsidR="00A464A9" w14:paraId="7CC01E41"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1166320E"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Sudeste</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189AFD28"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30,0</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0CEEB89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30,0</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3D2CDA51"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0,0</w:t>
            </w:r>
          </w:p>
        </w:tc>
      </w:tr>
      <w:tr w:rsidR="00A464A9" w14:paraId="211DED29"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715592BB"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Sul</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7AEAF828"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38,6</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233F09D9"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38,7</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469924A"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0,1</w:t>
            </w:r>
          </w:p>
        </w:tc>
      </w:tr>
      <w:tr w:rsidR="00A464A9" w14:paraId="3CADA035"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1420144A"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Centro-Oeste</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2DB71EE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39,9</w:t>
            </w: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6529F48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37,8</w:t>
            </w: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159628F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-2,1</w:t>
            </w:r>
          </w:p>
        </w:tc>
      </w:tr>
      <w:tr w:rsidR="00A464A9" w14:paraId="3ABD377F"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6BE7F85A" w14:textId="77777777" w:rsidR="00A464A9" w:rsidRDefault="00000000" w:rsidP="004D05C5">
            <w:pPr>
              <w:pBdr>
                <w:top w:val="nil"/>
                <w:left w:val="nil"/>
                <w:bottom w:val="nil"/>
                <w:right w:val="nil"/>
                <w:between w:val="nil"/>
              </w:pBdr>
              <w:spacing w:before="0" w:after="0" w:line="480" w:lineRule="auto"/>
              <w:ind w:firstLine="0"/>
              <w:rPr>
                <w:rFonts w:ascii="Arial" w:eastAsia="Arial" w:hAnsi="Arial" w:cs="Arial"/>
                <w:color w:val="000000"/>
              </w:rPr>
            </w:pPr>
            <w:r>
              <w:rPr>
                <w:rFonts w:ascii="Arial" w:eastAsia="Arial" w:hAnsi="Arial" w:cs="Arial"/>
                <w:color w:val="000000"/>
              </w:rPr>
              <w:t>Tipo de internação</w:t>
            </w:r>
          </w:p>
        </w:tc>
        <w:tc>
          <w:tcPr>
            <w:tcW w:w="1221" w:type="dxa"/>
            <w:tcBorders>
              <w:top w:val="nil"/>
              <w:left w:val="nil"/>
              <w:bottom w:val="nil"/>
              <w:right w:val="nil"/>
            </w:tcBorders>
            <w:shd w:val="clear" w:color="auto" w:fill="auto"/>
            <w:tcMar>
              <w:top w:w="80" w:type="dxa"/>
              <w:left w:w="80" w:type="dxa"/>
              <w:bottom w:w="80" w:type="dxa"/>
              <w:right w:w="80" w:type="dxa"/>
            </w:tcMar>
            <w:vAlign w:val="center"/>
          </w:tcPr>
          <w:p w14:paraId="3D2F9280" w14:textId="77777777" w:rsidR="00A464A9" w:rsidRDefault="00A464A9" w:rsidP="004D05C5">
            <w:pPr>
              <w:spacing w:line="480" w:lineRule="auto"/>
              <w:rPr>
                <w:rFonts w:ascii="Arial" w:eastAsia="Arial" w:hAnsi="Arial" w:cs="Arial"/>
              </w:rPr>
            </w:pPr>
          </w:p>
        </w:tc>
        <w:tc>
          <w:tcPr>
            <w:tcW w:w="1541" w:type="dxa"/>
            <w:tcBorders>
              <w:top w:val="nil"/>
              <w:left w:val="nil"/>
              <w:bottom w:val="nil"/>
              <w:right w:val="nil"/>
            </w:tcBorders>
            <w:shd w:val="clear" w:color="auto" w:fill="auto"/>
            <w:tcMar>
              <w:top w:w="80" w:type="dxa"/>
              <w:left w:w="80" w:type="dxa"/>
              <w:bottom w:w="80" w:type="dxa"/>
              <w:right w:w="80" w:type="dxa"/>
            </w:tcMar>
            <w:vAlign w:val="center"/>
          </w:tcPr>
          <w:p w14:paraId="65141170" w14:textId="77777777" w:rsidR="00A464A9" w:rsidRDefault="00A464A9" w:rsidP="004D05C5">
            <w:pPr>
              <w:spacing w:line="480" w:lineRule="auto"/>
              <w:rPr>
                <w:rFonts w:ascii="Arial" w:eastAsia="Arial" w:hAnsi="Arial" w:cs="Arial"/>
              </w:rPr>
            </w:pPr>
          </w:p>
        </w:tc>
        <w:tc>
          <w:tcPr>
            <w:tcW w:w="2347" w:type="dxa"/>
            <w:tcBorders>
              <w:top w:val="nil"/>
              <w:left w:val="nil"/>
              <w:bottom w:val="nil"/>
              <w:right w:val="nil"/>
            </w:tcBorders>
            <w:shd w:val="clear" w:color="auto" w:fill="auto"/>
            <w:tcMar>
              <w:top w:w="80" w:type="dxa"/>
              <w:left w:w="80" w:type="dxa"/>
              <w:bottom w:w="80" w:type="dxa"/>
              <w:right w:w="80" w:type="dxa"/>
            </w:tcMar>
            <w:vAlign w:val="center"/>
          </w:tcPr>
          <w:p w14:paraId="4DEDE6D4" w14:textId="77777777" w:rsidR="00A464A9" w:rsidRDefault="00A464A9" w:rsidP="004D05C5">
            <w:pPr>
              <w:pBdr>
                <w:top w:val="nil"/>
                <w:left w:val="nil"/>
                <w:bottom w:val="nil"/>
                <w:right w:val="nil"/>
                <w:between w:val="nil"/>
              </w:pBdr>
              <w:spacing w:before="0" w:after="0" w:line="480" w:lineRule="auto"/>
              <w:ind w:firstLine="0"/>
              <w:jc w:val="center"/>
              <w:rPr>
                <w:rFonts w:ascii="Arial" w:eastAsia="Arial" w:hAnsi="Arial" w:cs="Arial"/>
                <w:color w:val="000000"/>
              </w:rPr>
            </w:pPr>
          </w:p>
        </w:tc>
      </w:tr>
      <w:tr w:rsidR="00A464A9" w14:paraId="6C026C77"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0806CCDF"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Eletiva</w:t>
            </w:r>
          </w:p>
        </w:tc>
        <w:tc>
          <w:tcPr>
            <w:tcW w:w="1221" w:type="dxa"/>
            <w:tcBorders>
              <w:top w:val="nil"/>
              <w:left w:val="nil"/>
              <w:bottom w:val="nil"/>
              <w:right w:val="nil"/>
            </w:tcBorders>
            <w:shd w:val="clear" w:color="auto" w:fill="auto"/>
            <w:tcMar>
              <w:top w:w="80" w:type="dxa"/>
              <w:left w:w="80" w:type="dxa"/>
              <w:bottom w:w="80" w:type="dxa"/>
              <w:right w:w="80" w:type="dxa"/>
            </w:tcMar>
            <w:vAlign w:val="bottom"/>
          </w:tcPr>
          <w:p w14:paraId="07EE304D"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13,7</w:t>
            </w:r>
          </w:p>
        </w:tc>
        <w:tc>
          <w:tcPr>
            <w:tcW w:w="1541" w:type="dxa"/>
            <w:tcBorders>
              <w:top w:val="nil"/>
              <w:left w:val="nil"/>
              <w:bottom w:val="nil"/>
              <w:right w:val="nil"/>
            </w:tcBorders>
            <w:shd w:val="clear" w:color="auto" w:fill="auto"/>
            <w:tcMar>
              <w:top w:w="80" w:type="dxa"/>
              <w:left w:w="80" w:type="dxa"/>
              <w:bottom w:w="80" w:type="dxa"/>
              <w:right w:w="80" w:type="dxa"/>
            </w:tcMar>
            <w:vAlign w:val="bottom"/>
          </w:tcPr>
          <w:p w14:paraId="57BFB0AB"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11,8</w:t>
            </w:r>
          </w:p>
        </w:tc>
        <w:tc>
          <w:tcPr>
            <w:tcW w:w="2347" w:type="dxa"/>
            <w:tcBorders>
              <w:top w:val="nil"/>
              <w:left w:val="nil"/>
              <w:bottom w:val="nil"/>
              <w:right w:val="nil"/>
            </w:tcBorders>
            <w:shd w:val="clear" w:color="auto" w:fill="auto"/>
            <w:tcMar>
              <w:top w:w="80" w:type="dxa"/>
              <w:left w:w="80" w:type="dxa"/>
              <w:bottom w:w="80" w:type="dxa"/>
              <w:right w:w="80" w:type="dxa"/>
            </w:tcMar>
            <w:vAlign w:val="bottom"/>
          </w:tcPr>
          <w:p w14:paraId="6FE980E3"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-1,9</w:t>
            </w:r>
          </w:p>
        </w:tc>
      </w:tr>
      <w:tr w:rsidR="00A464A9" w14:paraId="769E40BC"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3407EF91"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Urgência</w:t>
            </w:r>
          </w:p>
        </w:tc>
        <w:tc>
          <w:tcPr>
            <w:tcW w:w="1221" w:type="dxa"/>
            <w:tcBorders>
              <w:top w:val="nil"/>
              <w:left w:val="nil"/>
              <w:bottom w:val="nil"/>
              <w:right w:val="nil"/>
            </w:tcBorders>
            <w:shd w:val="clear" w:color="auto" w:fill="auto"/>
            <w:tcMar>
              <w:top w:w="80" w:type="dxa"/>
              <w:left w:w="80" w:type="dxa"/>
              <w:bottom w:w="80" w:type="dxa"/>
              <w:right w:w="80" w:type="dxa"/>
            </w:tcMar>
            <w:vAlign w:val="bottom"/>
          </w:tcPr>
          <w:p w14:paraId="2F7E5B87"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131,7</w:t>
            </w:r>
          </w:p>
        </w:tc>
        <w:tc>
          <w:tcPr>
            <w:tcW w:w="1541" w:type="dxa"/>
            <w:tcBorders>
              <w:top w:val="nil"/>
              <w:left w:val="nil"/>
              <w:bottom w:val="nil"/>
              <w:right w:val="nil"/>
            </w:tcBorders>
            <w:shd w:val="clear" w:color="auto" w:fill="auto"/>
            <w:tcMar>
              <w:top w:w="80" w:type="dxa"/>
              <w:left w:w="80" w:type="dxa"/>
              <w:bottom w:w="80" w:type="dxa"/>
              <w:right w:w="80" w:type="dxa"/>
            </w:tcMar>
            <w:vAlign w:val="bottom"/>
          </w:tcPr>
          <w:p w14:paraId="1D8A195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135,7</w:t>
            </w:r>
          </w:p>
        </w:tc>
        <w:tc>
          <w:tcPr>
            <w:tcW w:w="2347" w:type="dxa"/>
            <w:tcBorders>
              <w:top w:val="nil"/>
              <w:left w:val="nil"/>
              <w:bottom w:val="nil"/>
              <w:right w:val="nil"/>
            </w:tcBorders>
            <w:shd w:val="clear" w:color="auto" w:fill="auto"/>
            <w:tcMar>
              <w:top w:w="80" w:type="dxa"/>
              <w:left w:w="80" w:type="dxa"/>
              <w:bottom w:w="80" w:type="dxa"/>
              <w:right w:w="80" w:type="dxa"/>
            </w:tcMar>
            <w:vAlign w:val="bottom"/>
          </w:tcPr>
          <w:p w14:paraId="55FA190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4,0</w:t>
            </w:r>
          </w:p>
        </w:tc>
      </w:tr>
      <w:tr w:rsidR="00A464A9" w14:paraId="3601EEFE" w14:textId="77777777">
        <w:trPr>
          <w:trHeight w:val="290"/>
        </w:trPr>
        <w:tc>
          <w:tcPr>
            <w:tcW w:w="3395" w:type="dxa"/>
            <w:tcBorders>
              <w:top w:val="nil"/>
              <w:left w:val="nil"/>
              <w:bottom w:val="nil"/>
              <w:right w:val="nil"/>
            </w:tcBorders>
            <w:shd w:val="clear" w:color="auto" w:fill="auto"/>
            <w:tcMar>
              <w:top w:w="80" w:type="dxa"/>
              <w:left w:w="80" w:type="dxa"/>
              <w:bottom w:w="80" w:type="dxa"/>
              <w:right w:w="80" w:type="dxa"/>
            </w:tcMar>
            <w:vAlign w:val="center"/>
          </w:tcPr>
          <w:p w14:paraId="3026526D"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Acidentes</w:t>
            </w:r>
          </w:p>
        </w:tc>
        <w:tc>
          <w:tcPr>
            <w:tcW w:w="1221" w:type="dxa"/>
            <w:tcBorders>
              <w:top w:val="nil"/>
              <w:left w:val="nil"/>
              <w:bottom w:val="nil"/>
              <w:right w:val="nil"/>
            </w:tcBorders>
            <w:shd w:val="clear" w:color="auto" w:fill="auto"/>
            <w:tcMar>
              <w:top w:w="80" w:type="dxa"/>
              <w:left w:w="80" w:type="dxa"/>
              <w:bottom w:w="80" w:type="dxa"/>
              <w:right w:w="80" w:type="dxa"/>
            </w:tcMar>
            <w:vAlign w:val="bottom"/>
          </w:tcPr>
          <w:p w14:paraId="4934E940"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12,4</w:t>
            </w:r>
          </w:p>
        </w:tc>
        <w:tc>
          <w:tcPr>
            <w:tcW w:w="1541" w:type="dxa"/>
            <w:tcBorders>
              <w:top w:val="nil"/>
              <w:left w:val="nil"/>
              <w:bottom w:val="nil"/>
              <w:right w:val="nil"/>
            </w:tcBorders>
            <w:shd w:val="clear" w:color="auto" w:fill="auto"/>
            <w:tcMar>
              <w:top w:w="80" w:type="dxa"/>
              <w:left w:w="80" w:type="dxa"/>
              <w:bottom w:w="80" w:type="dxa"/>
              <w:right w:w="80" w:type="dxa"/>
            </w:tcMar>
            <w:vAlign w:val="bottom"/>
          </w:tcPr>
          <w:p w14:paraId="0DE52B4C"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13,2</w:t>
            </w:r>
          </w:p>
        </w:tc>
        <w:tc>
          <w:tcPr>
            <w:tcW w:w="2347" w:type="dxa"/>
            <w:tcBorders>
              <w:top w:val="nil"/>
              <w:left w:val="nil"/>
              <w:bottom w:val="nil"/>
              <w:right w:val="nil"/>
            </w:tcBorders>
            <w:shd w:val="clear" w:color="auto" w:fill="auto"/>
            <w:tcMar>
              <w:top w:w="80" w:type="dxa"/>
              <w:left w:w="80" w:type="dxa"/>
              <w:bottom w:w="80" w:type="dxa"/>
              <w:right w:w="80" w:type="dxa"/>
            </w:tcMar>
            <w:vAlign w:val="bottom"/>
          </w:tcPr>
          <w:p w14:paraId="2BBABD6E"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0,8</w:t>
            </w:r>
          </w:p>
        </w:tc>
      </w:tr>
      <w:tr w:rsidR="00A464A9" w14:paraId="67D2B7D3" w14:textId="77777777">
        <w:trPr>
          <w:trHeight w:val="295"/>
        </w:trPr>
        <w:tc>
          <w:tcPr>
            <w:tcW w:w="3395"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033A4B70" w14:textId="77777777" w:rsidR="00A464A9" w:rsidRDefault="00000000" w:rsidP="004D05C5">
            <w:pPr>
              <w:pBdr>
                <w:top w:val="nil"/>
                <w:left w:val="nil"/>
                <w:bottom w:val="nil"/>
                <w:right w:val="nil"/>
                <w:between w:val="nil"/>
              </w:pBdr>
              <w:spacing w:before="0" w:after="0" w:line="480" w:lineRule="auto"/>
              <w:ind w:firstLine="175"/>
              <w:rPr>
                <w:rFonts w:ascii="Arial" w:eastAsia="Arial" w:hAnsi="Arial" w:cs="Arial"/>
                <w:color w:val="000000"/>
              </w:rPr>
            </w:pPr>
            <w:r>
              <w:rPr>
                <w:rFonts w:ascii="Arial" w:eastAsia="Arial" w:hAnsi="Arial" w:cs="Arial"/>
                <w:color w:val="000000"/>
              </w:rPr>
              <w:t xml:space="preserve">Outros tipos </w:t>
            </w:r>
          </w:p>
        </w:tc>
        <w:tc>
          <w:tcPr>
            <w:tcW w:w="122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6E6CADE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5,2</w:t>
            </w:r>
          </w:p>
        </w:tc>
        <w:tc>
          <w:tcPr>
            <w:tcW w:w="154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5A5842D2"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4,2</w:t>
            </w:r>
          </w:p>
        </w:tc>
        <w:tc>
          <w:tcPr>
            <w:tcW w:w="2347"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07086336" w14:textId="77777777" w:rsidR="00A464A9" w:rsidRDefault="00000000" w:rsidP="004D05C5">
            <w:pPr>
              <w:pBdr>
                <w:top w:val="nil"/>
                <w:left w:val="nil"/>
                <w:bottom w:val="nil"/>
                <w:right w:val="nil"/>
                <w:between w:val="nil"/>
              </w:pBdr>
              <w:spacing w:before="0" w:after="0" w:line="480" w:lineRule="auto"/>
              <w:ind w:firstLine="0"/>
              <w:jc w:val="center"/>
              <w:rPr>
                <w:rFonts w:ascii="Arial" w:eastAsia="Arial" w:hAnsi="Arial" w:cs="Arial"/>
                <w:color w:val="000000"/>
              </w:rPr>
            </w:pPr>
            <w:r>
              <w:rPr>
                <w:rFonts w:ascii="Arial" w:eastAsia="Arial" w:hAnsi="Arial" w:cs="Arial"/>
                <w:color w:val="000000"/>
              </w:rPr>
              <w:t>-1,0</w:t>
            </w:r>
          </w:p>
        </w:tc>
      </w:tr>
    </w:tbl>
    <w:p w14:paraId="19E3161C" w14:textId="77777777" w:rsidR="00A464A9" w:rsidRDefault="00A464A9" w:rsidP="004D05C5">
      <w:pPr>
        <w:widowControl w:val="0"/>
        <w:pBdr>
          <w:top w:val="nil"/>
          <w:left w:val="nil"/>
          <w:bottom w:val="nil"/>
          <w:right w:val="nil"/>
          <w:between w:val="nil"/>
        </w:pBdr>
        <w:spacing w:before="0" w:line="480" w:lineRule="auto"/>
        <w:ind w:firstLine="0"/>
        <w:rPr>
          <w:rFonts w:ascii="Arial" w:eastAsia="Arial" w:hAnsi="Arial" w:cs="Arial"/>
          <w:color w:val="000000"/>
        </w:rPr>
      </w:pPr>
    </w:p>
    <w:p w14:paraId="37D3FEB3"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5ADEDA4A" w14:textId="1ED3BC97" w:rsidR="00A464A9" w:rsidRDefault="00C74A55" w:rsidP="00C74A55">
      <w:pPr>
        <w:pStyle w:val="Ttulo1"/>
        <w:ind w:firstLine="0"/>
      </w:pPr>
      <w:r>
        <w:lastRenderedPageBreak/>
        <w:t>DISCUSSÃO</w:t>
      </w:r>
    </w:p>
    <w:p w14:paraId="32692ABE" w14:textId="48A3A9C6"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A pandemia da COVID-19 trouxe uma série de mudanças de hábitos na sociedade. As medidas de restrições ao convívio social impactaram no número de internações, com uma diminuição do número pelo diagnóstico de fraturas na população ao redor do mundo</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{"citationID":"3UaL3Qxu","properties":{"formattedCitation":"\\super 6,19,20\\nosupersub{}","plainCitation":"6,19,20","noteIndex":0},"citationItems":[{"id":2877,"uris":["http://zotero.org/users/10339151/items/G6X96TMH"],"itemData":{"id":2877,"type":"paper-conference","event-title":"Healthcare","ISBN":"2227-9032","note":"issue: 15","page":"2139","publisher":"MDPI","title":"Impact of COVID-19 on Fracture Incidence in Germany: A Comparative Age and Gender Analysis of Pre-and Post-Outbreak Periods","volume":"11","author":[{"family":"Heinz","given":"Tizian"},{"family":"Wild","given":"Moritz"},{"family":"Eidmann","given":"Annette"},{"family":"Weißenberger","given":"Manuel"},{"family":"Rak","given":"Dominik"},{"family":"Nedopil","given":"Alexander Johannes"},{"family":"Rudert","given":"Maximilian"},{"family":"Stratos","given":"Ioannis"}],"issued":{"date-parts":[["2023"]]}},"label":"page"},{"id":2878,"uris":["http://zotero.org/users/10339151/items/PH6I5PQM"],"itemData":{"id":2878,"type":"article-journal","container-title":"Journal of Orthopaedic Science","ISSN":"0949-2658","issue":"3","journalAbbreviation":"Journal of Orthopaedic Science","note":"publisher: Elsevier","page":"677-680","title":"Impact of strict population confinement on fracture incidence during the COVID-19 pandemic. Experience from a public Health Care Department in Spain","volume":"27","author":[{"family":"Miranda","given":"Ignacio"},{"family":"Sangüesa-Nebot","given":"María José"},{"family":"González","given":"Antonio"},{"family":"Doménech","given":"Julio"}],"issued":{"date-parts":[["2022"]]}},"label":"page"},{"id":2879,"uris":["http://zotero.org/users/10339151/items/NQJ4ZWZX"],"itemData":{"id":2879,"type":"article-journal","container-title":"Archives of Osteoporosis","ISSN":"1862-3522","issue":"1","journalAbbreviation":"Archives of Osteoporosis","note":"publisher: Springer","page":"38","title":"One year of the COVID-19 pandemic in Poland–the incidence of osteoporotic forearm, arm, and hip fractures","volume":"17","author":[{"family":"Wilk","given":"Robert"},{"family":"Adamczyk","given":"Piotr"},{"family":"Pluskiewicz","given":"Wojciech"},{"family":"Skrzypek","given":"Michał"},{"family":"Hajzyk","given":"Marcin"},{"family":"Koczy","given":"Bogdan"}],"issued":{"date-parts":[["2022"]]}},"label":"page"}],"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6,19,20</w:t>
      </w:r>
      <w:r w:rsidR="003026CC">
        <w:rPr>
          <w:rFonts w:ascii="Arial" w:eastAsia="Arial" w:hAnsi="Arial" w:cs="Arial"/>
          <w:color w:val="000000"/>
        </w:rPr>
        <w:fldChar w:fldCharType="end"/>
      </w:r>
      <w:r>
        <w:rPr>
          <w:rFonts w:ascii="Arial" w:eastAsia="Arial" w:hAnsi="Arial" w:cs="Arial"/>
          <w:color w:val="000000"/>
          <w:vertAlign w:val="superscript"/>
        </w:rPr>
        <w:t xml:space="preserve"> </w:t>
      </w:r>
      <w:r>
        <w:rPr>
          <w:rFonts w:ascii="Arial" w:eastAsia="Arial" w:hAnsi="Arial" w:cs="Arial"/>
          <w:color w:val="000000"/>
        </w:rPr>
        <w:t>e no Brasil</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{"citationID":"WrZVa2s0","properties":{"formattedCitation":"\\super 4,5\\nosupersub{}","plainCitation":"4,5","noteIndex":0},"citationItems":[{"id":2880,"uris":["http://zotero.org/users/10339151/items/MVZVV6IN"],"itemData":{"id":2880,"type":"article-journal","container-title":"Acta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Lima"}],"issued":{"date-parts":[["2022"]]}},"label":"page"},{"id":2881,"uris":["http://zotero.org/users/10339151/items/W4NU7JZI"],"itemData":{"id":2881,"type":"article-journal","container-title":"Archives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Cochenksi"}],"issued":{"date-parts":[["2022"]]}},"label":"page"}],"schema":"https://github.com/citation-style-language/schema/raw/master/csl-citation.json"}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4,5</w:t>
      </w:r>
      <w:r w:rsidR="003026CC">
        <w:rPr>
          <w:rFonts w:ascii="Arial" w:eastAsia="Arial" w:hAnsi="Arial" w:cs="Arial"/>
          <w:color w:val="000000"/>
        </w:rPr>
        <w:fldChar w:fldCharType="end"/>
      </w:r>
      <w:r>
        <w:rPr>
          <w:rFonts w:ascii="Arial" w:eastAsia="Arial" w:hAnsi="Arial" w:cs="Arial"/>
          <w:color w:val="000000"/>
        </w:rPr>
        <w:t xml:space="preserve">. </w:t>
      </w:r>
    </w:p>
    <w:p w14:paraId="0799770B" w14:textId="339D71BE"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 xml:space="preserve">Apesar disso, observou-se neste estudo que o número de fraturas resultantes de trauma de alta energia como as de fêmur em adultos jovens voltou a crescer significativamente no período pandêmico em relação ao período </w:t>
      </w:r>
      <w:proofErr w:type="spellStart"/>
      <w:r>
        <w:rPr>
          <w:rFonts w:ascii="Arial" w:eastAsia="Arial" w:hAnsi="Arial" w:cs="Arial"/>
          <w:color w:val="000000"/>
        </w:rPr>
        <w:t>pré</w:t>
      </w:r>
      <w:proofErr w:type="spellEnd"/>
      <w:r>
        <w:rPr>
          <w:rFonts w:ascii="Arial" w:eastAsia="Arial" w:hAnsi="Arial" w:cs="Arial"/>
          <w:color w:val="000000"/>
        </w:rPr>
        <w:t>-pandemia, em oposição ao ocorrido em outros países como a Alemanha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{"citationID":"o9EOg50r","properties":{"formattedCitation":"\\super 6\\nosupersub{}","plainCitation":"6","noteIndex":0},"citationItems":[{"id":2877,"uris":["http://zotero.org/users/10339151/items/G6X96TMH"],"itemData":{"id":2877,"type":"paper-conference","event-title":"Healthcare","ISBN":"2227-9032","note":"issue: 15","page":"2139","publisher":"MDPI","title":"Impact of COVID-19 on Fracture Incidence in Germany: A Comparative Age and Gender Analysis of Pre-and Post-Outbreak Periods","volume":"11","author":[{"family":"Heinz","given":"Tizian"},{"family":"Wild","given":"Moritz"},{"family":"Eidmann","given":"Annette"},{"family":"Weißenberger","given":"Manuel"},{"family":"Rak","given":"Dominik"},{"family":"Nedopil","given":"Alexander Johannes"},{"family":"Rudert","given":"Maximilian"},{"family":"Stratos","given":"Ioannis"}],"issued":{"date-parts":[["2023"]]}}}],"schema":"https://github.com/citation-style-language/schema/raw/master/csl-citation.json"}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6</w:t>
      </w:r>
      <w:r w:rsidR="003026CC">
        <w:rPr>
          <w:rFonts w:ascii="Arial" w:eastAsia="Arial" w:hAnsi="Arial" w:cs="Arial"/>
          <w:color w:val="000000"/>
        </w:rPr>
        <w:fldChar w:fldCharType="end"/>
      </w:r>
      <w:r>
        <w:rPr>
          <w:rFonts w:ascii="Arial" w:eastAsia="Arial" w:hAnsi="Arial" w:cs="Arial"/>
          <w:color w:val="000000"/>
        </w:rPr>
        <w:t>, que demonstrou a manutenção ou queda deste tipo de fratura, refletindo uma possível mudança comportamental de maneira permanente</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{"citationID":"eByugbFv","properties":{"formattedCitation":"\\super 5\\nosupersub{}","plainCitation":"5","noteIndex":0},"citationItems":[{"id":2881,"uris":["http://zotero.org/users/10339151/items/W4NU7JZI"],"itemData":{"id":2881,"type":"article-journal","container-title":"Archives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5</w:t>
      </w:r>
      <w:r w:rsidR="003026CC">
        <w:rPr>
          <w:rFonts w:ascii="Arial" w:eastAsia="Arial" w:hAnsi="Arial" w:cs="Arial"/>
          <w:color w:val="000000"/>
        </w:rPr>
        <w:fldChar w:fldCharType="end"/>
      </w:r>
      <w:r>
        <w:rPr>
          <w:rFonts w:ascii="Arial" w:eastAsia="Arial" w:hAnsi="Arial" w:cs="Arial"/>
          <w:color w:val="000000"/>
        </w:rPr>
        <w:t>.</w:t>
      </w:r>
    </w:p>
    <w:p w14:paraId="2578A76E" w14:textId="4B143C0B"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Comparando os resultados encontrados, em um contexto brasileiro, uma análise realizada no Ceará, Instituto Doutor José Frota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{"citationID":"xWAZxCfk","properties":{"formattedCitation":"\\super 4\\nosupersub{}","plainCitation":"4","noteIndex":0},"citationItems":[{"id":2880,"uris":["http://zotero.org/users/10339151/items/MVZVV6IN"],"itemData":{"id":2880,"type":"article-journal","container-title":"Acta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4</w:t>
      </w:r>
      <w:r w:rsidR="003026CC">
        <w:rPr>
          <w:rFonts w:ascii="Arial" w:eastAsia="Arial" w:hAnsi="Arial" w:cs="Arial"/>
          <w:color w:val="000000"/>
        </w:rPr>
        <w:fldChar w:fldCharType="end"/>
      </w:r>
      <w:r>
        <w:rPr>
          <w:rFonts w:ascii="Arial" w:eastAsia="Arial" w:hAnsi="Arial" w:cs="Arial"/>
          <w:color w:val="000000"/>
        </w:rPr>
        <w:t xml:space="preserve">, no qual foi estudado apenas um hospital de trauma por um período de três meses, houve aumento da média de idade dos pacientes admitidos (de 35,4 anos para 38,48 anos), enquanto o presente estudo demonstrou que a idade predominante foi entre 15-34 anos. Quando comparado o volume cirúrgico, foi relatado uma diminuição nas cirurgias, diferentemente do que encontrado no presente estudo onde houve aumento.  </w:t>
      </w:r>
    </w:p>
    <w:p w14:paraId="20BBF6E9" w14:textId="20145227"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Quando comparado ao estudo realizado pela Universidade Federal do Paraná</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{"citationID":"4fSoXewM","properties":{"formattedCitation":"\\super 5\\nosupersub{}","plainCitation":"5","noteIndex":0},"citationItems":[{"id":2881,"uris":["http://zotero.org/users/10339151/items/W4NU7JZI"],"itemData":{"id":2881,"type":"article-journal","container-title":"Archives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5</w:t>
      </w:r>
      <w:r w:rsidR="003026CC">
        <w:rPr>
          <w:rFonts w:ascii="Arial" w:eastAsia="Arial" w:hAnsi="Arial" w:cs="Arial"/>
          <w:color w:val="000000"/>
        </w:rPr>
        <w:fldChar w:fldCharType="end"/>
      </w:r>
      <w:r>
        <w:rPr>
          <w:rFonts w:ascii="Arial" w:eastAsia="Arial" w:hAnsi="Arial" w:cs="Arial"/>
          <w:color w:val="000000"/>
        </w:rPr>
        <w:t xml:space="preserve">, que avaliou a incidência de fraturas de quadril em indivíduos com mais de sessenta anos de idade e demonstrou uma diminuição no período durante a pandemia, o presente estudo apontou um aumento na incidência das fraturas de fêmur na população jovem, causados principalmente por acidentes de alta energia, dado que reforça a hipótese de que a faixa etária mais atingida foi justamente a população mais </w:t>
      </w:r>
      <w:r>
        <w:rPr>
          <w:rFonts w:ascii="Arial" w:eastAsia="Arial" w:hAnsi="Arial" w:cs="Arial"/>
          <w:color w:val="000000"/>
        </w:rPr>
        <w:lastRenderedPageBreak/>
        <w:t>economicamente ativa, a qual manteve-se exposta aos fatores de risco, à medida que os indivíduos mais velhos foram mais preservados em decorrência das medidas preventivas durante a pandemia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{"citationID":"VjnYGf6B","properties":{"formattedCitation":"\\super 21\\nosupersub{}","plainCitation":"21","noteIndex":0},"citationItems":[{"id":2882,"uris":["http://zotero.org/users/10339151/items/GKUZEJEL"],"itemData":{"id":2882,"type":"article-journal","container-title":"Archives of Osteoporosis","ISSN":"1862-3522","issue":"1","journalAbbreviation":"Archives of Osteoporosis","note":"publisher: Springer","page":"88","title":"Incidence of Hip Fractures during the COVID-19 Pandemic in Brazil","volume":"17","author":[{"family":"Lopez Gavilanez","given":"Enrique"}],"issued":{"date-parts":[["2022"]]}}}],"schema":"https://github.com/citation-style-language/schema/raw/master/csl-citation.json"}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21</w:t>
      </w:r>
      <w:r w:rsidR="003026CC">
        <w:rPr>
          <w:rFonts w:ascii="Arial" w:eastAsia="Arial" w:hAnsi="Arial" w:cs="Arial"/>
          <w:color w:val="000000"/>
        </w:rPr>
        <w:fldChar w:fldCharType="end"/>
      </w:r>
      <w:r>
        <w:rPr>
          <w:rFonts w:ascii="Arial" w:eastAsia="Arial" w:hAnsi="Arial" w:cs="Arial"/>
          <w:color w:val="000000"/>
        </w:rPr>
        <w:t>.</w:t>
      </w:r>
    </w:p>
    <w:p w14:paraId="13ACED44" w14:textId="7E554437"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O estudo leva em consideração</w:t>
      </w:r>
      <w:r w:rsidR="00312374">
        <w:rPr>
          <w:rFonts w:ascii="Arial" w:eastAsia="Arial" w:hAnsi="Arial" w:cs="Arial"/>
          <w:color w:val="000000"/>
        </w:rPr>
        <w:t xml:space="preserve"> a faixa etária 15 a 49 anos, aqui chamada de </w:t>
      </w:r>
      <w:r>
        <w:rPr>
          <w:rFonts w:ascii="Arial" w:eastAsia="Arial" w:hAnsi="Arial" w:cs="Arial"/>
          <w:color w:val="000000"/>
        </w:rPr>
        <w:t>adultos jovens</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{"citationID":"tl8DaHiV","properties":{"formattedCitation":"\\super 22\\nosupersub{}","plainCitation":"22","noteIndex":0},"citationItems":[{"id":1033,"uris":["http://zotero.org/users/10339151/items/WYMLTGQB"],"itemData":{"id":1033,"type":"article-journal","abstract":"© 2016 Adami et al. This is an open access article distributed under the terms of the Creative Commons Attribution License, which permits unrestricted use, distribution, and reproduction in any medium, provided the original author and source are credited.Introduction The objective was to analyze rates of stroke-related mortality and incidence of hospital admissions in Brazilians aged 15 to 49 years according to region and age group between 2008 and 2012. Methods Secondary analysis was performed in 2014 using data from the Hospital and Mortality Information Systems and the Brazilian Institute of Geography and Statistics. Stroke was defined by ICD, 10th revision (I60-I64). Crude and standardized mortality (WHO reference) and incidence of hospital admissions per 100,000 inhabitants, stratified by region and age group, were estimated. Absolute and relative frequencies; and linear regression were also used. The software used was Stata 11.0. Results There were 35,005 deaths and 131,344 hospital admissions for stroke in Brazilians aged 15-49 years old between 2008 and 2012. Mortality decreased from 7.54 (95% CI 7.53; 7.54) in 2008 to 6.32 (95% CI 6.31; 6.32) in 2012 (β = -0.27, p = 0.013, r2 = 0.90). During the same time, incidence of hospital admissions stabilized: 24.67 (95% CI 24.66; 24.67) in 2008 and 25.11 (95% CI 25.10; 25.11) in 2012 (β = 0.09, p = 0.692, r2 = 0.05). There was a reduction in mortality in all Brazilian regions and in the age group between 30 and 49 years. Incidence of hospitalizations decreased in the South, but no significant decrease was observed in any age group. Conclusion We observed a decrease in stroke-related mortality, particularly in individuals over 30 years old, and stability of the incidence of hospitalizations; and also regional variation in strokerelated hospital admission incidence and mortality among Brazilian young adults.","container-title":"PLoS ONE","DOI":"10.1371/journal.pone.0152739","ISSN":"19326203","title":"Mortality and incidence of hospital admissions for stroke among Brazilians aged 15 to 49 years between 2008 and 2012","author":[{"family":"Adami","given":"Fernando"},{"family":"Dos Santos Figueiredo","given":"Francisco Winter"},{"family":"Da Silva Paiva","given":"Laércio"},{"family":"De Sá","given":"Thiago Hérick"},{"family":"De Sousa Santos","given":"Edige Felipe"},{"family":"Martins","given":"Bruno Luis"},{"family":"Valenti","given":"Vitor Engrácia"},{"family":"De Abreu","given":"Luiz Carlos"}],"issued":{"date-parts":[["2016"]]}}}],"schema":"https://github.com/citation-style-language/schema/raw/master/csl-citation.json"}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22</w:t>
      </w:r>
      <w:r w:rsidR="003026CC">
        <w:rPr>
          <w:rFonts w:ascii="Arial" w:eastAsia="Arial" w:hAnsi="Arial" w:cs="Arial"/>
          <w:color w:val="000000"/>
        </w:rPr>
        <w:fldChar w:fldCharType="end"/>
      </w:r>
      <w:r>
        <w:rPr>
          <w:rFonts w:ascii="Arial" w:eastAsia="Arial" w:hAnsi="Arial" w:cs="Arial"/>
          <w:color w:val="000000"/>
        </w:rPr>
        <w:t>, pela importância que ess</w:t>
      </w:r>
      <w:r w:rsidR="00312374">
        <w:rPr>
          <w:rFonts w:ascii="Arial" w:eastAsia="Arial" w:hAnsi="Arial" w:cs="Arial"/>
          <w:color w:val="000000"/>
        </w:rPr>
        <w:t>e grupo</w:t>
      </w:r>
      <w:r>
        <w:rPr>
          <w:rFonts w:ascii="Arial" w:eastAsia="Arial" w:hAnsi="Arial" w:cs="Arial"/>
          <w:color w:val="000000"/>
        </w:rPr>
        <w:t xml:space="preserve"> possui na geração de renda para o país, sendo a principal parcela da população economicamente ativa e também a mais exposta a traumas de alta energia. Adicionalmente, os dados encontrados no presente estudo também apontam para aumento inesperado do número de fraturas de fêmur a partir do mês de junho de 2020, contrapondo a expectativa das medidas restritivas e de isolamento impostas neste período de lockdown</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{"citationID":"pp7pIojZ","properties":{"formattedCitation":"\\super 13\\nosupersub{}","plainCitation":"13","noteIndex":0},"citationItems":[{"id":2892,"uris":["http://zotero.org/users/10339151/items/6C7JK5N6"],"itemData":{"id":2892,"type":"article-journal","container-title":"Turkish Journal of medical sciences","ISSN":"1300-0144","issue":"9","journalAbbreviation":"Turkish Journal of medical sciences","page":"571-577","title":"COVID-19: Prevention and control measures in community","volume":"50","author":[{"family":"Güner","given":"Hatice Rahmet"},{"family":"Hasanoğlu","given":"İmran"},{"family":"Aktaş","given":"Firdevs"}],"issued":{"date-parts":[["2020"]]}}}],"schema":"https://github.com/citation-style-language/schema/raw/master/csl-citation.json"}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13</w:t>
      </w:r>
      <w:r w:rsidR="003026CC">
        <w:rPr>
          <w:rFonts w:ascii="Arial" w:eastAsia="Arial" w:hAnsi="Arial" w:cs="Arial"/>
          <w:color w:val="000000"/>
        </w:rPr>
        <w:fldChar w:fldCharType="end"/>
      </w:r>
      <w:r>
        <w:rPr>
          <w:rFonts w:ascii="Arial" w:eastAsia="Arial" w:hAnsi="Arial" w:cs="Arial"/>
          <w:color w:val="000000"/>
        </w:rPr>
        <w:t xml:space="preserve">. O aumento dos casos de fratura nessa população durante o isolamento </w:t>
      </w:r>
      <w:r w:rsidR="003026CC">
        <w:rPr>
          <w:rFonts w:ascii="Arial" w:eastAsia="Arial" w:hAnsi="Arial" w:cs="Arial"/>
          <w:color w:val="000000"/>
        </w:rPr>
        <w:t xml:space="preserve">parece ser </w:t>
      </w:r>
      <w:r>
        <w:rPr>
          <w:rFonts w:ascii="Arial" w:eastAsia="Arial" w:hAnsi="Arial" w:cs="Arial"/>
          <w:color w:val="000000"/>
        </w:rPr>
        <w:t>um sinal indireto do que parece ter sido uma necessidade de descumprimento das medidas de isolamento</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{"citationID":"fZDgiQxp","properties":{"formattedCitation":"\\super 13\\nosupersub{}","plainCitation":"13","noteIndex":0},"citationItems":[{"id":2892,"uris":["http://zotero.org/users/10339151/items/6C7JK5N6"],"itemData":{"id":2892,"type":"article-journal","container-title":"Turkish Journal of medical sciences","ISSN":"1300-0144","issue":"9","journalAbbreviation":"Turkish Journal of medical sciences","page":"571-577","title":"COVID-19: Prevention and control measures in community","volume":"50","author":[{"family":"Güner","given":"Hatice Rahmet"},{"family":"Hasanoğlu","given":"İmran"},{"family":"Aktaş","given":"Firdevs"}],"issued":{"date-parts":[["2020"]]}}}],"schema":"https://github.com/citation-style-language/schema/raw/master/csl-citation.json"}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13</w:t>
      </w:r>
      <w:r w:rsidR="003026CC">
        <w:rPr>
          <w:rFonts w:ascii="Arial" w:eastAsia="Arial" w:hAnsi="Arial" w:cs="Arial"/>
          <w:color w:val="000000"/>
        </w:rPr>
        <w:fldChar w:fldCharType="end"/>
      </w:r>
      <w:r>
        <w:rPr>
          <w:rFonts w:ascii="Arial" w:eastAsia="Arial" w:hAnsi="Arial" w:cs="Arial"/>
          <w:color w:val="000000"/>
        </w:rPr>
        <w:t xml:space="preserve">. Deste modo, acredita-se na hipótese da relação do impacto da pandemia com a mudança comportamental em busca de alternativas socioeconômicas para geração de renda nessa população. </w:t>
      </w:r>
    </w:p>
    <w:p w14:paraId="6C170CD6" w14:textId="602DFEDE" w:rsidR="00A464A9" w:rsidRDefault="00000000" w:rsidP="004D05C5">
      <w:pPr>
        <w:pBdr>
          <w:top w:val="nil"/>
          <w:left w:val="nil"/>
          <w:bottom w:val="nil"/>
          <w:right w:val="nil"/>
          <w:between w:val="nil"/>
        </w:pBdr>
        <w:spacing w:before="0" w:line="480" w:lineRule="auto"/>
        <w:rPr>
          <w:color w:val="FF0000"/>
        </w:rPr>
      </w:pPr>
      <w:r>
        <w:rPr>
          <w:rFonts w:ascii="Arial" w:eastAsia="Arial" w:hAnsi="Arial" w:cs="Arial"/>
          <w:color w:val="000000"/>
        </w:rPr>
        <w:t>O aumento da incidência de fraturas decorrentes de trauma de alta energia é de tendência não esperada, uma vez que as medidas restritivas deveriam reduzir os veículos circulantes e o número de pessoas nas ruas, como foram relatados em alguns centros de referência de trauma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{"citationID":"Vvelj8et","properties":{"formattedCitation":"\\super 4,23\\nosupersub{}","plainCitation":"4,23","noteIndex":0},"citationItems":[{"id":2880,"uris":["http://zotero.org/users/10339151/items/MVZVV6IN"],"itemData":{"id":2880,"type":"article-journal","container-title":"Acta Ortopédica Brasileira","ISSN":"1413-7852","journalAbbreviation":"Acta Ortopédica Brasileira","note":"publisher: SciELO Brasil","title":"The impact of covid-19 on the epidemiological profile of fractures","volume":"30","author":[{"family":"ALENCAR NETO","given":"JONATAS BRITO DE"},{"family":"Oliveira","given":"Erica Damasceno"},{"family":"Branco","given":"Márcio Carvalho Castelo"},{"family":"Ozorio","given":"Renan Galvao"},{"family":"Sousa","given":"Antônio Anderson Fonseca DE"},{"family":"Cavalcante","given":"Maria Luzete Costa"},{"family":"Araujo","given":"Ramille Lima"}],"issued":{"date-parts":[["2022"]]}},"label":"page"},{"id":2883,"uris":["http://zotero.org/users/10339151/items/WIQG8LKK"],"itemData":{"id":2883,"type":"article-journal","container-title":"Journal of Trauma and Acute Care Surgery","ISSN":"2163-0755","issue":"2","journalAbbreviation":"Journal of Trauma and Acute Care Surgery","note":"publisher: LWW","page":"365-369","title":"Hip fractures among the elderly: personal and contextual social factors that matter","volume":"62","author":[{"family":"Reimers","given":"Anne"},{"family":"Laflamme","given":"Lucie"}],"issued":{"date-parts":[["2007"]]}},"label":"page"}],"schema":"https://github.com/citation-style-language/schema/raw/master/csl-citation.json"}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4,23</w:t>
      </w:r>
      <w:r w:rsidR="003026CC">
        <w:rPr>
          <w:rFonts w:ascii="Arial" w:eastAsia="Arial" w:hAnsi="Arial" w:cs="Arial"/>
          <w:color w:val="000000"/>
        </w:rPr>
        <w:fldChar w:fldCharType="end"/>
      </w:r>
      <w:r>
        <w:rPr>
          <w:rFonts w:ascii="Arial" w:eastAsia="Arial" w:hAnsi="Arial" w:cs="Arial"/>
          <w:color w:val="000000"/>
        </w:rPr>
        <w:t>.</w:t>
      </w:r>
    </w:p>
    <w:p w14:paraId="4B54645A" w14:textId="77777777"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A partir da análise dos dados apresentados, é notável a diferença entre as incidências nas macrorregiões brasileiras, tal qual o aumento nas regiões Nordeste e Norte, e a diminuição na região Centro-Oeste, o que parece ter sido reflexo de como a pandemia influenciou de formas diferentes nessas populações no que diz respeito às fraturas de fêmur, demonstrando uma aparente disparidade regional.</w:t>
      </w:r>
    </w:p>
    <w:p w14:paraId="7F9ABF36" w14:textId="77777777" w:rsidR="00A464A9" w:rsidRDefault="00000000" w:rsidP="004D05C5">
      <w:pPr>
        <w:pBdr>
          <w:top w:val="nil"/>
          <w:left w:val="nil"/>
          <w:bottom w:val="nil"/>
          <w:right w:val="nil"/>
          <w:between w:val="nil"/>
        </w:pBdr>
        <w:spacing w:before="0" w:line="480" w:lineRule="auto"/>
        <w:ind w:firstLine="0"/>
        <w:rPr>
          <w:color w:val="FF0000"/>
        </w:rPr>
      </w:pPr>
      <w:r>
        <w:rPr>
          <w:rFonts w:ascii="Arial" w:eastAsia="Arial" w:hAnsi="Arial" w:cs="Arial"/>
          <w:color w:val="000000"/>
        </w:rPr>
        <w:lastRenderedPageBreak/>
        <w:tab/>
        <w:t xml:space="preserve"> Assim, parece que o aumento</w:t>
      </w:r>
      <w:r w:rsidR="00FB16CB">
        <w:rPr>
          <w:rFonts w:ascii="Arial" w:eastAsia="Arial" w:hAnsi="Arial" w:cs="Arial"/>
          <w:color w:val="000000"/>
        </w:rPr>
        <w:t xml:space="preserve"> nas macrorregiões</w:t>
      </w:r>
      <w:r>
        <w:rPr>
          <w:rFonts w:ascii="Arial" w:eastAsia="Arial" w:hAnsi="Arial" w:cs="Arial"/>
          <w:color w:val="000000"/>
        </w:rPr>
        <w:t xml:space="preserve"> Norte e Nordeste</w:t>
      </w:r>
      <w:r w:rsidR="00FB16CB">
        <w:rPr>
          <w:rFonts w:ascii="Arial" w:eastAsia="Arial" w:hAnsi="Arial" w:cs="Arial"/>
          <w:color w:val="000000"/>
        </w:rPr>
        <w:t xml:space="preserve"> </w:t>
      </w:r>
      <w:r>
        <w:rPr>
          <w:rFonts w:ascii="Arial" w:eastAsia="Arial" w:hAnsi="Arial" w:cs="Arial"/>
          <w:color w:val="000000"/>
        </w:rPr>
        <w:t>demonstra</w:t>
      </w:r>
      <w:r w:rsidR="00FB16CB">
        <w:rPr>
          <w:rFonts w:ascii="Arial" w:eastAsia="Arial" w:hAnsi="Arial" w:cs="Arial"/>
          <w:color w:val="000000"/>
        </w:rPr>
        <w:t xml:space="preserve"> </w:t>
      </w:r>
      <w:r>
        <w:rPr>
          <w:rFonts w:ascii="Arial" w:eastAsia="Arial" w:hAnsi="Arial" w:cs="Arial"/>
          <w:color w:val="000000"/>
        </w:rPr>
        <w:t xml:space="preserve">uma possível relação entre o impacto da pandemia </w:t>
      </w:r>
      <w:r w:rsidR="00FB16CB">
        <w:rPr>
          <w:rFonts w:ascii="Arial" w:eastAsia="Arial" w:hAnsi="Arial" w:cs="Arial"/>
          <w:color w:val="000000"/>
        </w:rPr>
        <w:t>com</w:t>
      </w:r>
      <w:r>
        <w:rPr>
          <w:rFonts w:ascii="Arial" w:eastAsia="Arial" w:hAnsi="Arial" w:cs="Arial"/>
          <w:color w:val="000000"/>
        </w:rPr>
        <w:t xml:space="preserve"> desenvolvimento socioeconômico regional no Brasil, algo que deve ser alvo de estudos posteriores. Diferenças epidemiológicas significativas entre populações de diferentes regiões são devido a divergências culturais e estilo de vida de cada região</w:t>
      </w:r>
      <w:r>
        <w:rPr>
          <w:rFonts w:ascii="Arial" w:eastAsia="Arial" w:hAnsi="Arial" w:cs="Arial"/>
          <w:color w:val="000000"/>
          <w:vertAlign w:val="superscript"/>
        </w:rPr>
        <w:t>1</w:t>
      </w:r>
      <w:r w:rsidR="006B5B09">
        <w:rPr>
          <w:rFonts w:ascii="Arial" w:eastAsia="Arial" w:hAnsi="Arial" w:cs="Arial"/>
          <w:color w:val="000000"/>
          <w:vertAlign w:val="superscript"/>
        </w:rPr>
        <w:t>0</w:t>
      </w:r>
      <w:r>
        <w:rPr>
          <w:rFonts w:ascii="Arial" w:eastAsia="Arial" w:hAnsi="Arial" w:cs="Arial"/>
          <w:color w:val="000000"/>
        </w:rPr>
        <w:t>, como evidenciado com a diminuição no Centro-Oeste.</w:t>
      </w:r>
      <w:r>
        <w:rPr>
          <w:rFonts w:ascii="Arial" w:eastAsia="Arial" w:hAnsi="Arial" w:cs="Arial"/>
          <w:color w:val="FF0000"/>
        </w:rPr>
        <w:tab/>
      </w:r>
    </w:p>
    <w:p w14:paraId="6EA677BF" w14:textId="165D581D" w:rsidR="00A464A9" w:rsidRDefault="00000000" w:rsidP="004D05C5">
      <w:pPr>
        <w:pBdr>
          <w:top w:val="nil"/>
          <w:left w:val="nil"/>
          <w:bottom w:val="nil"/>
          <w:right w:val="nil"/>
          <w:between w:val="nil"/>
        </w:pBdr>
        <w:spacing w:before="0" w:line="480" w:lineRule="auto"/>
        <w:ind w:firstLine="0"/>
        <w:rPr>
          <w:rFonts w:ascii="Arial" w:eastAsia="Arial" w:hAnsi="Arial" w:cs="Arial"/>
          <w:color w:val="0433FF"/>
        </w:rPr>
      </w:pPr>
      <w:r>
        <w:rPr>
          <w:color w:val="FF0000"/>
        </w:rPr>
        <w:tab/>
      </w:r>
      <w:r>
        <w:rPr>
          <w:rFonts w:ascii="Arial" w:eastAsia="Arial" w:hAnsi="Arial" w:cs="Arial"/>
          <w:color w:val="000000"/>
        </w:rPr>
        <w:t>Ainda, Reimers</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{"citationID":"7Wuk0h1l","properties":{"formattedCitation":"\\super 23\\nosupersub{}","plainCitation":"23","noteIndex":0},"citationItems":[{"id":2883,"uris":["http://zotero.org/users/10339151/items/WIQG8LKK"],"itemData":{"id":2883,"type":"article-journal","container-title":"Journal of Trauma and Acute Care Surgery","ISSN":"2163-0755","issue":"2","journalAbbreviation":"Journal of Trauma and Acute Care Surgery","note":"publisher: LWW","page":"365-369","title":"Hip fractures among the elderly: personal and contextual social factors that matter","volume":"62","author":[{"family":"Reimers","given":"Anne"},{"family":"Laflamme","given":"Lucie"}],"issued":{"date-parts":[["2007"]]}}}],"schema":"https://github.com/citation-style-language/schema/raw/master/csl-citation.json"}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23</w:t>
      </w:r>
      <w:r w:rsidR="003026CC">
        <w:rPr>
          <w:rFonts w:ascii="Arial" w:eastAsia="Arial" w:hAnsi="Arial" w:cs="Arial"/>
          <w:color w:val="000000"/>
        </w:rPr>
        <w:fldChar w:fldCharType="end"/>
      </w:r>
      <w:r>
        <w:rPr>
          <w:rFonts w:ascii="Arial" w:eastAsia="Arial" w:hAnsi="Arial" w:cs="Arial"/>
          <w:color w:val="000000"/>
        </w:rPr>
        <w:t xml:space="preserve"> observou aumento de fraturas de quadril nas regiões com menor status econômico (definido como alta taxa de desemprego, baixa renda, beneficiários da assistência social e famílias com pais solteiros). Logo, nota-se que no território brasileiro seguiu o mesmo padrão de comportamento, </w:t>
      </w:r>
      <w:r w:rsidR="002E0B2A">
        <w:rPr>
          <w:rFonts w:ascii="Arial" w:eastAsia="Arial" w:hAnsi="Arial" w:cs="Arial"/>
          <w:color w:val="000000"/>
        </w:rPr>
        <w:t>em que</w:t>
      </w:r>
      <w:r>
        <w:rPr>
          <w:rFonts w:ascii="Arial" w:eastAsia="Arial" w:hAnsi="Arial" w:cs="Arial"/>
          <w:color w:val="000000"/>
        </w:rPr>
        <w:t xml:space="preserve"> regiões menos desenvolvidas apresentaram aumento nas taxas de incidência de fraturas e por isso a condição socioeconômica deve ser enfatizada para ajudar na redução de risco de sofrer uma fratura de etiologia traumática</w:t>
      </w:r>
      <w:r w:rsidR="003026CC">
        <w:rPr>
          <w:rFonts w:ascii="Arial" w:eastAsia="Arial" w:hAnsi="Arial" w:cs="Arial"/>
          <w:color w:val="000000"/>
        </w:rPr>
        <w:fldChar w:fldCharType="begin"/>
      </w:r>
      <w:r w:rsidR="003026CC">
        <w:rPr>
          <w:rFonts w:ascii="Arial" w:eastAsia="Arial" w:hAnsi="Arial" w:cs="Arial"/>
          <w:color w:val="000000"/>
        </w:rPr>
        <w:instrText xml:space="preserve"> ADDIN ZOTERO_ITEM CSL_CITATION {"citationID":"ZlBhkGCE","properties":{"formattedCitation":"\\super 5,24\\nosupersub{}","plainCitation":"5,24","noteIndex":0},"citationItems":[{"id":2881,"uris":["http://zotero.org/users/10339151/items/W4NU7JZI"],"itemData":{"id":2881,"type":"article-journal","container-title":"Archives of osteoporosis","ISSN":"1862-3522","issue":"1","journalAbbreviation":"Archives of osteoporosis","note":"publisher: Springer","page":"42","title":"Incidence of hip fractures during the COVID-19 pandemic in the Brazilian public health care system","volume":"17","author":[{"family":"Silva","given":"Audrey Caetano","non-dropping-particle":"da"},{"family":"Silva Santos","given":"Guilherme","non-dropping-particle":"da"},{"family":"Maluf","given":"Eliane Mara Cesario Pereira"},{"family":"Borba","given":"Victoria Zeghbi Cochenksi"}],"issued":{"date-parts":[["2022"]]}},"label":"page"},{"id":2884,"uris":["http://zotero.org/users/10339151/items/ESHLNSQG"],"itemData":{"id":2884,"type":"article-journal","container-title":"Injury","ISSN":"0020-1383","issue":"8","journalAbbreviation":"Injury","note":"publisher: Elsevier","page":"1698-1704","title":"Epidemiologic characteristics of traumatic fractures during the outbreak of coronavirus disease 2019 (COVID-19) in China: A retrospective &amp; comparative multi-center study","volume":"51","author":[{"family":"Lv","given":"Hongzhi"},{"family":"Zhang","given":"Qi"},{"family":"Yin","given":"Yingchao"},{"family":"Zhu","given":"Yanbin"},{"family":"Wang","given":"Juan"},{"family":"Hou","given":"Zhiyong"},{"family":"Zhang","given":"Yingze"},{"family":"Chen","given":"Wei"}],"issued":{"date-parts":[["2020"]]}},"label":"page"}],"schema":"https://github.com/citation-style-language/schema/raw/master/csl-citation.json"} </w:instrText>
      </w:r>
      <w:r w:rsidR="003026CC">
        <w:rPr>
          <w:rFonts w:ascii="Arial" w:eastAsia="Arial" w:hAnsi="Arial" w:cs="Arial"/>
          <w:color w:val="000000"/>
        </w:rPr>
        <w:fldChar w:fldCharType="separate"/>
      </w:r>
      <w:r w:rsidR="003026CC" w:rsidRPr="003026CC">
        <w:rPr>
          <w:rFonts w:ascii="Arial" w:hAnsi="Arial" w:cs="Arial"/>
          <w:vertAlign w:val="superscript"/>
        </w:rPr>
        <w:t>5,24</w:t>
      </w:r>
      <w:r w:rsidR="003026CC">
        <w:rPr>
          <w:rFonts w:ascii="Arial" w:eastAsia="Arial" w:hAnsi="Arial" w:cs="Arial"/>
          <w:color w:val="000000"/>
        </w:rPr>
        <w:fldChar w:fldCharType="end"/>
      </w:r>
      <w:r w:rsidR="003026CC">
        <w:rPr>
          <w:rFonts w:ascii="Arial" w:eastAsia="Arial" w:hAnsi="Arial" w:cs="Arial"/>
          <w:color w:val="000000"/>
        </w:rPr>
        <w:t>.</w:t>
      </w:r>
    </w:p>
    <w:p w14:paraId="77CE8D0A" w14:textId="044AB422" w:rsidR="00A464A9" w:rsidRDefault="00000000"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color w:val="000000"/>
        </w:rPr>
        <w:t xml:space="preserve">Mesmo com a pandemia, as fraturas de fêmur em adultos jovens continuaram com um importante impacto dentro do sistema de saúde brasileiro, tendo sua incidência aumentada no período estudado. O perfil demográfico mostrou diferença de acometimento entre as regiões do Brasil, com predomínio nas regiões Norte e Nordeste, e maior ocorrência em indivíduos abaixo de 35 anos.  </w:t>
      </w:r>
    </w:p>
    <w:p w14:paraId="40ED1FB8" w14:textId="63E6A57E" w:rsidR="004C674F" w:rsidRDefault="004C674F" w:rsidP="004D05C5">
      <w:pPr>
        <w:pBdr>
          <w:top w:val="nil"/>
          <w:left w:val="nil"/>
          <w:bottom w:val="nil"/>
          <w:right w:val="nil"/>
          <w:between w:val="nil"/>
        </w:pBdr>
        <w:spacing w:before="0" w:line="480" w:lineRule="auto"/>
        <w:rPr>
          <w:rFonts w:ascii="Arial" w:eastAsia="Arial" w:hAnsi="Arial" w:cs="Arial"/>
          <w:color w:val="000000"/>
        </w:rPr>
      </w:pPr>
    </w:p>
    <w:p w14:paraId="2267AFD6" w14:textId="2448BD31" w:rsidR="004C674F" w:rsidRPr="004C674F" w:rsidRDefault="004C674F" w:rsidP="004D05C5">
      <w:pPr>
        <w:pBdr>
          <w:top w:val="nil"/>
          <w:left w:val="nil"/>
          <w:bottom w:val="nil"/>
          <w:right w:val="nil"/>
          <w:between w:val="nil"/>
        </w:pBdr>
        <w:spacing w:before="0" w:line="480" w:lineRule="auto"/>
        <w:rPr>
          <w:rFonts w:ascii="Arial" w:eastAsia="Arial" w:hAnsi="Arial" w:cs="Arial"/>
          <w:color w:val="000000"/>
        </w:rPr>
      </w:pPr>
      <w:r>
        <w:rPr>
          <w:rFonts w:ascii="Arial" w:eastAsia="Arial" w:hAnsi="Arial" w:cs="Arial"/>
          <w:b/>
          <w:bCs/>
          <w:color w:val="000000"/>
        </w:rPr>
        <w:t xml:space="preserve">Agradecimentos: </w:t>
      </w:r>
      <w:r>
        <w:rPr>
          <w:rFonts w:ascii="Arial" w:eastAsia="Arial" w:hAnsi="Arial" w:cs="Arial"/>
          <w:color w:val="000000"/>
        </w:rPr>
        <w:t>Não.</w:t>
      </w:r>
    </w:p>
    <w:p w14:paraId="75CEDBB5" w14:textId="1BCFA2D2" w:rsidR="004C674F" w:rsidRDefault="004C674F" w:rsidP="004D05C5">
      <w:pPr>
        <w:pBdr>
          <w:top w:val="nil"/>
          <w:left w:val="nil"/>
          <w:bottom w:val="nil"/>
          <w:right w:val="nil"/>
          <w:between w:val="nil"/>
        </w:pBdr>
        <w:spacing w:before="0" w:line="480" w:lineRule="auto"/>
        <w:rPr>
          <w:rFonts w:ascii="Arial" w:eastAsia="Arial" w:hAnsi="Arial" w:cs="Arial"/>
          <w:b/>
          <w:bCs/>
          <w:color w:val="000000"/>
        </w:rPr>
      </w:pPr>
    </w:p>
    <w:p w14:paraId="07A61F3F" w14:textId="6A06CCE4" w:rsidR="004C674F" w:rsidRPr="004C674F" w:rsidRDefault="004C674F" w:rsidP="004D05C5">
      <w:pPr>
        <w:pBdr>
          <w:top w:val="nil"/>
          <w:left w:val="nil"/>
          <w:bottom w:val="nil"/>
          <w:right w:val="nil"/>
          <w:between w:val="nil"/>
        </w:pBdr>
        <w:spacing w:before="0" w:line="480" w:lineRule="auto"/>
        <w:rPr>
          <w:rFonts w:ascii="Arial" w:eastAsia="Arial" w:hAnsi="Arial" w:cs="Arial"/>
          <w:b/>
          <w:bCs/>
          <w:color w:val="0433FF"/>
        </w:rPr>
      </w:pPr>
      <w:r>
        <w:rPr>
          <w:rFonts w:ascii="Arial" w:eastAsia="Arial" w:hAnsi="Arial" w:cs="Arial"/>
          <w:b/>
          <w:bCs/>
          <w:color w:val="000000"/>
        </w:rPr>
        <w:t>Fontes de suporte:</w:t>
      </w:r>
      <w:r w:rsidRPr="004C674F">
        <w:rPr>
          <w:rFonts w:ascii="Arial" w:eastAsia="Arial" w:hAnsi="Arial" w:cs="Arial"/>
          <w:color w:val="000000"/>
        </w:rPr>
        <w:t xml:space="preserve"> </w:t>
      </w:r>
      <w:r>
        <w:rPr>
          <w:rFonts w:ascii="Arial" w:eastAsia="Arial" w:hAnsi="Arial" w:cs="Arial"/>
          <w:color w:val="000000"/>
        </w:rPr>
        <w:t>Não.</w:t>
      </w:r>
    </w:p>
    <w:p w14:paraId="4A05B550"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433FF"/>
        </w:rPr>
      </w:pPr>
    </w:p>
    <w:p w14:paraId="5809A17E"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433FF"/>
        </w:rPr>
      </w:pPr>
    </w:p>
    <w:p w14:paraId="04853A0A"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433FF"/>
        </w:rPr>
      </w:pPr>
    </w:p>
    <w:p w14:paraId="06104E41"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433FF"/>
        </w:rPr>
      </w:pPr>
    </w:p>
    <w:p w14:paraId="1991A194" w14:textId="3A9CD335"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p w14:paraId="43DF8227" w14:textId="77777777" w:rsidR="007A254E" w:rsidRDefault="007A254E">
      <w:pPr>
        <w:rPr>
          <w:rFonts w:ascii="Arial" w:eastAsia="Arial" w:hAnsi="Arial" w:cs="Arial"/>
          <w:b/>
          <w:color w:val="000000"/>
        </w:rPr>
      </w:pPr>
      <w:r>
        <w:rPr>
          <w:rFonts w:ascii="Arial" w:eastAsia="Arial" w:hAnsi="Arial" w:cs="Arial"/>
          <w:b/>
          <w:color w:val="000000"/>
        </w:rPr>
        <w:br w:type="page"/>
      </w:r>
    </w:p>
    <w:p w14:paraId="5DD68F71" w14:textId="7FDA142E" w:rsidR="00A464A9" w:rsidRPr="0059009B" w:rsidRDefault="00C74A55" w:rsidP="00EF1217">
      <w:pPr>
        <w:pStyle w:val="Ttulo1"/>
        <w:ind w:firstLine="0"/>
        <w:rPr>
          <w:lang w:val="en-US"/>
        </w:rPr>
      </w:pPr>
      <w:r w:rsidRPr="0059009B">
        <w:rPr>
          <w:lang w:val="en-US"/>
        </w:rPr>
        <w:lastRenderedPageBreak/>
        <w:t>REFERÊNCIAS</w:t>
      </w:r>
      <w:bookmarkStart w:id="1" w:name="_Hlk146575637"/>
    </w:p>
    <w:p w14:paraId="4A48D1F1" w14:textId="77777777" w:rsidR="003026CC" w:rsidRPr="003026CC" w:rsidRDefault="003026CC" w:rsidP="003026CC">
      <w:pPr>
        <w:pStyle w:val="Bibliografia"/>
        <w:rPr>
          <w:rFonts w:ascii="Arial" w:hAnsi="Arial" w:cs="Arial"/>
          <w:lang w:val="en-US"/>
        </w:rPr>
      </w:pPr>
      <w:r>
        <w:rPr>
          <w:rFonts w:ascii="Arial" w:eastAsia="Arial" w:hAnsi="Arial" w:cs="Arial"/>
          <w:color w:val="000000"/>
        </w:rPr>
        <w:fldChar w:fldCharType="begin"/>
      </w:r>
      <w:r w:rsidRPr="003026CC">
        <w:rPr>
          <w:rFonts w:ascii="Arial" w:eastAsia="Arial" w:hAnsi="Arial" w:cs="Arial"/>
          <w:color w:val="000000"/>
          <w:lang w:val="en-US"/>
        </w:rPr>
        <w:instrText xml:space="preserve"> ADDIN ZOTERO_BIBL {"uncited":[],"omitted":[],"custom":[]} CSL_BIBLIOGRAPHY </w:instrText>
      </w:r>
      <w:r>
        <w:rPr>
          <w:rFonts w:ascii="Arial" w:eastAsia="Arial" w:hAnsi="Arial" w:cs="Arial"/>
          <w:color w:val="000000"/>
        </w:rPr>
        <w:fldChar w:fldCharType="separate"/>
      </w:r>
      <w:r w:rsidRPr="003026CC">
        <w:rPr>
          <w:rFonts w:ascii="Arial" w:hAnsi="Arial" w:cs="Arial"/>
          <w:lang w:val="en-US"/>
        </w:rPr>
        <w:t>1.</w:t>
      </w:r>
      <w:r w:rsidRPr="003026CC">
        <w:rPr>
          <w:rFonts w:ascii="Arial" w:hAnsi="Arial" w:cs="Arial"/>
          <w:lang w:val="en-US"/>
        </w:rPr>
        <w:tab/>
        <w:t xml:space="preserve">Baloch S, Baloch MA, Zheng T, Pei X. The coronavirus disease 2019 (COVID-19) pandemic. </w:t>
      </w:r>
      <w:r w:rsidRPr="003026CC">
        <w:rPr>
          <w:rFonts w:ascii="Arial" w:hAnsi="Arial" w:cs="Arial"/>
          <w:i/>
          <w:iCs/>
          <w:lang w:val="en-US"/>
        </w:rPr>
        <w:t>The Tohoku journal of experimental medicine</w:t>
      </w:r>
      <w:r w:rsidRPr="003026CC">
        <w:rPr>
          <w:rFonts w:ascii="Arial" w:hAnsi="Arial" w:cs="Arial"/>
          <w:lang w:val="en-US"/>
        </w:rPr>
        <w:t>. 2020;250(4):271-278.</w:t>
      </w:r>
    </w:p>
    <w:p w14:paraId="66AADDA5" w14:textId="77777777" w:rsidR="003026CC" w:rsidRPr="003026CC" w:rsidRDefault="003026CC" w:rsidP="003026CC">
      <w:pPr>
        <w:pStyle w:val="Bibliografia"/>
        <w:rPr>
          <w:rFonts w:ascii="Arial" w:hAnsi="Arial" w:cs="Arial"/>
        </w:rPr>
      </w:pPr>
      <w:r w:rsidRPr="003026CC">
        <w:rPr>
          <w:rFonts w:ascii="Arial" w:hAnsi="Arial" w:cs="Arial"/>
          <w:lang w:val="en-US"/>
        </w:rPr>
        <w:t>2.</w:t>
      </w:r>
      <w:r w:rsidRPr="003026CC">
        <w:rPr>
          <w:rFonts w:ascii="Arial" w:hAnsi="Arial" w:cs="Arial"/>
          <w:lang w:val="en-US"/>
        </w:rPr>
        <w:tab/>
        <w:t xml:space="preserve">Ciotti M, Ciccozzi M, Terrinoni A, Jiang WC, Wang CB, Bernardini S. The COVID-19 pandemic. </w:t>
      </w:r>
      <w:r w:rsidRPr="003026CC">
        <w:rPr>
          <w:rFonts w:ascii="Arial" w:hAnsi="Arial" w:cs="Arial"/>
          <w:i/>
          <w:iCs/>
        </w:rPr>
        <w:t>Critical reviews in clinical laboratory sciences</w:t>
      </w:r>
      <w:r w:rsidRPr="003026CC">
        <w:rPr>
          <w:rFonts w:ascii="Arial" w:hAnsi="Arial" w:cs="Arial"/>
        </w:rPr>
        <w:t>. 2020;57(6):365-388.</w:t>
      </w:r>
    </w:p>
    <w:p w14:paraId="4405EDA4" w14:textId="77777777" w:rsidR="003026CC" w:rsidRPr="003026CC" w:rsidRDefault="003026CC" w:rsidP="003026CC">
      <w:pPr>
        <w:pStyle w:val="Bibliografia"/>
        <w:rPr>
          <w:rFonts w:ascii="Arial" w:hAnsi="Arial" w:cs="Arial"/>
        </w:rPr>
      </w:pPr>
      <w:r w:rsidRPr="003026CC">
        <w:rPr>
          <w:rFonts w:ascii="Arial" w:hAnsi="Arial" w:cs="Arial"/>
        </w:rPr>
        <w:t>3.</w:t>
      </w:r>
      <w:r w:rsidRPr="003026CC">
        <w:rPr>
          <w:rFonts w:ascii="Arial" w:hAnsi="Arial" w:cs="Arial"/>
        </w:rPr>
        <w:tab/>
        <w:t xml:space="preserve">Souto XM. COVID-19: aspectos gerais e implicações globais. </w:t>
      </w:r>
      <w:r w:rsidRPr="003026CC">
        <w:rPr>
          <w:rFonts w:ascii="Arial" w:hAnsi="Arial" w:cs="Arial"/>
          <w:i/>
          <w:iCs/>
        </w:rPr>
        <w:t>Recital-Revista de Educação, Ciência e Tecnologia de Almenara/MG</w:t>
      </w:r>
      <w:r w:rsidRPr="003026CC">
        <w:rPr>
          <w:rFonts w:ascii="Arial" w:hAnsi="Arial" w:cs="Arial"/>
        </w:rPr>
        <w:t>. 2020;2(1):12-36.</w:t>
      </w:r>
    </w:p>
    <w:p w14:paraId="327A793B" w14:textId="77777777" w:rsidR="003026CC" w:rsidRPr="003026CC" w:rsidRDefault="003026CC" w:rsidP="003026CC">
      <w:pPr>
        <w:pStyle w:val="Bibliografia"/>
        <w:rPr>
          <w:rFonts w:ascii="Arial" w:hAnsi="Arial" w:cs="Arial"/>
        </w:rPr>
      </w:pPr>
      <w:r w:rsidRPr="003026CC">
        <w:rPr>
          <w:rFonts w:ascii="Arial" w:hAnsi="Arial" w:cs="Arial"/>
        </w:rPr>
        <w:t>4.</w:t>
      </w:r>
      <w:r w:rsidRPr="003026CC">
        <w:rPr>
          <w:rFonts w:ascii="Arial" w:hAnsi="Arial" w:cs="Arial"/>
        </w:rPr>
        <w:tab/>
        <w:t xml:space="preserve">ALENCAR NETO JBD, Oliveira ED, Branco MCC, et al. </w:t>
      </w:r>
      <w:r w:rsidRPr="003026CC">
        <w:rPr>
          <w:rFonts w:ascii="Arial" w:hAnsi="Arial" w:cs="Arial"/>
          <w:lang w:val="en-US"/>
        </w:rPr>
        <w:t xml:space="preserve">The impact of covid-19 on the epidemiological profile of fractures. </w:t>
      </w:r>
      <w:r w:rsidRPr="003026CC">
        <w:rPr>
          <w:rFonts w:ascii="Arial" w:hAnsi="Arial" w:cs="Arial"/>
          <w:i/>
          <w:iCs/>
        </w:rPr>
        <w:t>Acta Ortopédica Brasileira</w:t>
      </w:r>
      <w:r w:rsidRPr="003026CC">
        <w:rPr>
          <w:rFonts w:ascii="Arial" w:hAnsi="Arial" w:cs="Arial"/>
        </w:rPr>
        <w:t>. 2022;30.</w:t>
      </w:r>
    </w:p>
    <w:p w14:paraId="1F899F4E" w14:textId="77777777" w:rsidR="003026CC" w:rsidRPr="003026CC" w:rsidRDefault="003026CC" w:rsidP="003026CC">
      <w:pPr>
        <w:pStyle w:val="Bibliografia"/>
        <w:rPr>
          <w:rFonts w:ascii="Arial" w:hAnsi="Arial" w:cs="Arial"/>
          <w:lang w:val="en-US"/>
        </w:rPr>
      </w:pPr>
      <w:r w:rsidRPr="003026CC">
        <w:rPr>
          <w:rFonts w:ascii="Arial" w:hAnsi="Arial" w:cs="Arial"/>
        </w:rPr>
        <w:t>5.</w:t>
      </w:r>
      <w:r w:rsidRPr="003026CC">
        <w:rPr>
          <w:rFonts w:ascii="Arial" w:hAnsi="Arial" w:cs="Arial"/>
        </w:rPr>
        <w:tab/>
        <w:t xml:space="preserve">da Silva AC, da Silva Santos G, Maluf EMCP, Borba VZC. </w:t>
      </w:r>
      <w:r w:rsidRPr="003026CC">
        <w:rPr>
          <w:rFonts w:ascii="Arial" w:hAnsi="Arial" w:cs="Arial"/>
          <w:lang w:val="en-US"/>
        </w:rPr>
        <w:t xml:space="preserve">Incidence of hip fractures during the COVID-19 pandemic in the Brazilian public health care system. </w:t>
      </w:r>
      <w:r w:rsidRPr="003026CC">
        <w:rPr>
          <w:rFonts w:ascii="Arial" w:hAnsi="Arial" w:cs="Arial"/>
          <w:i/>
          <w:iCs/>
          <w:lang w:val="en-US"/>
        </w:rPr>
        <w:t>Archives of osteoporosis</w:t>
      </w:r>
      <w:r w:rsidRPr="003026CC">
        <w:rPr>
          <w:rFonts w:ascii="Arial" w:hAnsi="Arial" w:cs="Arial"/>
          <w:lang w:val="en-US"/>
        </w:rPr>
        <w:t>. 2022;17(1):42.</w:t>
      </w:r>
    </w:p>
    <w:p w14:paraId="7DB14920" w14:textId="77777777" w:rsidR="003026CC" w:rsidRPr="003026CC" w:rsidRDefault="003026CC" w:rsidP="003026CC">
      <w:pPr>
        <w:pStyle w:val="Bibliografia"/>
        <w:rPr>
          <w:rFonts w:ascii="Arial" w:hAnsi="Arial" w:cs="Arial"/>
          <w:lang w:val="en-US"/>
        </w:rPr>
      </w:pPr>
      <w:r w:rsidRPr="003026CC">
        <w:rPr>
          <w:rFonts w:ascii="Arial" w:hAnsi="Arial" w:cs="Arial"/>
          <w:lang w:val="en-US"/>
        </w:rPr>
        <w:t>6.</w:t>
      </w:r>
      <w:r w:rsidRPr="003026CC">
        <w:rPr>
          <w:rFonts w:ascii="Arial" w:hAnsi="Arial" w:cs="Arial"/>
          <w:lang w:val="en-US"/>
        </w:rPr>
        <w:tab/>
        <w:t>Heinz T, Wild M, Eidmann A, et al. Impact of COVID-19 on Fracture Incidence in Germany: A Comparative Age and Gender Analysis of Pre-and Post-Outbreak Periods. In: Vol 11. MDPI; 2023:2139.</w:t>
      </w:r>
    </w:p>
    <w:p w14:paraId="154F5002" w14:textId="77777777" w:rsidR="003026CC" w:rsidRPr="003026CC" w:rsidRDefault="003026CC" w:rsidP="003026CC">
      <w:pPr>
        <w:pStyle w:val="Bibliografia"/>
        <w:rPr>
          <w:rFonts w:ascii="Arial" w:hAnsi="Arial" w:cs="Arial"/>
          <w:lang w:val="en-US"/>
        </w:rPr>
      </w:pPr>
      <w:r w:rsidRPr="003026CC">
        <w:rPr>
          <w:rFonts w:ascii="Arial" w:hAnsi="Arial" w:cs="Arial"/>
          <w:lang w:val="en-US"/>
        </w:rPr>
        <w:t>7.</w:t>
      </w:r>
      <w:r w:rsidRPr="003026CC">
        <w:rPr>
          <w:rFonts w:ascii="Arial" w:hAnsi="Arial" w:cs="Arial"/>
          <w:lang w:val="en-US"/>
        </w:rPr>
        <w:tab/>
        <w:t xml:space="preserve">Kaye AD, Okeagu CN, Pham AD, et al. Economic impact of COVID-19 pandemic on healthcare facilities and systems: International perspectives. </w:t>
      </w:r>
      <w:r w:rsidRPr="003026CC">
        <w:rPr>
          <w:rFonts w:ascii="Arial" w:hAnsi="Arial" w:cs="Arial"/>
          <w:i/>
          <w:iCs/>
          <w:lang w:val="en-US"/>
        </w:rPr>
        <w:t>Best Practice &amp; Research Clinical Anaesthesiology</w:t>
      </w:r>
      <w:r w:rsidRPr="003026CC">
        <w:rPr>
          <w:rFonts w:ascii="Arial" w:hAnsi="Arial" w:cs="Arial"/>
          <w:lang w:val="en-US"/>
        </w:rPr>
        <w:t>. 2021;35(3):293-306.</w:t>
      </w:r>
    </w:p>
    <w:p w14:paraId="1EBD081D" w14:textId="77777777" w:rsidR="003026CC" w:rsidRPr="003026CC" w:rsidRDefault="003026CC" w:rsidP="003026CC">
      <w:pPr>
        <w:pStyle w:val="Bibliografia"/>
        <w:rPr>
          <w:rFonts w:ascii="Arial" w:hAnsi="Arial" w:cs="Arial"/>
          <w:lang w:val="en-US"/>
        </w:rPr>
      </w:pPr>
      <w:r w:rsidRPr="003026CC">
        <w:rPr>
          <w:rFonts w:ascii="Arial" w:hAnsi="Arial" w:cs="Arial"/>
          <w:lang w:val="en-US"/>
        </w:rPr>
        <w:t>8.</w:t>
      </w:r>
      <w:r w:rsidRPr="003026CC">
        <w:rPr>
          <w:rFonts w:ascii="Arial" w:hAnsi="Arial" w:cs="Arial"/>
          <w:lang w:val="en-US"/>
        </w:rPr>
        <w:tab/>
        <w:t xml:space="preserve">Shaukat N, Ali DM, Razzak J. Physical and mental health impacts of COVID-19 on healthcare workers: a scoping review. </w:t>
      </w:r>
      <w:r w:rsidRPr="003026CC">
        <w:rPr>
          <w:rFonts w:ascii="Arial" w:hAnsi="Arial" w:cs="Arial"/>
          <w:i/>
          <w:iCs/>
          <w:lang w:val="en-US"/>
        </w:rPr>
        <w:t>International journal of emergency medicine</w:t>
      </w:r>
      <w:r w:rsidRPr="003026CC">
        <w:rPr>
          <w:rFonts w:ascii="Arial" w:hAnsi="Arial" w:cs="Arial"/>
          <w:lang w:val="en-US"/>
        </w:rPr>
        <w:t>. 2020;13:1-8.</w:t>
      </w:r>
    </w:p>
    <w:p w14:paraId="54ECFA87" w14:textId="77777777" w:rsidR="003026CC" w:rsidRPr="003026CC" w:rsidRDefault="003026CC" w:rsidP="003026CC">
      <w:pPr>
        <w:pStyle w:val="Bibliografia"/>
        <w:rPr>
          <w:rFonts w:ascii="Arial" w:hAnsi="Arial" w:cs="Arial"/>
          <w:lang w:val="en-US"/>
        </w:rPr>
      </w:pPr>
      <w:r w:rsidRPr="003026CC">
        <w:rPr>
          <w:rFonts w:ascii="Arial" w:hAnsi="Arial" w:cs="Arial"/>
          <w:lang w:val="en-US"/>
        </w:rPr>
        <w:t>9.</w:t>
      </w:r>
      <w:r w:rsidRPr="003026CC">
        <w:rPr>
          <w:rFonts w:ascii="Arial" w:hAnsi="Arial" w:cs="Arial"/>
          <w:lang w:val="en-US"/>
        </w:rPr>
        <w:tab/>
        <w:t xml:space="preserve">Cotrin P, Moura W, Gambardela-Tkacz CM, et al. Healthcare workers in Brazil during the COVID-19 pandemic: a cross-sectional online survey. </w:t>
      </w:r>
      <w:r w:rsidRPr="003026CC">
        <w:rPr>
          <w:rFonts w:ascii="Arial" w:hAnsi="Arial" w:cs="Arial"/>
          <w:i/>
          <w:iCs/>
          <w:lang w:val="en-US"/>
        </w:rPr>
        <w:t>INQUIRY: The Journal of Health Care Organization, Provision, and Financing</w:t>
      </w:r>
      <w:r w:rsidRPr="003026CC">
        <w:rPr>
          <w:rFonts w:ascii="Arial" w:hAnsi="Arial" w:cs="Arial"/>
          <w:lang w:val="en-US"/>
        </w:rPr>
        <w:t>. 2020;57:0046958020963711.</w:t>
      </w:r>
    </w:p>
    <w:p w14:paraId="2253FD83" w14:textId="77777777" w:rsidR="003026CC" w:rsidRPr="003026CC" w:rsidRDefault="003026CC" w:rsidP="003026CC">
      <w:pPr>
        <w:pStyle w:val="Bibliografia"/>
        <w:rPr>
          <w:rFonts w:ascii="Arial" w:hAnsi="Arial" w:cs="Arial"/>
        </w:rPr>
      </w:pPr>
      <w:r w:rsidRPr="003026CC">
        <w:rPr>
          <w:rFonts w:ascii="Arial" w:hAnsi="Arial" w:cs="Arial"/>
          <w:lang w:val="en-US"/>
        </w:rPr>
        <w:t>10.</w:t>
      </w:r>
      <w:r w:rsidRPr="003026CC">
        <w:rPr>
          <w:rFonts w:ascii="Arial" w:hAnsi="Arial" w:cs="Arial"/>
          <w:lang w:val="en-US"/>
        </w:rPr>
        <w:tab/>
        <w:t xml:space="preserve">Baker MA, Sands KE, Huang SS, et al. The impact of coronavirus disease 2019 (COVID-19) on healthcare-associated infections. </w:t>
      </w:r>
      <w:r w:rsidRPr="003026CC">
        <w:rPr>
          <w:rFonts w:ascii="Arial" w:hAnsi="Arial" w:cs="Arial"/>
          <w:i/>
          <w:iCs/>
        </w:rPr>
        <w:t>Clinical Infectious Diseases</w:t>
      </w:r>
      <w:r w:rsidRPr="003026CC">
        <w:rPr>
          <w:rFonts w:ascii="Arial" w:hAnsi="Arial" w:cs="Arial"/>
        </w:rPr>
        <w:t>. 2022;74(10):1748-1754.</w:t>
      </w:r>
    </w:p>
    <w:p w14:paraId="0B3156B8" w14:textId="77777777" w:rsidR="003026CC" w:rsidRPr="003026CC" w:rsidRDefault="003026CC" w:rsidP="003026CC">
      <w:pPr>
        <w:pStyle w:val="Bibliografia"/>
        <w:rPr>
          <w:rFonts w:ascii="Arial" w:hAnsi="Arial" w:cs="Arial"/>
          <w:lang w:val="en-US"/>
        </w:rPr>
      </w:pPr>
      <w:r w:rsidRPr="003026CC">
        <w:rPr>
          <w:rFonts w:ascii="Arial" w:hAnsi="Arial" w:cs="Arial"/>
        </w:rPr>
        <w:t>11.</w:t>
      </w:r>
      <w:r w:rsidRPr="003026CC">
        <w:rPr>
          <w:rFonts w:ascii="Arial" w:hAnsi="Arial" w:cs="Arial"/>
        </w:rPr>
        <w:tab/>
        <w:t xml:space="preserve">Odeh MM, Odeh-Moreira J. A pandemia de Covid-19 no Brasil: consequências de um novo futuro para a sociedade brasileira. </w:t>
      </w:r>
      <w:r w:rsidRPr="003026CC">
        <w:rPr>
          <w:rFonts w:ascii="Arial" w:hAnsi="Arial" w:cs="Arial"/>
          <w:lang w:val="en-US"/>
        </w:rPr>
        <w:t>Published online 2021.</w:t>
      </w:r>
    </w:p>
    <w:p w14:paraId="7ED8994C" w14:textId="77777777" w:rsidR="003026CC" w:rsidRPr="003026CC" w:rsidRDefault="003026CC" w:rsidP="003026CC">
      <w:pPr>
        <w:pStyle w:val="Bibliografia"/>
        <w:rPr>
          <w:rFonts w:ascii="Arial" w:hAnsi="Arial" w:cs="Arial"/>
          <w:lang w:val="en-US"/>
        </w:rPr>
      </w:pPr>
      <w:r w:rsidRPr="003026CC">
        <w:rPr>
          <w:rFonts w:ascii="Arial" w:hAnsi="Arial" w:cs="Arial"/>
          <w:lang w:val="en-US"/>
        </w:rPr>
        <w:t>12.</w:t>
      </w:r>
      <w:r w:rsidRPr="003026CC">
        <w:rPr>
          <w:rFonts w:ascii="Arial" w:hAnsi="Arial" w:cs="Arial"/>
          <w:lang w:val="en-US"/>
        </w:rPr>
        <w:tab/>
        <w:t xml:space="preserve">Baloch S, Baloch MA, Zheng T, Pei X. The coronavirus disease 2019 (COVID-19) pandemic. </w:t>
      </w:r>
      <w:r w:rsidRPr="003026CC">
        <w:rPr>
          <w:rFonts w:ascii="Arial" w:hAnsi="Arial" w:cs="Arial"/>
          <w:i/>
          <w:iCs/>
          <w:lang w:val="en-US"/>
        </w:rPr>
        <w:t>The Tohoku journal of experimental medicine</w:t>
      </w:r>
      <w:r w:rsidRPr="003026CC">
        <w:rPr>
          <w:rFonts w:ascii="Arial" w:hAnsi="Arial" w:cs="Arial"/>
          <w:lang w:val="en-US"/>
        </w:rPr>
        <w:t>. 2020;250(4):271-278.</w:t>
      </w:r>
    </w:p>
    <w:p w14:paraId="567DEB40" w14:textId="77777777" w:rsidR="003026CC" w:rsidRPr="003026CC" w:rsidRDefault="003026CC" w:rsidP="003026CC">
      <w:pPr>
        <w:pStyle w:val="Bibliografia"/>
        <w:rPr>
          <w:rFonts w:ascii="Arial" w:hAnsi="Arial" w:cs="Arial"/>
        </w:rPr>
      </w:pPr>
      <w:r w:rsidRPr="003026CC">
        <w:rPr>
          <w:rFonts w:ascii="Arial" w:hAnsi="Arial" w:cs="Arial"/>
          <w:lang w:val="en-US"/>
        </w:rPr>
        <w:t>13.</w:t>
      </w:r>
      <w:r w:rsidRPr="003026CC">
        <w:rPr>
          <w:rFonts w:ascii="Arial" w:hAnsi="Arial" w:cs="Arial"/>
          <w:lang w:val="en-US"/>
        </w:rPr>
        <w:tab/>
        <w:t xml:space="preserve">Güner HR, Hasanoğlu İ, Aktaş F. COVID-19: Prevention and control measures in community. </w:t>
      </w:r>
      <w:r w:rsidRPr="003026CC">
        <w:rPr>
          <w:rFonts w:ascii="Arial" w:hAnsi="Arial" w:cs="Arial"/>
          <w:i/>
          <w:iCs/>
        </w:rPr>
        <w:t>Turkish Journal of medical sciences</w:t>
      </w:r>
      <w:r w:rsidRPr="003026CC">
        <w:rPr>
          <w:rFonts w:ascii="Arial" w:hAnsi="Arial" w:cs="Arial"/>
        </w:rPr>
        <w:t>. 2020;50(9):571-577.</w:t>
      </w:r>
    </w:p>
    <w:p w14:paraId="37B6CCCB" w14:textId="77777777" w:rsidR="003026CC" w:rsidRPr="003026CC" w:rsidRDefault="003026CC" w:rsidP="003026CC">
      <w:pPr>
        <w:pStyle w:val="Bibliografia"/>
        <w:rPr>
          <w:rFonts w:ascii="Arial" w:hAnsi="Arial" w:cs="Arial"/>
          <w:lang w:val="en-US"/>
        </w:rPr>
      </w:pPr>
      <w:r w:rsidRPr="003026CC">
        <w:rPr>
          <w:rFonts w:ascii="Arial" w:hAnsi="Arial" w:cs="Arial"/>
        </w:rPr>
        <w:t>14.</w:t>
      </w:r>
      <w:r w:rsidRPr="003026CC">
        <w:rPr>
          <w:rFonts w:ascii="Arial" w:hAnsi="Arial" w:cs="Arial"/>
        </w:rPr>
        <w:tab/>
        <w:t xml:space="preserve">Silva JCA, Ribeiro MDA, da Silva LN, Pinheiro HA, Bezerra LMA, Oliveira SB. Fraturas de fêmur em idosos nas diferentes regiões do Brasil de 2015 a 2020: análise dos custos, tempo de internação e total de óbitos. </w:t>
      </w:r>
      <w:r w:rsidRPr="003026CC">
        <w:rPr>
          <w:rFonts w:ascii="Arial" w:hAnsi="Arial" w:cs="Arial"/>
          <w:i/>
          <w:iCs/>
          <w:lang w:val="en-US"/>
        </w:rPr>
        <w:t>Revista Pesquisa em Fisioterapia</w:t>
      </w:r>
      <w:r w:rsidRPr="003026CC">
        <w:rPr>
          <w:rFonts w:ascii="Arial" w:hAnsi="Arial" w:cs="Arial"/>
          <w:lang w:val="en-US"/>
        </w:rPr>
        <w:t>. 2021;11(4):798-806.</w:t>
      </w:r>
    </w:p>
    <w:p w14:paraId="7ADB59B7" w14:textId="77777777" w:rsidR="003026CC" w:rsidRPr="003026CC" w:rsidRDefault="003026CC" w:rsidP="003026CC">
      <w:pPr>
        <w:pStyle w:val="Bibliografia"/>
        <w:rPr>
          <w:rFonts w:ascii="Arial" w:hAnsi="Arial" w:cs="Arial"/>
        </w:rPr>
      </w:pPr>
      <w:r w:rsidRPr="003026CC">
        <w:rPr>
          <w:rFonts w:ascii="Arial" w:hAnsi="Arial" w:cs="Arial"/>
          <w:lang w:val="en-US"/>
        </w:rPr>
        <w:lastRenderedPageBreak/>
        <w:t>15.</w:t>
      </w:r>
      <w:r w:rsidRPr="003026CC">
        <w:rPr>
          <w:rFonts w:ascii="Arial" w:hAnsi="Arial" w:cs="Arial"/>
          <w:lang w:val="en-US"/>
        </w:rPr>
        <w:tab/>
        <w:t xml:space="preserve">Villeneuve PJ, Goldberg MS. Methodological considerations for epidemiological studies of air pollution and the SARS and COVID-19 coronavirus outbreaks. </w:t>
      </w:r>
      <w:r w:rsidRPr="003026CC">
        <w:rPr>
          <w:rFonts w:ascii="Arial" w:hAnsi="Arial" w:cs="Arial"/>
          <w:i/>
          <w:iCs/>
        </w:rPr>
        <w:t>Environmental health perspectives</w:t>
      </w:r>
      <w:r w:rsidRPr="003026CC">
        <w:rPr>
          <w:rFonts w:ascii="Arial" w:hAnsi="Arial" w:cs="Arial"/>
        </w:rPr>
        <w:t>. 2020;128(9):095001.</w:t>
      </w:r>
    </w:p>
    <w:p w14:paraId="4C0DB6BE" w14:textId="77777777" w:rsidR="003026CC" w:rsidRPr="003026CC" w:rsidRDefault="003026CC" w:rsidP="003026CC">
      <w:pPr>
        <w:pStyle w:val="Bibliografia"/>
        <w:rPr>
          <w:rFonts w:ascii="Arial" w:hAnsi="Arial" w:cs="Arial"/>
        </w:rPr>
      </w:pPr>
      <w:r w:rsidRPr="003026CC">
        <w:rPr>
          <w:rFonts w:ascii="Arial" w:hAnsi="Arial" w:cs="Arial"/>
        </w:rPr>
        <w:t>16.</w:t>
      </w:r>
      <w:r w:rsidRPr="003026CC">
        <w:rPr>
          <w:rFonts w:ascii="Arial" w:hAnsi="Arial" w:cs="Arial"/>
        </w:rPr>
        <w:tab/>
        <w:t xml:space="preserve">Lima AC, Januário MC, Lima PT, de Moura W. DATASUS: o uso dos Sistemas de Informação na Saúde Pública. </w:t>
      </w:r>
      <w:r w:rsidRPr="003026CC">
        <w:rPr>
          <w:rFonts w:ascii="Arial" w:hAnsi="Arial" w:cs="Arial"/>
          <w:i/>
          <w:iCs/>
        </w:rPr>
        <w:t>Refas-Revista Fatec Zona Sul</w:t>
      </w:r>
      <w:r w:rsidRPr="003026CC">
        <w:rPr>
          <w:rFonts w:ascii="Arial" w:hAnsi="Arial" w:cs="Arial"/>
        </w:rPr>
        <w:t>. 2015;1(3):16-31.</w:t>
      </w:r>
    </w:p>
    <w:p w14:paraId="45287B34" w14:textId="77777777" w:rsidR="003026CC" w:rsidRPr="003026CC" w:rsidRDefault="003026CC" w:rsidP="003026CC">
      <w:pPr>
        <w:pStyle w:val="Bibliografia"/>
        <w:rPr>
          <w:rFonts w:ascii="Arial" w:hAnsi="Arial" w:cs="Arial"/>
        </w:rPr>
      </w:pPr>
      <w:r w:rsidRPr="003026CC">
        <w:rPr>
          <w:rFonts w:ascii="Arial" w:hAnsi="Arial" w:cs="Arial"/>
        </w:rPr>
        <w:t>17.</w:t>
      </w:r>
      <w:r w:rsidRPr="003026CC">
        <w:rPr>
          <w:rFonts w:ascii="Arial" w:hAnsi="Arial" w:cs="Arial"/>
        </w:rPr>
        <w:tab/>
        <w:t xml:space="preserve">OMS. </w:t>
      </w:r>
      <w:r w:rsidRPr="003026CC">
        <w:rPr>
          <w:rFonts w:ascii="Arial" w:hAnsi="Arial" w:cs="Arial"/>
          <w:i/>
          <w:iCs/>
        </w:rPr>
        <w:t>CID-10: Classificação Estatística Internacional de Doenças Com Disquete</w:t>
      </w:r>
      <w:r w:rsidRPr="003026CC">
        <w:rPr>
          <w:rFonts w:ascii="Arial" w:hAnsi="Arial" w:cs="Arial"/>
        </w:rPr>
        <w:t>. Edusp; 1994.</w:t>
      </w:r>
    </w:p>
    <w:p w14:paraId="3D0B4E1C" w14:textId="77777777" w:rsidR="003026CC" w:rsidRPr="003026CC" w:rsidRDefault="003026CC" w:rsidP="003026CC">
      <w:pPr>
        <w:pStyle w:val="Bibliografia"/>
        <w:rPr>
          <w:rFonts w:ascii="Arial" w:hAnsi="Arial" w:cs="Arial"/>
          <w:lang w:val="en-US"/>
        </w:rPr>
      </w:pPr>
      <w:r w:rsidRPr="003026CC">
        <w:rPr>
          <w:rFonts w:ascii="Arial" w:hAnsi="Arial" w:cs="Arial"/>
        </w:rPr>
        <w:t>18.</w:t>
      </w:r>
      <w:r w:rsidRPr="003026CC">
        <w:rPr>
          <w:rFonts w:ascii="Arial" w:hAnsi="Arial" w:cs="Arial"/>
        </w:rPr>
        <w:tab/>
        <w:t>Guerriero ICZ, de Souza Minayo MC. A aprovação da Resolução CNS n</w:t>
      </w:r>
      <w:r w:rsidRPr="003026CC">
        <w:rPr>
          <w:rFonts w:ascii="Arial" w:hAnsi="Arial" w:cs="Arial"/>
          <w:vertAlign w:val="superscript"/>
        </w:rPr>
        <w:t>o</w:t>
      </w:r>
      <w:r w:rsidRPr="003026CC">
        <w:rPr>
          <w:rFonts w:ascii="Arial" w:hAnsi="Arial" w:cs="Arial"/>
        </w:rPr>
        <w:t xml:space="preserve"> 510/2016 é um avanço para a ciência brasileira. </w:t>
      </w:r>
      <w:r w:rsidRPr="003026CC">
        <w:rPr>
          <w:rFonts w:ascii="Arial" w:hAnsi="Arial" w:cs="Arial"/>
          <w:i/>
          <w:iCs/>
          <w:lang w:val="en-US"/>
        </w:rPr>
        <w:t>Saude E Sociedade</w:t>
      </w:r>
      <w:r w:rsidRPr="003026CC">
        <w:rPr>
          <w:rFonts w:ascii="Arial" w:hAnsi="Arial" w:cs="Arial"/>
          <w:lang w:val="en-US"/>
        </w:rPr>
        <w:t>. 2019;28(4):299-310. doi:10.1590/s0104-12902019190232</w:t>
      </w:r>
    </w:p>
    <w:p w14:paraId="75C0684D" w14:textId="77777777" w:rsidR="003026CC" w:rsidRPr="003026CC" w:rsidRDefault="003026CC" w:rsidP="003026CC">
      <w:pPr>
        <w:pStyle w:val="Bibliografia"/>
        <w:rPr>
          <w:rFonts w:ascii="Arial" w:hAnsi="Arial" w:cs="Arial"/>
          <w:lang w:val="en-US"/>
        </w:rPr>
      </w:pPr>
      <w:r w:rsidRPr="003026CC">
        <w:rPr>
          <w:rFonts w:ascii="Arial" w:hAnsi="Arial" w:cs="Arial"/>
          <w:lang w:val="en-US"/>
        </w:rPr>
        <w:t>19.</w:t>
      </w:r>
      <w:r w:rsidRPr="003026CC">
        <w:rPr>
          <w:rFonts w:ascii="Arial" w:hAnsi="Arial" w:cs="Arial"/>
          <w:lang w:val="en-US"/>
        </w:rPr>
        <w:tab/>
        <w:t xml:space="preserve">Miranda I, Sangüesa-Nebot MJ, González A, Doménech J. Impact of strict population confinement on fracture incidence during the COVID-19 pandemic. Experience from a public Health Care Department in Spain. </w:t>
      </w:r>
      <w:r w:rsidRPr="003026CC">
        <w:rPr>
          <w:rFonts w:ascii="Arial" w:hAnsi="Arial" w:cs="Arial"/>
          <w:i/>
          <w:iCs/>
          <w:lang w:val="en-US"/>
        </w:rPr>
        <w:t>Journal of Orthopaedic Science</w:t>
      </w:r>
      <w:r w:rsidRPr="003026CC">
        <w:rPr>
          <w:rFonts w:ascii="Arial" w:hAnsi="Arial" w:cs="Arial"/>
          <w:lang w:val="en-US"/>
        </w:rPr>
        <w:t>. 2022;27(3):677-680.</w:t>
      </w:r>
    </w:p>
    <w:p w14:paraId="716E53E5" w14:textId="77777777" w:rsidR="003026CC" w:rsidRPr="003026CC" w:rsidRDefault="003026CC" w:rsidP="003026CC">
      <w:pPr>
        <w:pStyle w:val="Bibliografia"/>
        <w:rPr>
          <w:rFonts w:ascii="Arial" w:hAnsi="Arial" w:cs="Arial"/>
          <w:lang w:val="en-US"/>
        </w:rPr>
      </w:pPr>
      <w:r w:rsidRPr="003026CC">
        <w:rPr>
          <w:rFonts w:ascii="Arial" w:hAnsi="Arial" w:cs="Arial"/>
          <w:lang w:val="en-US"/>
        </w:rPr>
        <w:t>20.</w:t>
      </w:r>
      <w:r w:rsidRPr="003026CC">
        <w:rPr>
          <w:rFonts w:ascii="Arial" w:hAnsi="Arial" w:cs="Arial"/>
          <w:lang w:val="en-US"/>
        </w:rPr>
        <w:tab/>
        <w:t xml:space="preserve">Wilk R, Adamczyk P, Pluskiewicz W, Skrzypek M, Hajzyk M, Koczy B. One year of the COVID-19 pandemic in Poland–the incidence of osteoporotic forearm, arm, and hip fractures. </w:t>
      </w:r>
      <w:r w:rsidRPr="003026CC">
        <w:rPr>
          <w:rFonts w:ascii="Arial" w:hAnsi="Arial" w:cs="Arial"/>
          <w:i/>
          <w:iCs/>
          <w:lang w:val="en-US"/>
        </w:rPr>
        <w:t>Archives of Osteoporosis</w:t>
      </w:r>
      <w:r w:rsidRPr="003026CC">
        <w:rPr>
          <w:rFonts w:ascii="Arial" w:hAnsi="Arial" w:cs="Arial"/>
          <w:lang w:val="en-US"/>
        </w:rPr>
        <w:t>. 2022;17(1):38.</w:t>
      </w:r>
    </w:p>
    <w:p w14:paraId="30957732" w14:textId="77777777" w:rsidR="003026CC" w:rsidRPr="003026CC" w:rsidRDefault="003026CC" w:rsidP="003026CC">
      <w:pPr>
        <w:pStyle w:val="Bibliografia"/>
        <w:rPr>
          <w:rFonts w:ascii="Arial" w:hAnsi="Arial" w:cs="Arial"/>
        </w:rPr>
      </w:pPr>
      <w:r w:rsidRPr="003026CC">
        <w:rPr>
          <w:rFonts w:ascii="Arial" w:hAnsi="Arial" w:cs="Arial"/>
          <w:lang w:val="en-US"/>
        </w:rPr>
        <w:t>21.</w:t>
      </w:r>
      <w:r w:rsidRPr="003026CC">
        <w:rPr>
          <w:rFonts w:ascii="Arial" w:hAnsi="Arial" w:cs="Arial"/>
          <w:lang w:val="en-US"/>
        </w:rPr>
        <w:tab/>
        <w:t xml:space="preserve">Lopez Gavilanez E. Incidence of Hip Fractures during the COVID-19 Pandemic in Brazil. </w:t>
      </w:r>
      <w:r w:rsidRPr="003026CC">
        <w:rPr>
          <w:rFonts w:ascii="Arial" w:hAnsi="Arial" w:cs="Arial"/>
          <w:i/>
          <w:iCs/>
        </w:rPr>
        <w:t>Archives of Osteoporosis</w:t>
      </w:r>
      <w:r w:rsidRPr="003026CC">
        <w:rPr>
          <w:rFonts w:ascii="Arial" w:hAnsi="Arial" w:cs="Arial"/>
        </w:rPr>
        <w:t>. 2022;17(1):88.</w:t>
      </w:r>
    </w:p>
    <w:p w14:paraId="710A8E81" w14:textId="77777777" w:rsidR="003026CC" w:rsidRPr="003026CC" w:rsidRDefault="003026CC" w:rsidP="003026CC">
      <w:pPr>
        <w:pStyle w:val="Bibliografia"/>
        <w:rPr>
          <w:rFonts w:ascii="Arial" w:hAnsi="Arial" w:cs="Arial"/>
          <w:lang w:val="en-US"/>
        </w:rPr>
      </w:pPr>
      <w:r w:rsidRPr="003026CC">
        <w:rPr>
          <w:rFonts w:ascii="Arial" w:hAnsi="Arial" w:cs="Arial"/>
        </w:rPr>
        <w:t>22.</w:t>
      </w:r>
      <w:r w:rsidRPr="003026CC">
        <w:rPr>
          <w:rFonts w:ascii="Arial" w:hAnsi="Arial" w:cs="Arial"/>
        </w:rPr>
        <w:tab/>
        <w:t xml:space="preserve">Adami F, Dos Santos Figueiredo FW, Da Silva Paiva L, et al. </w:t>
      </w:r>
      <w:r w:rsidRPr="003026CC">
        <w:rPr>
          <w:rFonts w:ascii="Arial" w:hAnsi="Arial" w:cs="Arial"/>
          <w:lang w:val="en-US"/>
        </w:rPr>
        <w:t xml:space="preserve">Mortality and incidence of hospital admissions for stroke among Brazilians aged 15 to 49 years between 2008 and 2012. </w:t>
      </w:r>
      <w:r w:rsidRPr="003026CC">
        <w:rPr>
          <w:rFonts w:ascii="Arial" w:hAnsi="Arial" w:cs="Arial"/>
          <w:i/>
          <w:iCs/>
          <w:lang w:val="en-US"/>
        </w:rPr>
        <w:t>PLoS ONE</w:t>
      </w:r>
      <w:r w:rsidRPr="003026CC">
        <w:rPr>
          <w:rFonts w:ascii="Arial" w:hAnsi="Arial" w:cs="Arial"/>
          <w:lang w:val="en-US"/>
        </w:rPr>
        <w:t>. Published online 2016. doi:10.1371/journal.pone.0152739</w:t>
      </w:r>
    </w:p>
    <w:p w14:paraId="3D09E6CC" w14:textId="77777777" w:rsidR="003026CC" w:rsidRPr="003026CC" w:rsidRDefault="003026CC" w:rsidP="003026CC">
      <w:pPr>
        <w:pStyle w:val="Bibliografia"/>
        <w:rPr>
          <w:rFonts w:ascii="Arial" w:hAnsi="Arial" w:cs="Arial"/>
          <w:lang w:val="en-US"/>
        </w:rPr>
      </w:pPr>
      <w:r w:rsidRPr="003026CC">
        <w:rPr>
          <w:rFonts w:ascii="Arial" w:hAnsi="Arial" w:cs="Arial"/>
          <w:lang w:val="en-US"/>
        </w:rPr>
        <w:t>23.</w:t>
      </w:r>
      <w:r w:rsidRPr="003026CC">
        <w:rPr>
          <w:rFonts w:ascii="Arial" w:hAnsi="Arial" w:cs="Arial"/>
          <w:lang w:val="en-US"/>
        </w:rPr>
        <w:tab/>
        <w:t xml:space="preserve">Reimers A, Laflamme L. Hip fractures among the elderly: personal and contextual social factors that matter. </w:t>
      </w:r>
      <w:r w:rsidRPr="003026CC">
        <w:rPr>
          <w:rFonts w:ascii="Arial" w:hAnsi="Arial" w:cs="Arial"/>
          <w:i/>
          <w:iCs/>
          <w:lang w:val="en-US"/>
        </w:rPr>
        <w:t>Journal of Trauma and Acute Care Surgery</w:t>
      </w:r>
      <w:r w:rsidRPr="003026CC">
        <w:rPr>
          <w:rFonts w:ascii="Arial" w:hAnsi="Arial" w:cs="Arial"/>
          <w:lang w:val="en-US"/>
        </w:rPr>
        <w:t>. 2007;62(2):365-369.</w:t>
      </w:r>
    </w:p>
    <w:p w14:paraId="3FE7E45F" w14:textId="77777777" w:rsidR="003026CC" w:rsidRPr="003026CC" w:rsidRDefault="003026CC" w:rsidP="003026CC">
      <w:pPr>
        <w:pStyle w:val="Bibliografia"/>
        <w:rPr>
          <w:rFonts w:ascii="Arial" w:hAnsi="Arial" w:cs="Arial"/>
        </w:rPr>
      </w:pPr>
      <w:r w:rsidRPr="003026CC">
        <w:rPr>
          <w:rFonts w:ascii="Arial" w:hAnsi="Arial" w:cs="Arial"/>
          <w:lang w:val="en-US"/>
        </w:rPr>
        <w:t>24.</w:t>
      </w:r>
      <w:r w:rsidRPr="003026CC">
        <w:rPr>
          <w:rFonts w:ascii="Arial" w:hAnsi="Arial" w:cs="Arial"/>
          <w:lang w:val="en-US"/>
        </w:rPr>
        <w:tab/>
        <w:t xml:space="preserve">Lv H, Zhang Q, Yin Y, et al. Epidemiologic characteristics of traumatic fractures during the outbreak of coronavirus disease 2019 (COVID-19) in China: A retrospective &amp; comparative multi-center study. </w:t>
      </w:r>
      <w:r w:rsidRPr="003026CC">
        <w:rPr>
          <w:rFonts w:ascii="Arial" w:hAnsi="Arial" w:cs="Arial"/>
          <w:i/>
          <w:iCs/>
        </w:rPr>
        <w:t>Injury</w:t>
      </w:r>
      <w:r w:rsidRPr="003026CC">
        <w:rPr>
          <w:rFonts w:ascii="Arial" w:hAnsi="Arial" w:cs="Arial"/>
        </w:rPr>
        <w:t>. 2020;51(8):1698-1704.</w:t>
      </w:r>
    </w:p>
    <w:p w14:paraId="0B49DD9C" w14:textId="72961327" w:rsidR="00A464A9" w:rsidRDefault="003026CC" w:rsidP="004D05C5">
      <w:pPr>
        <w:pBdr>
          <w:top w:val="nil"/>
          <w:left w:val="nil"/>
          <w:bottom w:val="nil"/>
          <w:right w:val="nil"/>
          <w:between w:val="nil"/>
        </w:pBdr>
        <w:spacing w:before="0" w:line="480" w:lineRule="auto"/>
        <w:ind w:left="720" w:hanging="720"/>
        <w:rPr>
          <w:rFonts w:ascii="Arial" w:eastAsia="Arial" w:hAnsi="Arial" w:cs="Arial"/>
          <w:color w:val="000000"/>
        </w:rPr>
      </w:pPr>
      <w:r>
        <w:rPr>
          <w:rFonts w:ascii="Arial" w:eastAsia="Arial" w:hAnsi="Arial" w:cs="Arial"/>
          <w:color w:val="000000"/>
        </w:rPr>
        <w:fldChar w:fldCharType="end"/>
      </w:r>
    </w:p>
    <w:bookmarkEnd w:id="1"/>
    <w:p w14:paraId="2BC7714E" w14:textId="77777777" w:rsidR="00A464A9" w:rsidRDefault="00A464A9" w:rsidP="004D05C5">
      <w:pPr>
        <w:pBdr>
          <w:top w:val="nil"/>
          <w:left w:val="nil"/>
          <w:bottom w:val="nil"/>
          <w:right w:val="nil"/>
          <w:between w:val="nil"/>
        </w:pBdr>
        <w:spacing w:before="0" w:line="480" w:lineRule="auto"/>
        <w:ind w:firstLine="0"/>
        <w:rPr>
          <w:rFonts w:ascii="Arial" w:eastAsia="Arial" w:hAnsi="Arial" w:cs="Arial"/>
          <w:color w:val="000000"/>
        </w:rPr>
      </w:pPr>
    </w:p>
    <w:sectPr w:rsidR="00A464A9" w:rsidSect="004D05C5">
      <w:pgSz w:w="11900" w:h="16840"/>
      <w:pgMar w:top="1418" w:right="1418" w:bottom="1418" w:left="1418"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CE274" w14:textId="77777777" w:rsidR="00060D11" w:rsidRDefault="00060D11" w:rsidP="00C74A55">
      <w:pPr>
        <w:spacing w:before="0" w:after="0" w:line="240" w:lineRule="auto"/>
      </w:pPr>
      <w:r>
        <w:separator/>
      </w:r>
    </w:p>
  </w:endnote>
  <w:endnote w:type="continuationSeparator" w:id="0">
    <w:p w14:paraId="305E381E" w14:textId="77777777" w:rsidR="00060D11" w:rsidRDefault="00060D11" w:rsidP="00C74A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565B0" w14:textId="77777777" w:rsidR="00060D11" w:rsidRDefault="00060D11" w:rsidP="00C74A55">
      <w:pPr>
        <w:spacing w:before="0" w:after="0" w:line="240" w:lineRule="auto"/>
      </w:pPr>
      <w:r>
        <w:separator/>
      </w:r>
    </w:p>
  </w:footnote>
  <w:footnote w:type="continuationSeparator" w:id="0">
    <w:p w14:paraId="610EB39A" w14:textId="77777777" w:rsidR="00060D11" w:rsidRDefault="00060D11" w:rsidP="00C74A5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64E43"/>
    <w:multiLevelType w:val="multilevel"/>
    <w:tmpl w:val="3B4A0B2C"/>
    <w:lvl w:ilvl="0">
      <w:start w:val="1"/>
      <w:numFmt w:val="decimal"/>
      <w:lvlText w:val="%1."/>
      <w:lvlJc w:val="left"/>
      <w:pPr>
        <w:ind w:left="644" w:hanging="359"/>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0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0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00"/>
      </w:pPr>
      <w:rPr>
        <w:smallCaps w:val="0"/>
        <w:strike w:val="0"/>
        <w:shd w:val="clear" w:color="auto" w:fill="auto"/>
        <w:vertAlign w:val="baseline"/>
      </w:rPr>
    </w:lvl>
  </w:abstractNum>
  <w:num w:numId="1" w16cid:durableId="137292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4A9"/>
    <w:rsid w:val="00060D11"/>
    <w:rsid w:val="00126D38"/>
    <w:rsid w:val="00194A62"/>
    <w:rsid w:val="00207285"/>
    <w:rsid w:val="00252F5F"/>
    <w:rsid w:val="002E0B2A"/>
    <w:rsid w:val="003026CC"/>
    <w:rsid w:val="00312374"/>
    <w:rsid w:val="00381504"/>
    <w:rsid w:val="00406078"/>
    <w:rsid w:val="00441F94"/>
    <w:rsid w:val="004974A0"/>
    <w:rsid w:val="004C674F"/>
    <w:rsid w:val="004D05C5"/>
    <w:rsid w:val="0059009B"/>
    <w:rsid w:val="005B4984"/>
    <w:rsid w:val="005F1832"/>
    <w:rsid w:val="006437D1"/>
    <w:rsid w:val="00650B09"/>
    <w:rsid w:val="00653242"/>
    <w:rsid w:val="006A604E"/>
    <w:rsid w:val="006B5B09"/>
    <w:rsid w:val="006F637F"/>
    <w:rsid w:val="00707007"/>
    <w:rsid w:val="00712613"/>
    <w:rsid w:val="00795157"/>
    <w:rsid w:val="007951EC"/>
    <w:rsid w:val="007A254E"/>
    <w:rsid w:val="0095610D"/>
    <w:rsid w:val="00A41E0F"/>
    <w:rsid w:val="00A464A9"/>
    <w:rsid w:val="00A627D7"/>
    <w:rsid w:val="00B13A05"/>
    <w:rsid w:val="00B40A0E"/>
    <w:rsid w:val="00C74A55"/>
    <w:rsid w:val="00CE10C0"/>
    <w:rsid w:val="00D042C2"/>
    <w:rsid w:val="00D4775C"/>
    <w:rsid w:val="00ED1688"/>
    <w:rsid w:val="00EF1217"/>
    <w:rsid w:val="00F92B12"/>
    <w:rsid w:val="00FA0037"/>
    <w:rsid w:val="00FB1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0E6C"/>
  <w15:docId w15:val="{D4555DBA-FA85-4408-9659-15614EE4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before="240" w:after="160" w:line="360"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7A254E"/>
    <w:pPr>
      <w:keepNext/>
      <w:keepLines/>
      <w:spacing w:before="0" w:after="240"/>
      <w:outlineLvl w:val="0"/>
    </w:pPr>
    <w:rPr>
      <w:rFonts w:ascii="Arial" w:eastAsia="Arial" w:hAnsi="Arial" w:cs="Arial"/>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Fontepargpadro"/>
    <w:uiPriority w:val="99"/>
    <w:semiHidden/>
    <w:unhideWhenUsed/>
    <w:rsid w:val="00FA0037"/>
    <w:rPr>
      <w:color w:val="0000FF"/>
      <w:u w:val="single"/>
    </w:rPr>
  </w:style>
  <w:style w:type="paragraph" w:styleId="NormalWeb">
    <w:name w:val="Normal (Web)"/>
    <w:basedOn w:val="Normal"/>
    <w:uiPriority w:val="99"/>
    <w:semiHidden/>
    <w:unhideWhenUsed/>
    <w:rsid w:val="00FA0037"/>
    <w:pPr>
      <w:spacing w:before="100" w:beforeAutospacing="1" w:after="100" w:afterAutospacing="1" w:line="240" w:lineRule="auto"/>
      <w:ind w:firstLine="0"/>
      <w:jc w:val="left"/>
    </w:pPr>
  </w:style>
  <w:style w:type="paragraph" w:styleId="Cabealho">
    <w:name w:val="header"/>
    <w:basedOn w:val="Normal"/>
    <w:link w:val="CabealhoChar"/>
    <w:uiPriority w:val="99"/>
    <w:unhideWhenUsed/>
    <w:rsid w:val="00C74A55"/>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74A55"/>
  </w:style>
  <w:style w:type="paragraph" w:styleId="Rodap">
    <w:name w:val="footer"/>
    <w:basedOn w:val="Normal"/>
    <w:link w:val="RodapChar"/>
    <w:uiPriority w:val="99"/>
    <w:unhideWhenUsed/>
    <w:rsid w:val="00C74A55"/>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74A55"/>
  </w:style>
  <w:style w:type="character" w:styleId="Refdecomentrio">
    <w:name w:val="annotation reference"/>
    <w:basedOn w:val="Fontepargpadro"/>
    <w:uiPriority w:val="99"/>
    <w:semiHidden/>
    <w:unhideWhenUsed/>
    <w:rsid w:val="00441F94"/>
    <w:rPr>
      <w:sz w:val="16"/>
      <w:szCs w:val="16"/>
    </w:rPr>
  </w:style>
  <w:style w:type="paragraph" w:styleId="Textodecomentrio">
    <w:name w:val="annotation text"/>
    <w:basedOn w:val="Normal"/>
    <w:link w:val="TextodecomentrioChar"/>
    <w:uiPriority w:val="99"/>
    <w:unhideWhenUsed/>
    <w:rsid w:val="00441F94"/>
    <w:pPr>
      <w:spacing w:line="240" w:lineRule="auto"/>
    </w:pPr>
    <w:rPr>
      <w:sz w:val="20"/>
      <w:szCs w:val="20"/>
    </w:rPr>
  </w:style>
  <w:style w:type="character" w:customStyle="1" w:styleId="TextodecomentrioChar">
    <w:name w:val="Texto de comentário Char"/>
    <w:basedOn w:val="Fontepargpadro"/>
    <w:link w:val="Textodecomentrio"/>
    <w:uiPriority w:val="99"/>
    <w:rsid w:val="00441F94"/>
    <w:rPr>
      <w:sz w:val="20"/>
      <w:szCs w:val="20"/>
    </w:rPr>
  </w:style>
  <w:style w:type="paragraph" w:styleId="Assuntodocomentrio">
    <w:name w:val="annotation subject"/>
    <w:basedOn w:val="Textodecomentrio"/>
    <w:next w:val="Textodecomentrio"/>
    <w:link w:val="AssuntodocomentrioChar"/>
    <w:uiPriority w:val="99"/>
    <w:semiHidden/>
    <w:unhideWhenUsed/>
    <w:rsid w:val="00441F94"/>
    <w:rPr>
      <w:b/>
      <w:bCs/>
    </w:rPr>
  </w:style>
  <w:style w:type="character" w:customStyle="1" w:styleId="AssuntodocomentrioChar">
    <w:name w:val="Assunto do comentário Char"/>
    <w:basedOn w:val="TextodecomentrioChar"/>
    <w:link w:val="Assuntodocomentrio"/>
    <w:uiPriority w:val="99"/>
    <w:semiHidden/>
    <w:rsid w:val="00441F94"/>
    <w:rPr>
      <w:b/>
      <w:bCs/>
      <w:sz w:val="20"/>
      <w:szCs w:val="20"/>
    </w:rPr>
  </w:style>
  <w:style w:type="paragraph" w:styleId="Bibliografia">
    <w:name w:val="Bibliography"/>
    <w:basedOn w:val="Normal"/>
    <w:next w:val="Normal"/>
    <w:uiPriority w:val="37"/>
    <w:unhideWhenUsed/>
    <w:rsid w:val="003026CC"/>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66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FF9D3-E487-4E8F-95C6-485957DBA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8696</Words>
  <Characters>46960</Characters>
  <Application>Microsoft Office Word</Application>
  <DocSecurity>0</DocSecurity>
  <Lines>391</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Winter Figueiredo</cp:lastModifiedBy>
  <cp:revision>5</cp:revision>
  <dcterms:created xsi:type="dcterms:W3CDTF">2023-09-28T00:54:00Z</dcterms:created>
  <dcterms:modified xsi:type="dcterms:W3CDTF">2023-09-28T21:14:00Z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id="vuJ4r5rg"/&gt;&lt;style id="http://www.zotero.org/styles/american-medical-association" hasBibliography="1" bibliographyStyleHasBeenSet="1"/&gt;&lt;prefs&gt;&lt;pref name="fieldType" value="Field"/&gt;&lt;/prefs&gt;&lt;/data&gt;</vt:lpwstr>
  </property>
</Properties>
</file>