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53E7" w14:textId="4490255E" w:rsidR="00175C0C" w:rsidRPr="00542994" w:rsidRDefault="000A5D33" w:rsidP="00542994">
      <w:pPr>
        <w:rPr>
          <w:b/>
          <w:bCs/>
        </w:rPr>
      </w:pPr>
      <w:r>
        <w:rPr>
          <w:b/>
          <w:bCs/>
        </w:rPr>
        <w:t>C</w:t>
      </w:r>
      <w:r w:rsidR="00203D2F" w:rsidRPr="00542994">
        <w:rPr>
          <w:b/>
          <w:bCs/>
        </w:rPr>
        <w:t xml:space="preserve">omportamento sexual de risco em estudantes </w:t>
      </w:r>
      <w:r>
        <w:rPr>
          <w:b/>
          <w:bCs/>
        </w:rPr>
        <w:t>de graduação de uma universidade pública brasileira</w:t>
      </w:r>
      <w:r w:rsidR="0041409A">
        <w:rPr>
          <w:b/>
          <w:bCs/>
        </w:rPr>
        <w:t xml:space="preserve"> </w:t>
      </w:r>
    </w:p>
    <w:p w14:paraId="0C95047B" w14:textId="0FBE7949" w:rsidR="00203D2F" w:rsidRDefault="00203D2F" w:rsidP="00203D2F"/>
    <w:p w14:paraId="193F8FDC" w14:textId="328CDB7D" w:rsidR="001E3329" w:rsidRDefault="001C76AE" w:rsidP="00203D2F">
      <w:pPr>
        <w:rPr>
          <w:vertAlign w:val="superscript"/>
        </w:rPr>
      </w:pPr>
      <w:r w:rsidRPr="001C76AE">
        <w:t xml:space="preserve">Emídio Antônio de Araújo </w:t>
      </w:r>
      <w:r>
        <w:t>N</w:t>
      </w:r>
      <w:r w:rsidRPr="001C76AE">
        <w:t>eto</w:t>
      </w:r>
      <w:r w:rsidRPr="001C76AE">
        <w:rPr>
          <w:vertAlign w:val="superscript"/>
        </w:rPr>
        <w:t>1</w:t>
      </w:r>
      <w:r w:rsidR="001E3329">
        <w:t>, Paulo Dalgalarrondo</w:t>
      </w:r>
      <w:r w:rsidR="00DD7004">
        <w:t>²</w:t>
      </w:r>
      <w:r w:rsidR="009C2B4E">
        <w:t>,</w:t>
      </w:r>
      <w:r w:rsidR="009C2B4E" w:rsidRPr="009C2B4E">
        <w:t xml:space="preserve"> </w:t>
      </w:r>
      <w:r w:rsidR="0060631C">
        <w:t xml:space="preserve">Renata Cruz Soares Azevedo², </w:t>
      </w:r>
      <w:r w:rsidR="000C4063">
        <w:t xml:space="preserve">Bruna Teixeira Ávila¹, </w:t>
      </w:r>
      <w:r w:rsidR="009C2B4E">
        <w:t>Amilton dos Santos Júnior</w:t>
      </w:r>
      <w:r w:rsidR="00DD7004">
        <w:t>²</w:t>
      </w:r>
    </w:p>
    <w:p w14:paraId="375BAE3F" w14:textId="7AD884FC" w:rsidR="0060631C" w:rsidRDefault="0060631C" w:rsidP="00203D2F">
      <w:r>
        <w:rPr>
          <w:vertAlign w:val="superscript"/>
        </w:rPr>
        <w:t xml:space="preserve">¹ </w:t>
      </w:r>
      <w:r>
        <w:t>Universidade Federal do Rio Grande do Norte, Rio Grande do Norte, Brasil</w:t>
      </w:r>
    </w:p>
    <w:p w14:paraId="7A7D139B" w14:textId="01011CC4" w:rsidR="001C76AE" w:rsidRPr="001C76AE" w:rsidRDefault="0060631C" w:rsidP="00203D2F">
      <w:r>
        <w:rPr>
          <w:vertAlign w:val="superscript"/>
        </w:rPr>
        <w:t>²</w:t>
      </w:r>
      <w:r w:rsidR="001C76AE">
        <w:rPr>
          <w:vertAlign w:val="superscript"/>
        </w:rPr>
        <w:t xml:space="preserve"> </w:t>
      </w:r>
      <w:r w:rsidR="001C76AE">
        <w:t>Universidade de Campinas, Campinas, São Paulo, Brasil</w:t>
      </w:r>
    </w:p>
    <w:p w14:paraId="0C147750" w14:textId="77777777" w:rsidR="000C4063" w:rsidRDefault="000C4063" w:rsidP="00203D2F">
      <w:pPr>
        <w:rPr>
          <w:b/>
          <w:bCs/>
        </w:rPr>
      </w:pPr>
    </w:p>
    <w:p w14:paraId="06D2FF58" w14:textId="43075A00" w:rsidR="001C76AE" w:rsidRDefault="001C76AE" w:rsidP="00203D2F">
      <w:pPr>
        <w:rPr>
          <w:b/>
          <w:bCs/>
        </w:rPr>
      </w:pPr>
      <w:r w:rsidRPr="001C76AE">
        <w:rPr>
          <w:b/>
          <w:bCs/>
        </w:rPr>
        <w:t>Autor correspondente:</w:t>
      </w:r>
    </w:p>
    <w:p w14:paraId="2FF07D27" w14:textId="4860C235" w:rsidR="001C76AE" w:rsidRPr="001C76AE" w:rsidRDefault="001C76AE" w:rsidP="00203D2F">
      <w:r w:rsidRPr="001C76AE">
        <w:t xml:space="preserve">Emídio Antônio de Araújo </w:t>
      </w:r>
      <w:r>
        <w:t>N</w:t>
      </w:r>
      <w:r w:rsidRPr="001C76AE">
        <w:t>eto</w:t>
      </w:r>
      <w:r>
        <w:t xml:space="preserve">, Universidade </w:t>
      </w:r>
      <w:r w:rsidR="000C4063">
        <w:t>Federal do Rio grande do Norte</w:t>
      </w:r>
      <w:r>
        <w:t xml:space="preserve">, </w:t>
      </w:r>
      <w:r w:rsidR="000C4063">
        <w:t>Rio Grande do Norte</w:t>
      </w:r>
      <w:r>
        <w:t xml:space="preserve">, Brasil, telefone +55 83 91038823, e-mail: </w:t>
      </w:r>
      <w:r w:rsidR="000C4063">
        <w:t>emidio.araujo@ufrn</w:t>
      </w:r>
      <w:r w:rsidR="00D318C0" w:rsidRPr="00D318C0">
        <w:t>.</w:t>
      </w:r>
      <w:r w:rsidR="000C4063">
        <w:t>br</w:t>
      </w:r>
    </w:p>
    <w:p w14:paraId="576BF4E3" w14:textId="48877671" w:rsidR="00A419E3" w:rsidRDefault="00A419E3" w:rsidP="00203D2F"/>
    <w:p w14:paraId="0FD79FB3" w14:textId="4F19E227" w:rsidR="006510C2" w:rsidRDefault="006510C2">
      <w:pPr>
        <w:spacing w:line="259" w:lineRule="auto"/>
      </w:pPr>
      <w:r>
        <w:br w:type="page"/>
      </w:r>
    </w:p>
    <w:p w14:paraId="1A113463" w14:textId="1DE1845F" w:rsidR="006510C2" w:rsidRPr="001C76AE" w:rsidRDefault="006510C2" w:rsidP="001C76AE">
      <w:pPr>
        <w:jc w:val="center"/>
        <w:rPr>
          <w:b/>
          <w:bCs/>
        </w:rPr>
      </w:pPr>
      <w:r w:rsidRPr="001C76AE">
        <w:rPr>
          <w:b/>
          <w:bCs/>
        </w:rPr>
        <w:lastRenderedPageBreak/>
        <w:t>RESUMO</w:t>
      </w:r>
    </w:p>
    <w:p w14:paraId="6F9FE0C3" w14:textId="0742BE9C" w:rsidR="006510C2" w:rsidRDefault="006510C2" w:rsidP="001C76AE">
      <w:pPr>
        <w:spacing w:after="0" w:line="240" w:lineRule="auto"/>
        <w:jc w:val="both"/>
      </w:pPr>
      <w:r w:rsidRPr="001C76AE">
        <w:rPr>
          <w:b/>
          <w:bCs/>
        </w:rPr>
        <w:t>Introdução:</w:t>
      </w:r>
      <w:r>
        <w:t xml:space="preserve"> O comportamento sexual de risco parece ser um dos principais fatores que aumentam a carga das doenças sexualmente transmissíveis no mundo todo, com ênfase em países em desenvolvimento como o Brasil, e entre </w:t>
      </w:r>
      <w:r w:rsidR="000C4063">
        <w:t>estudantes de graduação</w:t>
      </w:r>
      <w:r>
        <w:t xml:space="preserve">. </w:t>
      </w:r>
      <w:r>
        <w:rPr>
          <w:b/>
          <w:bCs/>
        </w:rPr>
        <w:t xml:space="preserve">Objetivo: </w:t>
      </w:r>
      <w:r>
        <w:t xml:space="preserve">Descrever </w:t>
      </w:r>
      <w:r w:rsidR="00925194">
        <w:t xml:space="preserve">o comportamento sexual de estudantes de graduação de uma universidade </w:t>
      </w:r>
      <w:r w:rsidR="000A5D33">
        <w:t>pública do estado de São Paulo</w:t>
      </w:r>
      <w:r w:rsidR="00925194">
        <w:t>, Brasil, e aspectos de prática sexual com eventuais comportamentos de risco</w:t>
      </w:r>
      <w:r>
        <w:t xml:space="preserve">. </w:t>
      </w:r>
      <w:r>
        <w:rPr>
          <w:b/>
          <w:bCs/>
        </w:rPr>
        <w:t>Método</w:t>
      </w:r>
      <w:r w:rsidR="006D2005">
        <w:rPr>
          <w:b/>
          <w:bCs/>
        </w:rPr>
        <w:t>:</w:t>
      </w:r>
      <w:r>
        <w:rPr>
          <w:b/>
          <w:bCs/>
        </w:rPr>
        <w:t xml:space="preserve"> </w:t>
      </w:r>
      <w:r>
        <w:t xml:space="preserve">Estudo </w:t>
      </w:r>
      <w:r w:rsidR="00814CF8">
        <w:t xml:space="preserve">observacional, </w:t>
      </w:r>
      <w:r>
        <w:t>transversal</w:t>
      </w:r>
      <w:r w:rsidR="00814CF8">
        <w:t xml:space="preserve"> realizado com entrevistas em papel e caneta,</w:t>
      </w:r>
      <w:r>
        <w:t xml:space="preserve"> </w:t>
      </w:r>
      <w:r w:rsidR="00814CF8">
        <w:t xml:space="preserve">aplicadas </w:t>
      </w:r>
      <w:r>
        <w:t xml:space="preserve">em </w:t>
      </w:r>
      <w:r w:rsidR="00814CF8">
        <w:t>2017 e 2018,</w:t>
      </w:r>
      <w:r w:rsidR="00790C35">
        <w:t xml:space="preserve"> com estudantes de graduação matriculados na Universidade de Campinas Sudeste do Brasil,</w:t>
      </w:r>
      <w:r>
        <w:t xml:space="preserve"> com </w:t>
      </w:r>
      <w:r w:rsidR="00814CF8">
        <w:t xml:space="preserve">questões sobre o comportamento sexual e associação com outros fatores de suas vidas. </w:t>
      </w:r>
      <w:r>
        <w:t>O comportamento sexual de risco foi definido pelo relato de sexo desprotegido</w:t>
      </w:r>
      <w:r w:rsidR="00814CF8">
        <w:t>,</w:t>
      </w:r>
      <w:r>
        <w:t xml:space="preserve"> com</w:t>
      </w:r>
      <w:r w:rsidRPr="006510C2">
        <w:t xml:space="preserve"> </w:t>
      </w:r>
      <w:r>
        <w:t>parce</w:t>
      </w:r>
      <w:r w:rsidR="00814CF8">
        <w:t>rias</w:t>
      </w:r>
      <w:r>
        <w:t xml:space="preserve"> nov</w:t>
      </w:r>
      <w:r w:rsidR="00814CF8">
        <w:t>as</w:t>
      </w:r>
      <w:r>
        <w:t>, recente</w:t>
      </w:r>
      <w:r w:rsidR="0027786B">
        <w:t>s</w:t>
      </w:r>
      <w:r>
        <w:t xml:space="preserve"> ou desconhecida</w:t>
      </w:r>
      <w:r w:rsidR="0027786B">
        <w:t>s</w:t>
      </w:r>
      <w:r>
        <w:t xml:space="preserve"> após embriagado(a) e; sobre a frequência (nunca, sempre, às vezes) do uso de preservativo em relações sexuais com parcer</w:t>
      </w:r>
      <w:r w:rsidR="00925194">
        <w:t>i</w:t>
      </w:r>
      <w:r>
        <w:t>as novas (primeiros contatos)</w:t>
      </w:r>
      <w:r w:rsidR="001C56EC">
        <w:t xml:space="preserve"> </w:t>
      </w:r>
      <w:r>
        <w:rPr>
          <w:b/>
          <w:bCs/>
        </w:rPr>
        <w:t>Resultados:</w:t>
      </w:r>
      <w:r>
        <w:t xml:space="preserve"> 6</w:t>
      </w:r>
      <w:r w:rsidR="001C56EC">
        <w:t>.</w:t>
      </w:r>
      <w:r>
        <w:t>9</w:t>
      </w:r>
      <w:r w:rsidR="001C56EC">
        <w:t>0</w:t>
      </w:r>
      <w:r>
        <w:t xml:space="preserve">6 estudantes </w:t>
      </w:r>
      <w:r w:rsidR="001C56EC">
        <w:t xml:space="preserve">responderam </w:t>
      </w:r>
      <w:r w:rsidR="00783EBE">
        <w:t>ao</w:t>
      </w:r>
      <w:r w:rsidR="001C56EC">
        <w:t xml:space="preserve"> questionário. </w:t>
      </w:r>
      <w:r>
        <w:t xml:space="preserve"> </w:t>
      </w:r>
      <w:r w:rsidR="001C56EC">
        <w:t>A</w:t>
      </w:r>
      <w:r>
        <w:t xml:space="preserve"> prevalência de comportamento sexual de risco foi de 32%. O perfil </w:t>
      </w:r>
      <w:r w:rsidR="001C56EC">
        <w:t xml:space="preserve">dos alunos com mais comportamento sexual de risco </w:t>
      </w:r>
      <w:r>
        <w:t xml:space="preserve">encontrado foi de homens, heterossexuais, com nível socioeconômico moderado, que praticavam atividade física, </w:t>
      </w:r>
      <w:r w:rsidR="001C76AE">
        <w:t xml:space="preserve">da área acadêmica de artes e humanidades. </w:t>
      </w:r>
      <w:r w:rsidR="001C76AE">
        <w:rPr>
          <w:b/>
          <w:bCs/>
        </w:rPr>
        <w:t xml:space="preserve">Conclusão: </w:t>
      </w:r>
      <w:r w:rsidR="001C76AE">
        <w:t xml:space="preserve">O perfil para o comportamento sexual de risco identificado pode ajudar as políticas para enfrentamento desse comportamento, direcionando para </w:t>
      </w:r>
      <w:r w:rsidR="007725EB">
        <w:t xml:space="preserve">esse grupo identificado </w:t>
      </w:r>
      <w:r w:rsidR="001C76AE">
        <w:t>ações mais efetivas e reduzindo a carga das doenças sexualmente transmissíveis.</w:t>
      </w:r>
    </w:p>
    <w:p w14:paraId="463A43D0" w14:textId="77777777" w:rsidR="001C76AE" w:rsidRDefault="001C76AE" w:rsidP="001C76AE">
      <w:pPr>
        <w:spacing w:after="0" w:line="240" w:lineRule="auto"/>
        <w:jc w:val="both"/>
      </w:pPr>
    </w:p>
    <w:p w14:paraId="30589F9F" w14:textId="271AB82F" w:rsidR="001C76AE" w:rsidRDefault="001C76AE" w:rsidP="006510C2">
      <w:pPr>
        <w:jc w:val="both"/>
      </w:pPr>
      <w:r w:rsidRPr="001C76AE">
        <w:rPr>
          <w:b/>
          <w:bCs/>
        </w:rPr>
        <w:t xml:space="preserve">Palavras-chave: </w:t>
      </w:r>
      <w:r>
        <w:rPr>
          <w:b/>
          <w:bCs/>
        </w:rPr>
        <w:t xml:space="preserve"> </w:t>
      </w:r>
      <w:r>
        <w:t xml:space="preserve">universitários, comportamento de risco, </w:t>
      </w:r>
      <w:proofErr w:type="spellStart"/>
      <w:r>
        <w:t>IST’s</w:t>
      </w:r>
      <w:proofErr w:type="spellEnd"/>
      <w:r>
        <w:t>.</w:t>
      </w:r>
    </w:p>
    <w:p w14:paraId="47189DF8" w14:textId="16710418" w:rsidR="001C76AE" w:rsidRDefault="001C76AE" w:rsidP="006510C2">
      <w:pPr>
        <w:jc w:val="both"/>
      </w:pPr>
    </w:p>
    <w:p w14:paraId="08B6CDC3" w14:textId="6800586D" w:rsidR="001C76AE" w:rsidRDefault="001C76AE" w:rsidP="006510C2">
      <w:pPr>
        <w:jc w:val="both"/>
      </w:pPr>
    </w:p>
    <w:p w14:paraId="3A1F8BDF" w14:textId="77777777" w:rsidR="001C76AE" w:rsidRPr="00D318C0" w:rsidRDefault="001C76AE">
      <w:pPr>
        <w:spacing w:line="259" w:lineRule="auto"/>
        <w:rPr>
          <w:b/>
          <w:bCs/>
        </w:rPr>
      </w:pPr>
      <w:r w:rsidRPr="00D318C0">
        <w:rPr>
          <w:b/>
          <w:bCs/>
        </w:rPr>
        <w:br w:type="page"/>
      </w:r>
    </w:p>
    <w:p w14:paraId="5C02B81D" w14:textId="30CCC147" w:rsidR="001C76AE" w:rsidRPr="001C76AE" w:rsidRDefault="001C76AE" w:rsidP="00AD2874">
      <w:pPr>
        <w:jc w:val="center"/>
        <w:rPr>
          <w:b/>
          <w:bCs/>
          <w:lang w:val="en-US"/>
        </w:rPr>
      </w:pPr>
      <w:r w:rsidRPr="001C76AE">
        <w:rPr>
          <w:b/>
          <w:bCs/>
          <w:lang w:val="en-US"/>
        </w:rPr>
        <w:lastRenderedPageBreak/>
        <w:t>ABSTRACT</w:t>
      </w:r>
    </w:p>
    <w:p w14:paraId="6F5E2126" w14:textId="5746E43A" w:rsidR="001C76AE" w:rsidRPr="001C76AE" w:rsidRDefault="001C76AE" w:rsidP="00AD2874">
      <w:pPr>
        <w:spacing w:after="0" w:line="240" w:lineRule="auto"/>
        <w:jc w:val="both"/>
        <w:rPr>
          <w:lang w:val="en-US"/>
        </w:rPr>
      </w:pPr>
      <w:r w:rsidRPr="001C76AE">
        <w:rPr>
          <w:b/>
          <w:bCs/>
          <w:lang w:val="en-US"/>
        </w:rPr>
        <w:t>Introduction:</w:t>
      </w:r>
      <w:r w:rsidRPr="001C76AE">
        <w:rPr>
          <w:lang w:val="en-US"/>
        </w:rPr>
        <w:t xml:space="preserve"> Risk sexual behavior seems to be one of the main factors that increase the burden of sexually transmitted diseases worldwide, with emphasis on developing countries such as Brazil, and among university students. </w:t>
      </w:r>
      <w:r w:rsidRPr="001C76AE">
        <w:rPr>
          <w:b/>
          <w:bCs/>
          <w:lang w:val="en-US"/>
        </w:rPr>
        <w:t xml:space="preserve">Objective: </w:t>
      </w:r>
      <w:r w:rsidR="00783EBE" w:rsidRPr="00783EBE">
        <w:rPr>
          <w:lang w:val="en-US"/>
        </w:rPr>
        <w:t>To describe the sexual behavior of undergraduate students at a public university in the state of São Paulo, Brazil, and aspects of sexual practice with possible risk behaviors.</w:t>
      </w:r>
      <w:r w:rsidRPr="001C76AE">
        <w:rPr>
          <w:lang w:val="en-US"/>
        </w:rPr>
        <w:t xml:space="preserve"> </w:t>
      </w:r>
      <w:r w:rsidRPr="001C76AE">
        <w:rPr>
          <w:b/>
          <w:bCs/>
          <w:lang w:val="en-US"/>
        </w:rPr>
        <w:t xml:space="preserve">Method. </w:t>
      </w:r>
      <w:r w:rsidRPr="001C76AE">
        <w:rPr>
          <w:lang w:val="en-US"/>
        </w:rPr>
        <w:t xml:space="preserve">Cross-sectional study conducted in 2023 with data from the survey that evaluated what life is like for university students from all courses enrolled at the University of Campinas, Southeastern Brazil. Risk sexual behavior was defined by the report of unprotected sex with a new, </w:t>
      </w:r>
      <w:r w:rsidR="00C5656A" w:rsidRPr="001C76AE">
        <w:rPr>
          <w:lang w:val="en-US"/>
        </w:rPr>
        <w:t>recent,</w:t>
      </w:r>
      <w:r w:rsidRPr="001C76AE">
        <w:rPr>
          <w:lang w:val="en-US"/>
        </w:rPr>
        <w:t xml:space="preserve"> or unknown partner after being drunk </w:t>
      </w:r>
      <w:r w:rsidR="00E47B13" w:rsidRPr="001C76AE">
        <w:rPr>
          <w:lang w:val="en-US"/>
        </w:rPr>
        <w:t>and</w:t>
      </w:r>
      <w:r w:rsidRPr="001C76AE">
        <w:rPr>
          <w:lang w:val="en-US"/>
        </w:rPr>
        <w:t xml:space="preserve"> about the frequency (never, always, sometimes) of condom use in sexual relations with new partners (first contacts). </w:t>
      </w:r>
      <w:r w:rsidRPr="001C76AE">
        <w:rPr>
          <w:b/>
          <w:bCs/>
          <w:lang w:val="en-US"/>
        </w:rPr>
        <w:t xml:space="preserve">Results: </w:t>
      </w:r>
      <w:r w:rsidRPr="001C76AE">
        <w:rPr>
          <w:lang w:val="en-US"/>
        </w:rPr>
        <w:t xml:space="preserve"> Of the 6906 students evaluated, the prevalence of risky sexual behavior was 32%. The profile found was of men, heterosexual, with moderate socioeconomic level, who practiced physical activity, from the academic area of arts and humanities. </w:t>
      </w:r>
      <w:r w:rsidRPr="001C76AE">
        <w:rPr>
          <w:b/>
          <w:bCs/>
          <w:lang w:val="en-US"/>
        </w:rPr>
        <w:t xml:space="preserve">Conclusion: </w:t>
      </w:r>
      <w:r w:rsidRPr="001C76AE">
        <w:rPr>
          <w:lang w:val="en-US"/>
        </w:rPr>
        <w:t>The profile for the identified risky sexual behavior can help policies to cope with this behavior,</w:t>
      </w:r>
      <w:r w:rsidR="007725EB" w:rsidRPr="007725EB">
        <w:rPr>
          <w:lang w:val="en-US"/>
        </w:rPr>
        <w:t xml:space="preserve"> targeting this identified group with </w:t>
      </w:r>
      <w:r w:rsidRPr="001C76AE">
        <w:rPr>
          <w:lang w:val="en-US"/>
        </w:rPr>
        <w:t>more effective actions and reducing the burden of sexually transmitted diseases.</w:t>
      </w:r>
    </w:p>
    <w:p w14:paraId="092AAF3C" w14:textId="77777777" w:rsidR="001C76AE" w:rsidRPr="001C76AE" w:rsidRDefault="001C76AE" w:rsidP="00AD2874">
      <w:pPr>
        <w:spacing w:after="0" w:line="240" w:lineRule="auto"/>
        <w:jc w:val="both"/>
        <w:rPr>
          <w:lang w:val="en-US"/>
        </w:rPr>
      </w:pPr>
    </w:p>
    <w:p w14:paraId="45915129" w14:textId="77777777" w:rsidR="001C76AE" w:rsidRPr="001C76AE" w:rsidRDefault="001C76AE" w:rsidP="00AD2874">
      <w:pPr>
        <w:jc w:val="both"/>
        <w:rPr>
          <w:lang w:val="en-US"/>
        </w:rPr>
      </w:pPr>
      <w:r w:rsidRPr="001C76AE">
        <w:rPr>
          <w:b/>
          <w:bCs/>
          <w:lang w:val="en-US"/>
        </w:rPr>
        <w:t xml:space="preserve">Keywords:  </w:t>
      </w:r>
      <w:r w:rsidRPr="001C76AE">
        <w:rPr>
          <w:lang w:val="en-US"/>
        </w:rPr>
        <w:t>university students, risk behavior, STIs.</w:t>
      </w:r>
    </w:p>
    <w:p w14:paraId="704D3C57" w14:textId="77777777" w:rsidR="001C76AE" w:rsidRPr="001C76AE" w:rsidRDefault="001C76AE" w:rsidP="006510C2">
      <w:pPr>
        <w:jc w:val="both"/>
        <w:rPr>
          <w:lang w:val="en-US"/>
        </w:rPr>
      </w:pPr>
    </w:p>
    <w:p w14:paraId="689BE97A" w14:textId="77777777" w:rsidR="001C76AE" w:rsidRPr="001C76AE" w:rsidRDefault="001C76AE" w:rsidP="006510C2">
      <w:pPr>
        <w:jc w:val="both"/>
        <w:rPr>
          <w:lang w:val="en-US"/>
        </w:rPr>
      </w:pPr>
    </w:p>
    <w:p w14:paraId="2D7DAFB5" w14:textId="77777777" w:rsidR="00B1693E" w:rsidRPr="008B0A4B" w:rsidRDefault="00B1693E">
      <w:pPr>
        <w:spacing w:line="259" w:lineRule="auto"/>
        <w:rPr>
          <w:rFonts w:eastAsiaTheme="majorEastAsia" w:cstheme="majorBidi"/>
          <w:b/>
          <w:szCs w:val="32"/>
          <w:lang w:val="en-US"/>
        </w:rPr>
      </w:pPr>
      <w:r w:rsidRPr="008B0A4B">
        <w:rPr>
          <w:lang w:val="en-US"/>
        </w:rPr>
        <w:br w:type="page"/>
      </w:r>
    </w:p>
    <w:p w14:paraId="523EE46A" w14:textId="2CAABF67" w:rsidR="00A419E3" w:rsidRDefault="006510C2" w:rsidP="00A419E3">
      <w:pPr>
        <w:pStyle w:val="Ttulo1"/>
      </w:pPr>
      <w:r>
        <w:lastRenderedPageBreak/>
        <w:t>Introdução</w:t>
      </w:r>
    </w:p>
    <w:p w14:paraId="0411F067" w14:textId="650FE839" w:rsidR="00604BDE" w:rsidRPr="00C46B1B" w:rsidRDefault="00604BDE" w:rsidP="008B0A4B">
      <w:pPr>
        <w:pStyle w:val="UNIVERSITRIOS"/>
        <w:rPr>
          <w:color w:val="auto"/>
        </w:rPr>
      </w:pPr>
      <w:r w:rsidRPr="00C46B1B">
        <w:rPr>
          <w:color w:val="auto"/>
        </w:rPr>
        <w:t>Comportamento sexual de risco, cuja definição varia na literatura</w:t>
      </w:r>
      <w:r w:rsidR="00F30C7F" w:rsidRPr="00C46B1B">
        <w:rPr>
          <w:color w:val="auto"/>
        </w:rPr>
        <w:t xml:space="preserve"> </w:t>
      </w:r>
      <w:r w:rsidR="00057782" w:rsidRPr="00C46B1B">
        <w:rPr>
          <w:color w:val="auto"/>
        </w:rPr>
        <w:fldChar w:fldCharType="begin"/>
      </w:r>
      <w:r w:rsidR="00A51B15" w:rsidRPr="00C46B1B">
        <w:rPr>
          <w:color w:val="auto"/>
        </w:rPr>
        <w:instrText xml:space="preserve"> ADDIN ZOTERO_ITEM CSL_CITATION {"citationID":"FJMQyT2q","properties":{"formattedCitation":"(GR\\uc0\\u196{}F;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rsidR="00057782" w:rsidRPr="00C46B1B">
        <w:rPr>
          <w:color w:val="auto"/>
        </w:rPr>
        <w:fldChar w:fldCharType="separate"/>
      </w:r>
      <w:r w:rsidR="00A51B15" w:rsidRPr="00C46B1B">
        <w:rPr>
          <w:rFonts w:cs="Times New Roman"/>
          <w:color w:val="auto"/>
          <w:szCs w:val="24"/>
        </w:rPr>
        <w:t>(GRÄF; MARILIA ARNDT MESENBURG; FASSA, 2020)</w:t>
      </w:r>
      <w:r w:rsidR="00057782" w:rsidRPr="00C46B1B">
        <w:rPr>
          <w:color w:val="auto"/>
        </w:rPr>
        <w:fldChar w:fldCharType="end"/>
      </w:r>
      <w:r w:rsidR="00542994" w:rsidRPr="00C46B1B">
        <w:rPr>
          <w:color w:val="auto"/>
        </w:rPr>
        <w:t>,</w:t>
      </w:r>
      <w:r w:rsidR="00BC0B27" w:rsidRPr="00C46B1B">
        <w:rPr>
          <w:color w:val="auto"/>
        </w:rPr>
        <w:t xml:space="preserve"> </w:t>
      </w:r>
      <w:r w:rsidR="00542994" w:rsidRPr="00C46B1B">
        <w:rPr>
          <w:color w:val="auto"/>
        </w:rPr>
        <w:t xml:space="preserve"> pode ser entendido </w:t>
      </w:r>
      <w:r w:rsidR="00BC0B27" w:rsidRPr="00C46B1B">
        <w:rPr>
          <w:color w:val="auto"/>
        </w:rPr>
        <w:t>como ausência de uso de preservativo nas relações sexuais,  ter mais de um(a) parceiro(a) sexual</w:t>
      </w:r>
      <w:r w:rsidR="00F30C7F" w:rsidRPr="00C46B1B">
        <w:rPr>
          <w:color w:val="auto"/>
        </w:rPr>
        <w:t xml:space="preserve"> </w:t>
      </w:r>
      <w:r w:rsidR="00BC0B27" w:rsidRPr="00C46B1B">
        <w:rPr>
          <w:color w:val="auto"/>
        </w:rPr>
        <w:fldChar w:fldCharType="begin"/>
      </w:r>
      <w:r w:rsidR="00A51B15" w:rsidRPr="00C46B1B">
        <w:rPr>
          <w:color w:val="auto"/>
        </w:rPr>
        <w:instrText xml:space="preserve"> ADDIN ZOTERO_ITEM CSL_CITATION {"citationID":"YFZ6Be1k","properties":{"formattedCitation":"(YUSI LIU et al., 2022)","plainCitation":"(YUSI LIU et al., 2022)","noteIndex":0},"citationItems":[{"id":2693,"uris":["http://zotero.org/users/10339151/items/ZWT25GUV"],"itemData":{"id":2693,"type":"article-journal","abstract":"HIV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rsidR="00BC0B27" w:rsidRPr="00C46B1B">
        <w:rPr>
          <w:color w:val="auto"/>
        </w:rPr>
        <w:fldChar w:fldCharType="separate"/>
      </w:r>
      <w:r w:rsidR="00A51B15" w:rsidRPr="00C46B1B">
        <w:rPr>
          <w:rFonts w:cs="Times New Roman"/>
          <w:color w:val="auto"/>
        </w:rPr>
        <w:t>(YUSI LIU et al., 2022)</w:t>
      </w:r>
      <w:r w:rsidR="00BC0B27" w:rsidRPr="00C46B1B">
        <w:rPr>
          <w:color w:val="auto"/>
        </w:rPr>
        <w:fldChar w:fldCharType="end"/>
      </w:r>
      <w:r w:rsidRPr="00C46B1B">
        <w:rPr>
          <w:color w:val="auto"/>
        </w:rPr>
        <w:t>, é</w:t>
      </w:r>
      <w:r w:rsidR="00B45E4C" w:rsidRPr="00C46B1B">
        <w:rPr>
          <w:color w:val="auto"/>
        </w:rPr>
        <w:t xml:space="preserve"> considerado como</w:t>
      </w:r>
      <w:r w:rsidRPr="00C46B1B">
        <w:rPr>
          <w:color w:val="auto"/>
        </w:rPr>
        <w:t xml:space="preserve"> um dos principais fatores que influenciam a incidência de desfechos negativos a saúde como a</w:t>
      </w:r>
      <w:r w:rsidR="00AB6461" w:rsidRPr="00C46B1B">
        <w:rPr>
          <w:color w:val="auto"/>
        </w:rPr>
        <w:t xml:space="preserve">s infecções sexualmente transmissíveis, como </w:t>
      </w:r>
      <w:r w:rsidR="00A749C7" w:rsidRPr="00C46B1B">
        <w:rPr>
          <w:color w:val="auto"/>
        </w:rPr>
        <w:t>HPV</w:t>
      </w:r>
      <w:r w:rsidR="00B45E4C" w:rsidRPr="00C46B1B">
        <w:rPr>
          <w:color w:val="auto"/>
        </w:rPr>
        <w:t xml:space="preserve"> (</w:t>
      </w:r>
      <w:proofErr w:type="spellStart"/>
      <w:r w:rsidR="00B45E4C" w:rsidRPr="00C46B1B">
        <w:rPr>
          <w:i/>
          <w:iCs/>
          <w:color w:val="auto"/>
        </w:rPr>
        <w:t>Human</w:t>
      </w:r>
      <w:proofErr w:type="spellEnd"/>
      <w:r w:rsidR="00B45E4C" w:rsidRPr="00C46B1B">
        <w:rPr>
          <w:i/>
          <w:iCs/>
          <w:color w:val="auto"/>
        </w:rPr>
        <w:t xml:space="preserve"> </w:t>
      </w:r>
      <w:proofErr w:type="spellStart"/>
      <w:r w:rsidR="00B45E4C" w:rsidRPr="00C46B1B">
        <w:rPr>
          <w:i/>
          <w:iCs/>
          <w:color w:val="auto"/>
        </w:rPr>
        <w:t>Pappiloma</w:t>
      </w:r>
      <w:proofErr w:type="spellEnd"/>
      <w:r w:rsidR="00B45E4C" w:rsidRPr="00C46B1B">
        <w:rPr>
          <w:i/>
          <w:iCs/>
          <w:color w:val="auto"/>
        </w:rPr>
        <w:t xml:space="preserve"> </w:t>
      </w:r>
      <w:proofErr w:type="spellStart"/>
      <w:r w:rsidR="00B45E4C" w:rsidRPr="00C46B1B">
        <w:rPr>
          <w:i/>
          <w:iCs/>
          <w:color w:val="auto"/>
        </w:rPr>
        <w:t>Virus</w:t>
      </w:r>
      <w:proofErr w:type="spellEnd"/>
      <w:r w:rsidR="00B45E4C" w:rsidRPr="00C46B1B">
        <w:rPr>
          <w:color w:val="auto"/>
        </w:rPr>
        <w:t>)</w:t>
      </w:r>
      <w:r w:rsidR="00AB6461" w:rsidRPr="00C46B1B">
        <w:rPr>
          <w:color w:val="auto"/>
        </w:rPr>
        <w:t xml:space="preserve"> e HIV/AIDS</w:t>
      </w:r>
      <w:r w:rsidR="00F30C7F" w:rsidRPr="00C46B1B">
        <w:rPr>
          <w:color w:val="auto"/>
        </w:rPr>
        <w:t xml:space="preserve"> </w:t>
      </w:r>
      <w:r w:rsidR="00E65A0C" w:rsidRPr="00C46B1B">
        <w:rPr>
          <w:color w:val="auto"/>
        </w:rPr>
        <w:fldChar w:fldCharType="begin"/>
      </w:r>
      <w:r w:rsidR="00A51B15" w:rsidRPr="00C46B1B">
        <w:rPr>
          <w:color w:val="auto"/>
        </w:rPr>
        <w:instrText xml:space="preserve"> ADDIN ZOTERO_ITEM CSL_CITATION {"citationID":"soD3demy","properties":{"formattedCitation":"(SAWYER; SMITH; BENOTSCH, 2018)","plainCitation":"(SAWYER; SMITH; BENOTSCH, 2018)","noteIndex":0},"citationItems":[{"id":2684,"uris":["http://zotero.org/users/10339151/items/SJKGVW4M"],"itemData":{"id":2684,"type":"article-journal","abstract":"Cell phone-based dating applications (apps) are increasingly popular in the USA. However, there is a paucity of research regarding dating app use among young heterosexual adults. This study examined the prevalence of dating application use and its connections with sexual behavior among young heterosexual adults. Five hundred nine heterosexual cisgender undergraduate students aged 18–25 completed an online survey assessing trait impulsivity, dating app use and motivations for using dating apps, sexual behavior, and demographics. 39.5% of the participants reported using dating apps. Individuals who used dating apps had higher rates of sexual risk behaviors in the past 3 months, including sex after using drugs or alcohol, and unprotected sex (anal or vaginal), and more lifetime sexual partners. When controlling for demographics and impulsivity, individuals who used dating applications were twice as likely to have had unprotected sex in the past 3 months, but were not significantly more likely to have had multiple partners within the past 3 months. In an exploratory analysis controlling for demographics and impulsivity, dating app use predicted the number of lifetime sexual partners. This study documented an association between dating app use and sexual risk behaviors among young heterosexual adults. Results suggest potential targets for intervention, including interventions that address sexual health information, and the dissemination of sexual health information through dating apps themselves.","container-title":"Sexuality Research and Social Policy","DOI":"10.1007/s13178-017-0297-6","issue":"2","note":"DOI: 10.1007/s13178-017-0297-6\nMAG ID: 2753534358\nS2ID: 7cfd8227e6169a1da0001d9190d0b56a98228ca4","page":"183-191","title":"Dating Application Use and Sexual Risk Behavior Among Young Adults","volume":"15","author":[{"family":"Sawyer","given":"Ashlee N."},{"family":"Smith","given":"Erin R."},{"family":"Benotsch","given":"Eric G."}],"issued":{"date-parts":[["2018",6,1]]}}}],"schema":"https://github.com/citation-style-language/schema/raw/master/csl-citation.json"} </w:instrText>
      </w:r>
      <w:r w:rsidR="00E65A0C" w:rsidRPr="00C46B1B">
        <w:rPr>
          <w:color w:val="auto"/>
        </w:rPr>
        <w:fldChar w:fldCharType="separate"/>
      </w:r>
      <w:r w:rsidR="00A51B15" w:rsidRPr="00C46B1B">
        <w:rPr>
          <w:rFonts w:cs="Times New Roman"/>
          <w:color w:val="auto"/>
        </w:rPr>
        <w:t>(SAWYER; SMITH; BENOTSCH, 2018)</w:t>
      </w:r>
      <w:r w:rsidR="00E65A0C" w:rsidRPr="00C46B1B">
        <w:rPr>
          <w:color w:val="auto"/>
        </w:rPr>
        <w:fldChar w:fldCharType="end"/>
      </w:r>
      <w:r w:rsidR="00057782" w:rsidRPr="00C46B1B">
        <w:rPr>
          <w:color w:val="auto"/>
        </w:rPr>
        <w:t>, fato que ocorre principalmente em estudantes universitários por causa do estilo de vida que levam</w:t>
      </w:r>
      <w:r w:rsidR="00AB6461" w:rsidRPr="00C46B1B">
        <w:rPr>
          <w:color w:val="auto"/>
        </w:rPr>
        <w:t>.</w:t>
      </w:r>
    </w:p>
    <w:p w14:paraId="7205B4F4" w14:textId="54982087" w:rsidR="00AB6461" w:rsidRPr="00C46B1B" w:rsidRDefault="00E65A0C" w:rsidP="00542994">
      <w:pPr>
        <w:pStyle w:val="UNIVERSITRIOS"/>
        <w:rPr>
          <w:color w:val="auto"/>
        </w:rPr>
      </w:pPr>
      <w:r w:rsidRPr="00C46B1B">
        <w:rPr>
          <w:color w:val="auto"/>
        </w:rPr>
        <w:t xml:space="preserve">Há diferentes formas de se adotar um comportamento sexual de risco, que </w:t>
      </w:r>
      <w:r w:rsidR="00BC0B27" w:rsidRPr="00C46B1B">
        <w:rPr>
          <w:color w:val="auto"/>
        </w:rPr>
        <w:t>p</w:t>
      </w:r>
      <w:r w:rsidRPr="00C46B1B">
        <w:rPr>
          <w:color w:val="auto"/>
        </w:rPr>
        <w:t xml:space="preserve">assam pelo aspecto ambiental, pela escolha dos próprios indivíduos e principalmente pelo </w:t>
      </w:r>
      <w:r w:rsidR="00BC0B27" w:rsidRPr="00C46B1B">
        <w:rPr>
          <w:color w:val="auto"/>
        </w:rPr>
        <w:t>hábito</w:t>
      </w:r>
      <w:r w:rsidRPr="00C46B1B">
        <w:rPr>
          <w:color w:val="auto"/>
        </w:rPr>
        <w:t xml:space="preserve"> de não utilizar preservativos</w:t>
      </w:r>
      <w:r w:rsidR="00BC0B27" w:rsidRPr="00C46B1B">
        <w:rPr>
          <w:color w:val="auto"/>
        </w:rPr>
        <w:t xml:space="preserve"> </w:t>
      </w:r>
      <w:r w:rsidRPr="00C46B1B">
        <w:rPr>
          <w:color w:val="auto"/>
        </w:rPr>
        <w:fldChar w:fldCharType="begin"/>
      </w:r>
      <w:r w:rsidR="00A51B15" w:rsidRPr="00C46B1B">
        <w:rPr>
          <w:color w:val="auto"/>
        </w:rPr>
        <w:instrText xml:space="preserve"> ADDIN ZOTERO_ITEM CSL_CITATION {"citationID":"hmUAEKSh","properties":{"formattedCitation":"(MARCANTONIO et al., 2016)","plainCitation":"(MARCANTONIO et al., 2016)","noteIndex":0},"citationItems":[{"id":2745,"uris":["http://zotero.org/users/10339151/items/VQSTM74G"],"itemData":{"id":2745,"type":"article-journal","abstract":"ABSTRACTObjectives: The purpose of this study was to examine the impact of several potential factors related to sexually risky behaviors in study abroad students. The authors utilized a pattern-centered analysis to identify specific groups that can be targeted for intervention. Participants: The sample consisted of 173 students who studied abroad in a variety of international locations for an average of 4months. Methods: Participants completed questionnaires informed by the Triandis Theory of Interpersonal Behavior that have been predictive of risky sex in traditional traveling environments. Results: The analyses revealed 3 different pathways for risky sexual behavior: Environmental involvement, historical condom use, and intentions to engage in risky sex. Conclusion: These findings can be used for identification of specific high-risk groups of students who can be targeted for predeparture prevention programs.","container-title":"Journal of American College Health","DOI":"10.1080/07448481.2015.1085058","issue":"3","note":"DOI: 10.1080/07448481.2015.1085058\nMAG ID: 2297276106\nPMID: 26629983\nS2ID: b6a1171c7cd2acca53397828382c1571bb77e488","page":"165-173","title":"Using a pattern-centered approach to assess sexual risk-taking in study abroad students","volume":"64","author":[{"family":"Marcantonio","given":"Tiffany L."},{"literal":"Tiffany Marcantonio"},{"family":"Angelone","given":"D. J."},{"family":"Sledjeski","given":"Eve M."}],"issued":{"date-parts":[["2016",3,15]]}}}],"schema":"https://github.com/citation-style-language/schema/raw/master/csl-citation.json"} </w:instrText>
      </w:r>
      <w:r w:rsidRPr="00C46B1B">
        <w:rPr>
          <w:color w:val="auto"/>
        </w:rPr>
        <w:fldChar w:fldCharType="separate"/>
      </w:r>
      <w:r w:rsidR="00A51B15" w:rsidRPr="00C46B1B">
        <w:rPr>
          <w:rFonts w:cs="Times New Roman"/>
          <w:color w:val="auto"/>
        </w:rPr>
        <w:t>(MARCANTONIO et al., 2016)</w:t>
      </w:r>
      <w:r w:rsidRPr="00C46B1B">
        <w:rPr>
          <w:color w:val="auto"/>
        </w:rPr>
        <w:fldChar w:fldCharType="end"/>
      </w:r>
      <w:r w:rsidRPr="00C46B1B">
        <w:rPr>
          <w:color w:val="auto"/>
        </w:rPr>
        <w:t xml:space="preserve">. </w:t>
      </w:r>
      <w:r w:rsidR="00AB6461" w:rsidRPr="006510C2">
        <w:rPr>
          <w:color w:val="auto"/>
        </w:rPr>
        <w:t xml:space="preserve">Em estudantes universitários, apesar do conhecimento que pressupõe que tenham, o comportamento </w:t>
      </w:r>
      <w:r w:rsidR="00AB6461" w:rsidRPr="00C46B1B">
        <w:rPr>
          <w:color w:val="auto"/>
        </w:rPr>
        <w:t>sexual de risco é influenciado por várias situações ambientais relacionadas ao estilo de vida durante essa fase, que incluem risco de uso de álcool e drogas</w:t>
      </w:r>
      <w:r w:rsidR="004A5EA3" w:rsidRPr="00C46B1B">
        <w:rPr>
          <w:color w:val="auto"/>
        </w:rPr>
        <w:t xml:space="preserve"> </w:t>
      </w:r>
      <w:r w:rsidRPr="00C46B1B">
        <w:rPr>
          <w:color w:val="auto"/>
        </w:rPr>
        <w:fldChar w:fldCharType="begin"/>
      </w:r>
      <w:r w:rsidR="00A51B15" w:rsidRPr="00C46B1B">
        <w:rPr>
          <w:color w:val="auto"/>
        </w:rPr>
        <w:instrText xml:space="preserve"> ADDIN ZOTERO_ITEM CSL_CITATION {"citationID":"loF5LPXb","properties":{"formattedCitation":"(MARIA SANTAGUIDA et al., 2022)","plainCitation":"(MARIA SANTAGUIDA et al., 2022)","noteIndex":0},"citationItems":[{"id":2710,"uris":["http://zotero.org/users/10339151/items/69ECCDPI"],"itemData":{"id":2710,"type":"article-journal","DOI":"10.1007/978-3-319-59531-3_108-1","note":"DOI: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Pr="00C46B1B">
        <w:rPr>
          <w:color w:val="auto"/>
        </w:rPr>
        <w:fldChar w:fldCharType="separate"/>
      </w:r>
      <w:r w:rsidR="00A51B15" w:rsidRPr="00C46B1B">
        <w:rPr>
          <w:rFonts w:cs="Times New Roman"/>
          <w:color w:val="auto"/>
        </w:rPr>
        <w:t>(MARIA SANTAGUIDA et al., 2022)</w:t>
      </w:r>
      <w:r w:rsidRPr="00C46B1B">
        <w:rPr>
          <w:color w:val="auto"/>
        </w:rPr>
        <w:fldChar w:fldCharType="end"/>
      </w:r>
      <w:r w:rsidR="00BC0B27" w:rsidRPr="00C46B1B">
        <w:rPr>
          <w:color w:val="auto"/>
        </w:rPr>
        <w:t>,</w:t>
      </w:r>
      <w:r w:rsidR="00425A50" w:rsidRPr="00C46B1B">
        <w:rPr>
          <w:color w:val="auto"/>
        </w:rPr>
        <w:t xml:space="preserve"> </w:t>
      </w:r>
      <w:r w:rsidR="00BC0B27" w:rsidRPr="00C46B1B">
        <w:rPr>
          <w:color w:val="auto"/>
        </w:rPr>
        <w:t>e as mudanças que ocorrem quando ingressam na vida acadêmica</w:t>
      </w:r>
      <w:r w:rsidR="00542994" w:rsidRPr="00C46B1B">
        <w:rPr>
          <w:color w:val="auto"/>
        </w:rPr>
        <w:t>.</w:t>
      </w:r>
    </w:p>
    <w:p w14:paraId="5DA61A5D" w14:textId="51C8C2E6" w:rsidR="00425A50" w:rsidRPr="00C46B1B" w:rsidRDefault="00E65A0C" w:rsidP="00542994">
      <w:pPr>
        <w:pStyle w:val="link"/>
        <w:rPr>
          <w:color w:val="auto"/>
        </w:rPr>
      </w:pPr>
      <w:r w:rsidRPr="00C46B1B">
        <w:rPr>
          <w:color w:val="auto"/>
        </w:rPr>
        <w:t>A relação entre uso de álcool e CSR já estudada e bem esclarecida na literatura, explicada pelos comportamentos que as pessoas apresentam após uso indiscriminado de álcool</w:t>
      </w:r>
      <w:r w:rsidR="00F30C7F" w:rsidRPr="00C46B1B">
        <w:rPr>
          <w:color w:val="auto"/>
        </w:rPr>
        <w:t xml:space="preserve"> </w:t>
      </w:r>
      <w:r w:rsidRPr="00C46B1B">
        <w:rPr>
          <w:color w:val="auto"/>
        </w:rPr>
        <w:fldChar w:fldCharType="begin"/>
      </w:r>
      <w:r w:rsidR="00A51B15" w:rsidRPr="00C46B1B">
        <w:rPr>
          <w:color w:val="auto"/>
        </w:rPr>
        <w:instrText xml:space="preserve"> ADDIN ZOTERO_ITEM CSL_CITATION {"citationID":"rwYOJ7hS","properties":{"formattedCitation":"(COOPER, 2002)","plainCitation":"(COOPER, 2002)","noteIndex":0},"citationItems":[{"id":2709,"uris":["http://zotero.org/users/10339151/items/2RTNWJ6E"],"itemData":{"id":2709,"type":"article-journal","abstract":"Objective: To evaluate the empirical associations between alcohol use and risky sex at two levels of analysis. Global associations test whether individuals who engage in one behavior are more likely to engage in the other, whereas event-specific associations test whether the likelihood of engaging in one behavior on a given occasion varies as a function of engaging in the other on that same occasion. Methods: Studies examining the association between drinking and risky sex in samples of college students and youth were reviewed. Those published in the past 10 years and using event-level methodology or random sampling were emphasized. Results: Findings were generally consistent across levels of analysis, but differed across types of risky behaviors. Drinking was strongly related to the decision to have sex and to indiscriminate forms of risky sex (e.g., having multiple or casual sex partners), but was inconsistently related to protective behaviors (e.g., condom use). Moreover, the links among alcohol use, t...","container-title":"Journal of Studies on Alcohol and Drugs","DOI":"10.15288/jsas.2002.s14.101","issue":"14","note":"DOI: 10.15288/jsas.2002.s14.101\nMAG ID: 2102474944\nPMID: 12022716\nS2ID: 43bfbbd30109f4594e50b159415a2cbb1022bd94","page":"101-117","title":"Alcohol use and risky sexual behavior among college students and youth: Evaluating the evidence","author":[{"family":"Cooper","given":"M. Lynne"}],"issued":{"date-parts":[["2002",3,1]]}}}],"schema":"https://github.com/citation-style-language/schema/raw/master/csl-citation.json"} </w:instrText>
      </w:r>
      <w:r w:rsidRPr="00C46B1B">
        <w:rPr>
          <w:color w:val="auto"/>
        </w:rPr>
        <w:fldChar w:fldCharType="separate"/>
      </w:r>
      <w:r w:rsidR="00A51B15" w:rsidRPr="00C46B1B">
        <w:rPr>
          <w:rFonts w:cs="Times New Roman"/>
          <w:color w:val="auto"/>
        </w:rPr>
        <w:t>(COOPER, 2002)</w:t>
      </w:r>
      <w:r w:rsidRPr="00C46B1B">
        <w:rPr>
          <w:color w:val="auto"/>
        </w:rPr>
        <w:fldChar w:fldCharType="end"/>
      </w:r>
      <w:r w:rsidR="00BC0B27" w:rsidRPr="00C46B1B">
        <w:rPr>
          <w:color w:val="auto"/>
        </w:rPr>
        <w:t xml:space="preserve"> e teorias falam sobre </w:t>
      </w:r>
      <w:r w:rsidR="00813107" w:rsidRPr="00C46B1B">
        <w:rPr>
          <w:color w:val="auto"/>
        </w:rPr>
        <w:t>“</w:t>
      </w:r>
      <w:r w:rsidR="00BC0B27" w:rsidRPr="00C46B1B">
        <w:rPr>
          <w:color w:val="auto"/>
        </w:rPr>
        <w:t>miopia</w:t>
      </w:r>
      <w:r w:rsidR="00813107" w:rsidRPr="00C46B1B">
        <w:rPr>
          <w:color w:val="auto"/>
        </w:rPr>
        <w:t>”</w:t>
      </w:r>
      <w:r w:rsidR="00BC0B27" w:rsidRPr="00C46B1B">
        <w:rPr>
          <w:color w:val="auto"/>
        </w:rPr>
        <w:t xml:space="preserve"> relacionada ao álcool que leva a uma intoxicação que os faz direcionar a atenção para os aspectos mais salientes da vida, induzindo ao comportamento sexual de risco</w:t>
      </w:r>
      <w:r w:rsidR="00F30C7F" w:rsidRPr="00C46B1B">
        <w:rPr>
          <w:color w:val="auto"/>
        </w:rPr>
        <w:t xml:space="preserve"> </w:t>
      </w:r>
      <w:r w:rsidR="00542994" w:rsidRPr="00C46B1B">
        <w:rPr>
          <w:color w:val="auto"/>
        </w:rPr>
        <w:fldChar w:fldCharType="begin"/>
      </w:r>
      <w:r w:rsidR="00A51B15" w:rsidRPr="00C46B1B">
        <w:rPr>
          <w:color w:val="auto"/>
        </w:rPr>
        <w:instrText xml:space="preserve"> ADDIN ZOTERO_ITEM CSL_CITATION {"citationID":"HtxL42kb","properties":{"formattedCitation":"(MARIA SANTAGUIDA et al., 2022)","plainCitation":"(MARIA SANTAGUIDA et al., 2022)","noteIndex":0},"citationItems":[{"id":2710,"uris":["http://zotero.org/users/10339151/items/69ECCDPI"],"itemData":{"id":2710,"type":"article-journal","DOI":"10.1007/978-3-319-59531-3_108-1","note":"DOI: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00542994" w:rsidRPr="00C46B1B">
        <w:rPr>
          <w:color w:val="auto"/>
        </w:rPr>
        <w:fldChar w:fldCharType="separate"/>
      </w:r>
      <w:r w:rsidR="00A51B15" w:rsidRPr="00C46B1B">
        <w:rPr>
          <w:rFonts w:cs="Times New Roman"/>
          <w:color w:val="auto"/>
        </w:rPr>
        <w:t>(MARIA SANTAGUIDA et al., 2022)</w:t>
      </w:r>
      <w:r w:rsidR="00542994" w:rsidRPr="00C46B1B">
        <w:rPr>
          <w:color w:val="auto"/>
        </w:rPr>
        <w:fldChar w:fldCharType="end"/>
      </w:r>
      <w:r w:rsidR="00BC0B27" w:rsidRPr="00C46B1B">
        <w:rPr>
          <w:color w:val="auto"/>
        </w:rPr>
        <w:t>.</w:t>
      </w:r>
    </w:p>
    <w:p w14:paraId="351B2F54" w14:textId="5CF4EF01" w:rsidR="00AB6461" w:rsidRPr="00C46B1B" w:rsidRDefault="00542994" w:rsidP="00542994">
      <w:pPr>
        <w:pStyle w:val="link"/>
        <w:rPr>
          <w:color w:val="auto"/>
        </w:rPr>
      </w:pPr>
      <w:r w:rsidRPr="00C46B1B">
        <w:rPr>
          <w:color w:val="auto"/>
        </w:rPr>
        <w:t>Esse é um importante</w:t>
      </w:r>
      <w:r w:rsidR="00AB6461" w:rsidRPr="00C46B1B">
        <w:rPr>
          <w:color w:val="auto"/>
        </w:rPr>
        <w:t xml:space="preserve"> desafio</w:t>
      </w:r>
      <w:r w:rsidRPr="00C46B1B">
        <w:rPr>
          <w:color w:val="auto"/>
        </w:rPr>
        <w:t xml:space="preserve"> à</w:t>
      </w:r>
      <w:r w:rsidR="00AB6461" w:rsidRPr="00C46B1B">
        <w:rPr>
          <w:color w:val="auto"/>
        </w:rPr>
        <w:t xml:space="preserve"> saúde pública no que diz respeito a prevenção das infecções sexualmente transmissíveis, que se dá por políticas de enfrentamento ao CSR que devem incluir educação e saúde e outras ações que incentivem a não adoção desse comportamento ao estilo de vida</w:t>
      </w:r>
      <w:r w:rsidR="00F232F0" w:rsidRPr="00C46B1B">
        <w:rPr>
          <w:color w:val="auto"/>
        </w:rPr>
        <w:t xml:space="preserve"> </w:t>
      </w:r>
      <w:r w:rsidR="00425A50" w:rsidRPr="00C46B1B">
        <w:rPr>
          <w:color w:val="auto"/>
        </w:rPr>
        <w:fldChar w:fldCharType="begin"/>
      </w:r>
      <w:r w:rsidR="00A51B15" w:rsidRPr="00C46B1B">
        <w:rPr>
          <w:color w:val="auto"/>
        </w:rPr>
        <w:instrText xml:space="preserve"> ADDIN ZOTERO_ITEM CSL_CITATION {"citationID":"jtQhuvsD","properties":{"formattedCitation":"(E.O et al., 2021)","plainCitation":"(E.O et al., 2021)","noteIndex":0},"citationItems":[{"id":2839,"uris":["http://zotero.org/users/10339151/items/GG7ZP9J6"],"itemData":{"id":2839,"type":"article-journal","container-title":"African Journal of Health, Nursing and Midwifery","title":"Understanding Risky Sexual Behaviour Among Undergraduates","URL":"https://api.semanticscholar.org/CorpusID:244416385","author":[{"family":"E.O","given":"Osuala"},{"family":"O.A","given":"Udi"},{"family":"B","given":"O."},{"family":"I.N","given":"Ojong"},{"family":"E.N","given":"Oduali"}],"issued":{"date-parts":[["2021"]]}}}],"schema":"https://github.com/citation-style-language/schema/raw/master/csl-citation.json"} </w:instrText>
      </w:r>
      <w:r w:rsidR="00425A50" w:rsidRPr="00C46B1B">
        <w:rPr>
          <w:color w:val="auto"/>
        </w:rPr>
        <w:fldChar w:fldCharType="separate"/>
      </w:r>
      <w:r w:rsidR="00A51B15" w:rsidRPr="00C46B1B">
        <w:rPr>
          <w:rFonts w:cs="Times New Roman"/>
          <w:color w:val="auto"/>
        </w:rPr>
        <w:t>(E.O et al., 2021)</w:t>
      </w:r>
      <w:r w:rsidR="00425A50" w:rsidRPr="00C46B1B">
        <w:rPr>
          <w:color w:val="auto"/>
        </w:rPr>
        <w:fldChar w:fldCharType="end"/>
      </w:r>
      <w:r w:rsidR="00AB6461" w:rsidRPr="00C46B1B">
        <w:rPr>
          <w:color w:val="auto"/>
        </w:rPr>
        <w:t xml:space="preserve">. </w:t>
      </w:r>
    </w:p>
    <w:p w14:paraId="1BE9A66D" w14:textId="5BA1A29D" w:rsidR="00783EBE" w:rsidRDefault="00542994" w:rsidP="00783EBE">
      <w:pPr>
        <w:ind w:firstLine="708"/>
        <w:jc w:val="both"/>
      </w:pPr>
      <w:r w:rsidRPr="006510C2">
        <w:t>Entretanto, para maior efetividade das políticas públicas é necessário conhecer que</w:t>
      </w:r>
      <w:r w:rsidR="00425A50">
        <w:t>m</w:t>
      </w:r>
      <w:r w:rsidRPr="006510C2">
        <w:t xml:space="preserve"> são esses</w:t>
      </w:r>
      <w:r w:rsidR="00B86D40">
        <w:t xml:space="preserve"> estudantes de graduação</w:t>
      </w:r>
      <w:r w:rsidRPr="006510C2">
        <w:t>, onde vivem e o que pensam e sofrem em relação ao comportamento sexual de risco</w:t>
      </w:r>
      <w:r w:rsidR="00F4776E" w:rsidRPr="006510C2">
        <w:t>, sendo essa uma lacuna que precisa ser preenchida</w:t>
      </w:r>
      <w:r w:rsidRPr="006510C2">
        <w:t xml:space="preserve">. </w:t>
      </w:r>
      <w:r w:rsidR="00783EBE" w:rsidRPr="00783EBE">
        <w:t xml:space="preserve">Para isso, os objetivos do presente estudo foram descrever o comportamento sexual e práticas sexuais com eventuais comportamentos de risco, bem como analisar a taxa de uso de preservativo entre estudantes com parcerias desconhecidas, taxa de </w:t>
      </w:r>
      <w:r w:rsidR="00783EBE" w:rsidRPr="00783EBE">
        <w:lastRenderedPageBreak/>
        <w:t>comportamento de risco em estudantes com parcerias fixa e o comportamento após embriagado ou uso de substâncias em estudantes de graduação de uma universidade pública do estado de São Paulo, Brasil.</w:t>
      </w:r>
    </w:p>
    <w:p w14:paraId="03BA03D5" w14:textId="6DA25A85" w:rsidR="00B86D40" w:rsidRDefault="00B86D40" w:rsidP="00B86D40">
      <w:pPr>
        <w:ind w:firstLine="708"/>
        <w:jc w:val="both"/>
      </w:pPr>
    </w:p>
    <w:p w14:paraId="05DD2B7A" w14:textId="10D993D5" w:rsidR="00783EBE" w:rsidRDefault="00783EBE" w:rsidP="00B86D40">
      <w:pPr>
        <w:ind w:firstLine="708"/>
        <w:jc w:val="both"/>
      </w:pPr>
    </w:p>
    <w:p w14:paraId="060901D0" w14:textId="22973B37" w:rsidR="00783EBE" w:rsidRDefault="00783EBE" w:rsidP="00B86D40">
      <w:pPr>
        <w:ind w:firstLine="708"/>
        <w:jc w:val="both"/>
      </w:pPr>
    </w:p>
    <w:p w14:paraId="1EC77EBB" w14:textId="77777777" w:rsidR="00783EBE" w:rsidRDefault="00783EBE" w:rsidP="00B86D40">
      <w:pPr>
        <w:ind w:firstLine="708"/>
        <w:jc w:val="both"/>
      </w:pPr>
    </w:p>
    <w:p w14:paraId="7EB3B5AE" w14:textId="4F89CA3E" w:rsidR="00203D2F" w:rsidRDefault="00203D2F" w:rsidP="00B86D40">
      <w:pPr>
        <w:pStyle w:val="Ttulo1"/>
      </w:pPr>
      <w:r>
        <w:t>Método</w:t>
      </w:r>
    </w:p>
    <w:p w14:paraId="28FA09A7" w14:textId="77777777" w:rsidR="009F7703" w:rsidRPr="009F7703" w:rsidRDefault="009F7703" w:rsidP="009F7703"/>
    <w:p w14:paraId="70C79BC1" w14:textId="3862F51B" w:rsidR="00203D2F" w:rsidRDefault="00E674DD" w:rsidP="00203D2F">
      <w:pPr>
        <w:pStyle w:val="Ttulo1"/>
        <w:numPr>
          <w:ilvl w:val="1"/>
          <w:numId w:val="4"/>
        </w:numPr>
      </w:pPr>
      <w:r>
        <w:t xml:space="preserve">Participantes </w:t>
      </w:r>
    </w:p>
    <w:p w14:paraId="49D146BC" w14:textId="54EE7882" w:rsidR="0090601C" w:rsidRDefault="0090601C" w:rsidP="0090601C">
      <w:pPr>
        <w:ind w:firstLine="360"/>
        <w:jc w:val="both"/>
      </w:pPr>
      <w:r>
        <w:t xml:space="preserve">Todos os acadêmicos matriculados </w:t>
      </w:r>
      <w:r w:rsidR="00D318C0">
        <w:t>nos cursos</w:t>
      </w:r>
      <w:r>
        <w:t xml:space="preserve"> de graduação da Universidade de Campinas – UNICAMP no período de </w:t>
      </w:r>
      <w:r w:rsidR="00D318C0">
        <w:t>2017</w:t>
      </w:r>
      <w:r>
        <w:t xml:space="preserve"> até </w:t>
      </w:r>
      <w:r w:rsidR="00D318C0">
        <w:t>2018</w:t>
      </w:r>
      <w:r>
        <w:t xml:space="preserve"> foram convidados a participar da pesquisa. Foram avaliados dados sociodemográficos, de características relacionadas ao estilo de vida e comportamento dos acadêmicos na universidade e fora da universidade, e dados sobre comportamento sexual de risco.</w:t>
      </w:r>
      <w:r w:rsidR="009F7703">
        <w:t xml:space="preserve"> </w:t>
      </w:r>
    </w:p>
    <w:p w14:paraId="651CEE2D" w14:textId="28A4C50F" w:rsidR="00203D2F" w:rsidRDefault="00E674DD" w:rsidP="00E674DD">
      <w:pPr>
        <w:pStyle w:val="SubTtulo"/>
      </w:pPr>
      <w:r>
        <w:t>Procedimentos</w:t>
      </w:r>
    </w:p>
    <w:p w14:paraId="6B7E60B6" w14:textId="60A6D91D" w:rsidR="00953A6C" w:rsidRDefault="009F7703" w:rsidP="00953A6C">
      <w:pPr>
        <w:pStyle w:val="texto"/>
      </w:pPr>
      <w:r>
        <w:t xml:space="preserve">Esse estudo é um recorte de uma pesquisa sobre estudantes universitários da Universidade de Campinas – UNICAMP, que objetivou </w:t>
      </w:r>
      <w:r w:rsidR="00953A6C">
        <w:t xml:space="preserve">estudar </w:t>
      </w:r>
      <w:r>
        <w:t>a vida dos acadêmicos durante a graduação</w:t>
      </w:r>
      <w:r w:rsidR="004B4E9C">
        <w:t>,</w:t>
      </w:r>
      <w:r w:rsidR="001C76AE">
        <w:t xml:space="preserve"> </w:t>
      </w:r>
      <w:r w:rsidR="001C76AE">
        <w:rPr>
          <w:szCs w:val="24"/>
        </w:rPr>
        <w:t>abordando aspectos sociodemográficos, identidade psicossocial, comportamentos de risco e protetores para a saúde física e mental</w:t>
      </w:r>
      <w:r w:rsidR="00715EB9">
        <w:rPr>
          <w:szCs w:val="24"/>
        </w:rPr>
        <w:t>,</w:t>
      </w:r>
      <w:r w:rsidR="001C76AE">
        <w:rPr>
          <w:szCs w:val="24"/>
        </w:rPr>
        <w:t xml:space="preserve"> sono, atividade física, uso de substâncias e outras características que influe</w:t>
      </w:r>
      <w:r w:rsidR="004B4E9C">
        <w:rPr>
          <w:szCs w:val="24"/>
        </w:rPr>
        <w:t>nciaram</w:t>
      </w:r>
      <w:r w:rsidR="001C76AE">
        <w:rPr>
          <w:szCs w:val="24"/>
        </w:rPr>
        <w:t xml:space="preserve"> na identidade e comportamento desta população</w:t>
      </w:r>
      <w:r>
        <w:t>.</w:t>
      </w:r>
      <w:r w:rsidR="00953A6C">
        <w:t xml:space="preserve"> Na pesquisa original os questionários foram tabulados em planilhas de Excel e revisados duplamente por três pesquisadores de forma independente, para diminuir a presença de vieses no momento da tabulação.</w:t>
      </w:r>
    </w:p>
    <w:p w14:paraId="32702339" w14:textId="2EE1ECB0" w:rsidR="009F7703" w:rsidRPr="00B90574" w:rsidRDefault="00953A6C" w:rsidP="00B90574">
      <w:pPr>
        <w:pStyle w:val="texto"/>
      </w:pPr>
      <w:r>
        <w:t>Na presente pesquisa, um recorte desse banco de dados validado foi utilizado para responder perguntas específicas dentro desse trabalho.</w:t>
      </w:r>
      <w:r w:rsidR="009F7703">
        <w:t xml:space="preserve"> O trabalho foi aprovado sob parecer do Comitê de ética em pesquisa da UNICAM</w:t>
      </w:r>
      <w:r w:rsidR="00AD2874">
        <w:t>P</w:t>
      </w:r>
      <w:r w:rsidR="009F7703">
        <w:t xml:space="preserve"> sob número 1.903.287 (CAAE 62765316.6.0000.5404).</w:t>
      </w:r>
    </w:p>
    <w:p w14:paraId="383E856A" w14:textId="7B6BC53D" w:rsidR="00A419E3" w:rsidRDefault="00E674DD" w:rsidP="00A419E3">
      <w:pPr>
        <w:pStyle w:val="SubTtulo"/>
      </w:pPr>
      <w:r>
        <w:lastRenderedPageBreak/>
        <w:t>Instrumentos</w:t>
      </w:r>
    </w:p>
    <w:p w14:paraId="32D2A51E" w14:textId="007EDF2D" w:rsidR="009F7703" w:rsidRDefault="009F7703" w:rsidP="009F7703">
      <w:pPr>
        <w:pStyle w:val="texto"/>
      </w:pPr>
      <w:r w:rsidRPr="00B90574">
        <w:t xml:space="preserve">Um </w:t>
      </w:r>
      <w:r w:rsidR="00953A6C">
        <w:t xml:space="preserve">banco de dados de </w:t>
      </w:r>
      <w:r w:rsidRPr="00B90574">
        <w:t xml:space="preserve">uma pesquisa que avalia as condições de vida dos estudantes universitários </w:t>
      </w:r>
      <w:r w:rsidR="00953A6C">
        <w:t>na universidade de</w:t>
      </w:r>
      <w:r w:rsidRPr="00B90574">
        <w:t xml:space="preserve"> Campinas foi utilizado para </w:t>
      </w:r>
      <w:r w:rsidR="00953A6C">
        <w:t>extração</w:t>
      </w:r>
      <w:r w:rsidRPr="00B90574">
        <w:t xml:space="preserve"> dos dados. O questionário </w:t>
      </w:r>
      <w:r w:rsidR="00953A6C">
        <w:t xml:space="preserve">aplicado para composição do banco de dados </w:t>
      </w:r>
      <w:r w:rsidRPr="00B90574">
        <w:t>avalia</w:t>
      </w:r>
      <w:r w:rsidR="00953A6C">
        <w:t>va</w:t>
      </w:r>
      <w:r w:rsidRPr="00B90574">
        <w:t xml:space="preserve"> muitas características</w:t>
      </w:r>
      <w:r w:rsidR="00953A6C">
        <w:t xml:space="preserve"> sobre estilo de vida, hábitos e comportamentos, </w:t>
      </w:r>
      <w:r w:rsidR="00953A6C" w:rsidRPr="00B90574">
        <w:t>e</w:t>
      </w:r>
      <w:r w:rsidRPr="00B90574">
        <w:t xml:space="preserve"> no recorte dessa pesquisa foram extraídas informações sociodemográficas como gênero, orientação sexual, estado civil</w:t>
      </w:r>
      <w:r w:rsidR="00953A6C">
        <w:t xml:space="preserve">, </w:t>
      </w:r>
      <w:r w:rsidRPr="00B90574">
        <w:t>relato de prática de atividade física e área de graduação</w:t>
      </w:r>
      <w:r>
        <w:t>.</w:t>
      </w:r>
    </w:p>
    <w:p w14:paraId="2D02EFCE" w14:textId="0F010E4F" w:rsidR="001C76AE" w:rsidRDefault="001C76AE" w:rsidP="0069650E">
      <w:pPr>
        <w:pStyle w:val="texto"/>
      </w:pPr>
      <w:r>
        <w:t xml:space="preserve">Foram distribuídos questionários em salas de aula, </w:t>
      </w:r>
      <w:r w:rsidR="001B4508">
        <w:t xml:space="preserve">com questões relacionadas a: </w:t>
      </w:r>
      <w:r>
        <w:t xml:space="preserve"> sexualidade, espiritualidade e prática religiosa, valores e concepções políticas e de visão de mundo. Não foram entrevistados aqueles que se recusaram a responder o questionário ou que estivessem ausentes no momento da entrevista. </w:t>
      </w:r>
    </w:p>
    <w:p w14:paraId="77971948" w14:textId="0C48A30C" w:rsidR="009F7703" w:rsidRDefault="009F7703" w:rsidP="009F7703">
      <w:pPr>
        <w:tabs>
          <w:tab w:val="left" w:pos="709"/>
        </w:tabs>
        <w:ind w:firstLine="360"/>
        <w:jc w:val="both"/>
      </w:pPr>
      <w:r>
        <w:t xml:space="preserve">O nível socioeconômico foi classificado de acordo com o critério Brasil proposto pela associação Brasileira de Pesquisas (ABEP) para o ano </w:t>
      </w:r>
      <w:r w:rsidR="001C76AE">
        <w:t>2015</w:t>
      </w:r>
      <w:r>
        <w:t xml:space="preserve">, que classifica o nível socioeconômico a partir de informações coletadas referentes aos bens que o indivíduo possui, as condições de moradia, entre outros </w:t>
      </w:r>
      <w:r w:rsidR="006510C2">
        <w:fldChar w:fldCharType="begin"/>
      </w:r>
      <w:r w:rsidR="00A51B15">
        <w:instrText xml:space="preserve"> ADDIN ZOTERO_ITEM CSL_CITATION {"citationID":"94rc7Bq9","properties":{"unsorted":true,"formattedCitation":"(BRASIL, 2015)","plainCitation":"(BRASIL, 2015)","noteIndex":0},"citationItems":[{"id":302,"uris":["http://zotero.org/users/10339151/items/JQCPP95P"],"itemData":{"id":302,"type":"document","title":"Diretrizes de ordem geral, a serem consideradas pelas entidades prestadoras de serviços e seus clientes, a respeito da adoção do novo critério de classificação econômica brasil","author":[{"family":"Brasil","given":"Critério de Classificação Econômica"}],"issued":{"date-parts":[["2015"]]}}}],"schema":"https://github.com/citation-style-language/schema/raw/master/csl-citation.json"} </w:instrText>
      </w:r>
      <w:r w:rsidR="006510C2">
        <w:fldChar w:fldCharType="separate"/>
      </w:r>
      <w:r w:rsidR="00A51B15" w:rsidRPr="00A51B15">
        <w:rPr>
          <w:rFonts w:cs="Times New Roman"/>
        </w:rPr>
        <w:t>(BRASIL, 2015)</w:t>
      </w:r>
      <w:r w:rsidR="006510C2">
        <w:fldChar w:fldCharType="end"/>
      </w:r>
      <w:r w:rsidR="006510C2">
        <w:t>.</w:t>
      </w:r>
      <w:r>
        <w:t xml:space="preserve"> </w:t>
      </w:r>
    </w:p>
    <w:p w14:paraId="59A3AB85" w14:textId="1619DC95" w:rsidR="003968BB" w:rsidRPr="00B90574" w:rsidRDefault="003968BB" w:rsidP="009F7703">
      <w:pPr>
        <w:tabs>
          <w:tab w:val="left" w:pos="709"/>
        </w:tabs>
        <w:ind w:firstLine="360"/>
        <w:jc w:val="both"/>
      </w:pPr>
      <w:r>
        <w:t xml:space="preserve">A qualidade de vida foi mensurada pelos domínios de qualidade de vida avaliados pelo </w:t>
      </w:r>
      <w:r w:rsidR="00C5656A">
        <w:t>WHOQOOL-</w:t>
      </w:r>
      <w:proofErr w:type="spellStart"/>
      <w:r w:rsidR="00C5656A">
        <w:t>Bref</w:t>
      </w:r>
      <w:proofErr w:type="spellEnd"/>
      <w:r>
        <w:t xml:space="preserve">, que é um instrumento </w:t>
      </w:r>
      <w:r w:rsidR="00C5656A">
        <w:t xml:space="preserve">desenvolvido pela Organização Mundial de Saúde (OMS) </w:t>
      </w:r>
      <w:r>
        <w:t>que estima a</w:t>
      </w:r>
      <w:r w:rsidR="00C5656A">
        <w:t xml:space="preserve"> percepção da</w:t>
      </w:r>
      <w:r>
        <w:t xml:space="preserve"> qualidade de vida nos domínios físico, social, </w:t>
      </w:r>
      <w:r w:rsidR="00C5656A">
        <w:t>psicológico e ambiental, e que pode variar de 0 até 100 pontos para cada domínio</w:t>
      </w:r>
      <w:r w:rsidR="00C5656A">
        <w:fldChar w:fldCharType="begin"/>
      </w:r>
      <w:r w:rsidR="00C5656A">
        <w:instrText xml:space="preserve"> ADDIN ZOTERO_ITEM CSL_CITATION {"citationID":"YN7vUiTu","properties":{"formattedCitation":"(FLECK et al., 2000)","plainCitation":"(FLECK et al., 2000)","noteIndex":0},"citationItems":[{"id":1053,"uris":["http://zotero.org/users/10339151/items/WRL6LT7H"],"itemData":{"id":1053,"type":"article-journal","abstract":"INTRODUCTION: The need of short instruments to evaluate Quality of life determines World Health Organization Quality of Life Group (WHOQOL Group) to develop an abbreviated version of the WHOQOL-100, the WHOQOL-bref. The objective is to present the Brazilian field trial of the WHOQOL-bref. METHODS: WHOQOL-bref is composed by 26 questions divided in four domains: physical, psychological, social relationships and environment. The evaliation instrument, BDI (beck depression inventory) and BHS (beck hopelessness scale) were used in a 300 subjects sample in Porto Alegre, South Brazil. RESULTS/CONCLUSIONS: The instrument showed a good performance concerning internal consistency, discriminant validity, criterion validity, concurrent validity and test-retest reliability. The intrument allies good psychometric performance and practicity for use which puts it as an interesting option to evaluate quality of life in Brazil.","container-title":"Revista de saude publica","DOI":"S0034-89102000000200012 [pii]","ISSN":"0034-8910","issue":"2","note":"PMID: 10881154\nISBN: 0034-8910 (Print)\\r0034-8910 (Linking)","page":"178-183","title":"Application of the Portuguese version of the abbreviated instrument of quality life WHOQOL-bref","volume":"34","author":[{"family":"Fleck","given":"M P"},{"family":"Louzada","given":"S"},{"family":"Xavier","given":"M"},{"family":"Chachamovich","given":"E"},{"family":"Vieira","given":"G"},{"family":"Santos","given":"L"},{"family":"Pinzon","given":"V"}],"issued":{"date-parts":[["2000"]]}}}],"schema":"https://github.com/citation-style-language/schema/raw/master/csl-citation.json"} </w:instrText>
      </w:r>
      <w:r w:rsidR="00C5656A">
        <w:fldChar w:fldCharType="separate"/>
      </w:r>
      <w:r w:rsidR="00C5656A" w:rsidRPr="00C5656A">
        <w:rPr>
          <w:rFonts w:cs="Times New Roman"/>
        </w:rPr>
        <w:t>(FLECK et al., 2000)</w:t>
      </w:r>
      <w:r w:rsidR="00C5656A">
        <w:fldChar w:fldCharType="end"/>
      </w:r>
      <w:r w:rsidR="00C5656A">
        <w:t>.</w:t>
      </w:r>
    </w:p>
    <w:p w14:paraId="5615320F" w14:textId="44DF5EAC" w:rsidR="009F7703" w:rsidRDefault="009F7703" w:rsidP="009F7703">
      <w:pPr>
        <w:pStyle w:val="texto"/>
      </w:pPr>
      <w:r>
        <w:t>No que diz respeito às características de como os estudantes vivem, foram extraídas informações sobre se estudavam no campus de Campinas, se tinham moradia compartilhada (com outras pessoas, pais ou moravam só), se possuíam carro, trabalhavam ou eram bolsistas, se tinham apoio na faculdade, e aspectos relacionados ao relacionamento, como se relacionavam mais na internet ou presencial, ou se prefeririam se relacionar mais na internet do que presencial.</w:t>
      </w:r>
    </w:p>
    <w:p w14:paraId="071EBB7A" w14:textId="1AD40EDE" w:rsidR="001903A3" w:rsidRDefault="001903A3" w:rsidP="001903A3">
      <w:pPr>
        <w:pStyle w:val="texto"/>
      </w:pPr>
      <w:r>
        <w:t>Aspectos relacionados a crença, religiosidade e espiritualidade foram avaliados pelas questões sobre como se os participantes se consideravam Ateias/Ateus (não acreditar em Deus), Agnóstico (não sei se Deus ou a dimensão espiritual existe</w:t>
      </w:r>
      <w:r w:rsidRPr="001903A3">
        <w:t xml:space="preserve"> </w:t>
      </w:r>
      <w:r>
        <w:t>ou não existe), Acreditar em Deus e Acreditar na Espiritualidade, e se consideravam pertencer a algum tipo de Religião ou alguma forma de religiosidade.</w:t>
      </w:r>
    </w:p>
    <w:p w14:paraId="4AC7ED06" w14:textId="29B489FD" w:rsidR="00571C40" w:rsidRDefault="00571C40" w:rsidP="00571C40">
      <w:pPr>
        <w:pStyle w:val="texto"/>
      </w:pPr>
      <w:r>
        <w:lastRenderedPageBreak/>
        <w:t>Aspectos relacionados ao sono dos indivíduos também foram avaliados com as perguntas “</w:t>
      </w:r>
      <w:r w:rsidRPr="00263740">
        <w:rPr>
          <w:i/>
          <w:iCs/>
        </w:rPr>
        <w:t>No último ano, você teve períodos que duraram pelo menos um mês em que você teve uma dificuldade importante para dormir ou um sono muito ruim (não conseguia dormir minimamente bem a noite, sentindo-se muito cansado ou irritado durante o dia)?”</w:t>
      </w:r>
      <w:r>
        <w:t xml:space="preserve"> </w:t>
      </w:r>
      <w:r w:rsidR="00A52CE3">
        <w:t xml:space="preserve">cujas respostas poderiam ser sim ou não </w:t>
      </w:r>
      <w:r>
        <w:t>e</w:t>
      </w:r>
      <w:r w:rsidR="00A52CE3">
        <w:t>;</w:t>
      </w:r>
      <w:r>
        <w:t xml:space="preserve"> “</w:t>
      </w:r>
      <w:r w:rsidRPr="00A52CE3">
        <w:rPr>
          <w:i/>
          <w:iCs/>
        </w:rPr>
        <w:t xml:space="preserve">Por não ter dormido bem, teve durante o dia sonolência ou fadiga, ou teve dificuldades em permanecer acordado enquanto estava assistindo aula, dirigindo, fazendo refeições, ou envolvido em atividades </w:t>
      </w:r>
      <w:r w:rsidR="00A52CE3" w:rsidRPr="00A52CE3">
        <w:rPr>
          <w:i/>
          <w:iCs/>
        </w:rPr>
        <w:t>sociais?”,</w:t>
      </w:r>
      <w:r w:rsidR="00A52CE3">
        <w:t xml:space="preserve"> em que os estudantes poderiam optar pelas respostas </w:t>
      </w:r>
      <w:r>
        <w:t>Nunca, menos de uma vez por semana, uma ou duas vezes por semana e três ou mais vezes por semana</w:t>
      </w:r>
      <w:r w:rsidR="00A52CE3">
        <w:t>.</w:t>
      </w:r>
    </w:p>
    <w:p w14:paraId="0E1E72B9" w14:textId="34F3B5A9" w:rsidR="001903A3" w:rsidRDefault="001903A3" w:rsidP="00571C40">
      <w:pPr>
        <w:pStyle w:val="texto"/>
      </w:pPr>
      <w:r>
        <w:t xml:space="preserve">Sobre a visão de mundo e valores de vida, foram selecionadas as perguntas do banco de dados do estudo sobre legalização (não ser considerado crime) do aborto e sobre a descriminalização de drogas ilícitas como Maconha, Cocaína (pó), Crack, </w:t>
      </w:r>
      <w:r w:rsidRPr="001903A3">
        <w:t>Alucinógenos/psicodélicos (LSD, doce, DMT, changa etc.)</w:t>
      </w:r>
      <w:r>
        <w:t xml:space="preserve">, </w:t>
      </w:r>
      <w:r w:rsidRPr="001903A3">
        <w:t>Ecstasy (bala, MD)</w:t>
      </w:r>
      <w:r>
        <w:t xml:space="preserve"> e outras drogas não citadas anteriormente.</w:t>
      </w:r>
    </w:p>
    <w:p w14:paraId="062E5234" w14:textId="305C2325" w:rsidR="009F7703" w:rsidRDefault="009F7703" w:rsidP="009F7703">
      <w:pPr>
        <w:pStyle w:val="texto"/>
      </w:pPr>
      <w:r>
        <w:t xml:space="preserve">Por fim, os </w:t>
      </w:r>
      <w:r w:rsidR="007B7E2F">
        <w:t>estudantes</w:t>
      </w:r>
      <w:r>
        <w:t xml:space="preserve"> foram questionados sobre o comportamento sexual com as perguntas relacionadas ao uso de preservativos com parceira(o) nova(o), recente ou desconhecida(o) após embriagado(a) e; sobre a frequência (nunca, sempre, às vezes) do uso de preservativo em relações sexuais com parceiras(os) novas(os) (primeiros contatos). </w:t>
      </w:r>
    </w:p>
    <w:p w14:paraId="3D72D2FD" w14:textId="1EFD4F85" w:rsidR="00203D2F" w:rsidRDefault="0090601C" w:rsidP="00457A32">
      <w:pPr>
        <w:ind w:firstLine="708"/>
        <w:jc w:val="both"/>
      </w:pPr>
      <w:r>
        <w:t xml:space="preserve">Tendo em vista que o comportamento sexual de risco não tem apenas uma definição na literatura, no presente estudo, esse comportamento foi </w:t>
      </w:r>
      <w:r w:rsidR="004B5AD7">
        <w:t xml:space="preserve">definido como o relato de </w:t>
      </w:r>
      <w:r w:rsidR="00203D2F">
        <w:t xml:space="preserve">relação sexual com parceiro novo, recente ou desconhecido após ficar embriagado(a) </w:t>
      </w:r>
      <w:r w:rsidR="004B5AD7">
        <w:t xml:space="preserve">sem utilizar preservativo </w:t>
      </w:r>
      <w:r w:rsidR="00203D2F">
        <w:t xml:space="preserve">e/ou </w:t>
      </w:r>
      <w:r w:rsidR="004B5AD7">
        <w:t>pelo</w:t>
      </w:r>
      <w:r w:rsidR="00203D2F">
        <w:t xml:space="preserve"> relato de não utilizar preservativos com parceiros novos.</w:t>
      </w:r>
      <w:r>
        <w:t xml:space="preserve"> Essa escolha se deu pelo fato de ser a definição que mais se relaciona com outras definições encontradas na literatura.</w:t>
      </w:r>
    </w:p>
    <w:p w14:paraId="5244EBC7" w14:textId="5FCA59E3" w:rsidR="00E674DD" w:rsidRDefault="00E674DD" w:rsidP="00203D2F">
      <w:pPr>
        <w:ind w:firstLine="360"/>
        <w:jc w:val="both"/>
      </w:pPr>
      <w:r>
        <w:t>Método da análise estatística</w:t>
      </w:r>
    </w:p>
    <w:p w14:paraId="70E754B8" w14:textId="71FB3CF8" w:rsidR="0090601C" w:rsidRDefault="00B90574" w:rsidP="00203D2F">
      <w:pPr>
        <w:ind w:firstLine="360"/>
        <w:jc w:val="both"/>
      </w:pPr>
      <w:r>
        <w:t xml:space="preserve">A idade em anos foi categorizada em até 20 anos e 20 anos ou mais para maior compreensão dos resultados. </w:t>
      </w:r>
      <w:r w:rsidR="0090601C">
        <w:t xml:space="preserve">Os dados </w:t>
      </w:r>
      <w:r>
        <w:t>c</w:t>
      </w:r>
      <w:r w:rsidR="0090601C">
        <w:t xml:space="preserve">ategóricos foram analisados por meio de medidas de frequência absoluta e relativas. </w:t>
      </w:r>
      <w:r>
        <w:t>O programa estatístico STATA (11.0) foi utilizado para análise dos dados.</w:t>
      </w:r>
    </w:p>
    <w:p w14:paraId="49B397B1" w14:textId="4D485626" w:rsidR="007E5CA5" w:rsidRDefault="005F733F" w:rsidP="007E5CA5">
      <w:pPr>
        <w:pStyle w:val="Ttulo1"/>
      </w:pPr>
      <w:bookmarkStart w:id="0" w:name="_Hlk143352278"/>
      <w:r>
        <w:lastRenderedPageBreak/>
        <w:t>Resultados</w:t>
      </w:r>
      <w:bookmarkEnd w:id="0"/>
    </w:p>
    <w:p w14:paraId="09CF38BF" w14:textId="57C32E5B" w:rsidR="007E5CA5" w:rsidRDefault="007E5CA5" w:rsidP="007E5CA5">
      <w:pPr>
        <w:ind w:firstLine="851"/>
        <w:jc w:val="both"/>
      </w:pPr>
      <w:r>
        <w:t>Dados de 6906 estudantes universitários foram triados para o presente estudo, dos quais a mediana das respostas válidas (99,6%, n=6875) foi de 21 anos, com percentis 25 e 75</w:t>
      </w:r>
      <w:r w:rsidR="00311359">
        <w:t xml:space="preserve"> </w:t>
      </w:r>
      <w:r>
        <w:t>de 19 e 23 anos, respectivamente (variando entre 15 e 66 anos). Maior parte da amostra era do gênero masculino (51,</w:t>
      </w:r>
      <w:r w:rsidR="00F96D65">
        <w:t>7</w:t>
      </w:r>
      <w:r>
        <w:t>%, n=3569), heterossexual (75,6%, n=5221), solteiro (95,2%, n=6576), de classe econômica B (49,9%, n=3449) e estudantes de exatas e tecnológicas (33,5%, n=2316) (tabela 1). Outros dados sociodemográficos obtidos das respostas válidas podem ser encontrados na tabela 1.</w:t>
      </w:r>
    </w:p>
    <w:p w14:paraId="1CC6634B" w14:textId="3154DA28" w:rsidR="00E71340" w:rsidRDefault="00E71340">
      <w:pPr>
        <w:spacing w:line="259" w:lineRule="auto"/>
      </w:pPr>
      <w:r>
        <w:br w:type="page"/>
      </w:r>
    </w:p>
    <w:p w14:paraId="1F41F5C4" w14:textId="77777777" w:rsidR="003D1590" w:rsidRDefault="003D1590" w:rsidP="007E5CA5">
      <w:pPr>
        <w:ind w:firstLine="851"/>
        <w:jc w:val="both"/>
      </w:pPr>
    </w:p>
    <w:p w14:paraId="6DC0A9E3" w14:textId="77777777" w:rsidR="007E5CA5" w:rsidRDefault="007E5CA5" w:rsidP="007E5CA5">
      <w:pPr>
        <w:ind w:firstLine="851"/>
        <w:jc w:val="both"/>
      </w:pPr>
      <w:r>
        <w:t xml:space="preserve"> </w:t>
      </w:r>
      <w:r>
        <w:rPr>
          <w:b/>
          <w:bCs/>
        </w:rPr>
        <w:t xml:space="preserve">Tabela 1. </w:t>
      </w:r>
      <w:r>
        <w:t>Caracterização da amostra estudada.</w:t>
      </w:r>
    </w:p>
    <w:tbl>
      <w:tblPr>
        <w:tblW w:w="5000" w:type="pct"/>
        <w:tblCellMar>
          <w:left w:w="70" w:type="dxa"/>
          <w:right w:w="70" w:type="dxa"/>
        </w:tblCellMar>
        <w:tblLook w:val="04A0" w:firstRow="1" w:lastRow="0" w:firstColumn="1" w:lastColumn="0" w:noHBand="0" w:noVBand="1"/>
      </w:tblPr>
      <w:tblGrid>
        <w:gridCol w:w="6038"/>
        <w:gridCol w:w="2466"/>
      </w:tblGrid>
      <w:tr w:rsidR="007E5CA5" w14:paraId="05B70728" w14:textId="77777777" w:rsidTr="007E5CA5">
        <w:trPr>
          <w:trHeight w:val="315"/>
        </w:trPr>
        <w:tc>
          <w:tcPr>
            <w:tcW w:w="3550" w:type="pct"/>
            <w:tcBorders>
              <w:top w:val="single" w:sz="4" w:space="0" w:color="auto"/>
              <w:left w:val="nil"/>
              <w:bottom w:val="single" w:sz="4" w:space="0" w:color="auto"/>
              <w:right w:val="nil"/>
            </w:tcBorders>
            <w:noWrap/>
            <w:vAlign w:val="center"/>
            <w:hideMark/>
          </w:tcPr>
          <w:p w14:paraId="134253A4" w14:textId="77777777" w:rsidR="007E5CA5" w:rsidRDefault="007E5CA5">
            <w:pPr>
              <w:spacing w:after="0" w:line="240" w:lineRule="auto"/>
              <w:rPr>
                <w:rFonts w:eastAsia="Times New Roman" w:cs="Times New Roman"/>
                <w:b/>
                <w:bCs/>
                <w:color w:val="000000"/>
                <w:szCs w:val="24"/>
                <w:lang w:eastAsia="pt-BR"/>
              </w:rPr>
            </w:pPr>
            <w:r>
              <w:rPr>
                <w:rFonts w:eastAsia="Times New Roman" w:cs="Times New Roman"/>
                <w:b/>
                <w:bCs/>
                <w:color w:val="000000"/>
                <w:szCs w:val="24"/>
                <w:lang w:eastAsia="pt-BR"/>
              </w:rPr>
              <w:t>Variáveis</w:t>
            </w:r>
          </w:p>
        </w:tc>
        <w:tc>
          <w:tcPr>
            <w:tcW w:w="1450" w:type="pct"/>
            <w:tcBorders>
              <w:top w:val="single" w:sz="4" w:space="0" w:color="auto"/>
              <w:left w:val="nil"/>
              <w:bottom w:val="single" w:sz="4" w:space="0" w:color="auto"/>
              <w:right w:val="nil"/>
            </w:tcBorders>
            <w:noWrap/>
            <w:vAlign w:val="center"/>
            <w:hideMark/>
          </w:tcPr>
          <w:p w14:paraId="728F7CE3"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n (%)</w:t>
            </w:r>
          </w:p>
        </w:tc>
      </w:tr>
      <w:tr w:rsidR="007E5CA5" w14:paraId="15DB5D31" w14:textId="77777777" w:rsidTr="007E5CA5">
        <w:trPr>
          <w:trHeight w:val="315"/>
        </w:trPr>
        <w:tc>
          <w:tcPr>
            <w:tcW w:w="3550" w:type="pct"/>
            <w:noWrap/>
            <w:vAlign w:val="center"/>
            <w:hideMark/>
          </w:tcPr>
          <w:p w14:paraId="599A323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Gênero</w:t>
            </w:r>
          </w:p>
        </w:tc>
        <w:tc>
          <w:tcPr>
            <w:tcW w:w="1450" w:type="pct"/>
            <w:noWrap/>
            <w:vAlign w:val="center"/>
            <w:hideMark/>
          </w:tcPr>
          <w:p w14:paraId="0B855A06" w14:textId="77777777" w:rsidR="007E5CA5" w:rsidRDefault="007E5CA5">
            <w:pPr>
              <w:rPr>
                <w:rFonts w:eastAsia="Times New Roman" w:cs="Times New Roman"/>
                <w:color w:val="000000"/>
                <w:szCs w:val="24"/>
                <w:lang w:eastAsia="pt-BR"/>
              </w:rPr>
            </w:pPr>
          </w:p>
        </w:tc>
      </w:tr>
      <w:tr w:rsidR="007E5CA5" w14:paraId="55CA4554" w14:textId="77777777" w:rsidTr="007E5CA5">
        <w:trPr>
          <w:trHeight w:val="315"/>
        </w:trPr>
        <w:tc>
          <w:tcPr>
            <w:tcW w:w="3550" w:type="pct"/>
            <w:noWrap/>
            <w:vAlign w:val="center"/>
            <w:hideMark/>
          </w:tcPr>
          <w:p w14:paraId="1B92DF7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Feminino</w:t>
            </w:r>
          </w:p>
        </w:tc>
        <w:tc>
          <w:tcPr>
            <w:tcW w:w="1450" w:type="pct"/>
            <w:noWrap/>
            <w:vAlign w:val="center"/>
            <w:hideMark/>
          </w:tcPr>
          <w:p w14:paraId="6C92C631"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3309 (47,9%)</w:t>
            </w:r>
          </w:p>
        </w:tc>
      </w:tr>
      <w:tr w:rsidR="007E5CA5" w14:paraId="07826394" w14:textId="77777777" w:rsidTr="007E5CA5">
        <w:trPr>
          <w:trHeight w:val="315"/>
        </w:trPr>
        <w:tc>
          <w:tcPr>
            <w:tcW w:w="3550" w:type="pct"/>
            <w:noWrap/>
            <w:vAlign w:val="center"/>
            <w:hideMark/>
          </w:tcPr>
          <w:p w14:paraId="4BD2875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Masculino</w:t>
            </w:r>
          </w:p>
        </w:tc>
        <w:tc>
          <w:tcPr>
            <w:tcW w:w="1450" w:type="pct"/>
            <w:noWrap/>
            <w:vAlign w:val="center"/>
            <w:hideMark/>
          </w:tcPr>
          <w:p w14:paraId="669F4762"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3569 (51,7%)</w:t>
            </w:r>
          </w:p>
        </w:tc>
      </w:tr>
      <w:tr w:rsidR="007E5CA5" w14:paraId="4D0B72C4" w14:textId="77777777" w:rsidTr="007E5CA5">
        <w:trPr>
          <w:trHeight w:val="315"/>
        </w:trPr>
        <w:tc>
          <w:tcPr>
            <w:tcW w:w="3550" w:type="pct"/>
            <w:noWrap/>
            <w:vAlign w:val="center"/>
            <w:hideMark/>
          </w:tcPr>
          <w:p w14:paraId="3032EA9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Orientação sexual</w:t>
            </w:r>
          </w:p>
        </w:tc>
        <w:tc>
          <w:tcPr>
            <w:tcW w:w="1450" w:type="pct"/>
            <w:noWrap/>
            <w:vAlign w:val="center"/>
            <w:hideMark/>
          </w:tcPr>
          <w:p w14:paraId="2C5ED483" w14:textId="77777777" w:rsidR="007E5CA5" w:rsidRDefault="007E5CA5">
            <w:pPr>
              <w:rPr>
                <w:rFonts w:eastAsia="Times New Roman" w:cs="Times New Roman"/>
                <w:color w:val="000000"/>
                <w:szCs w:val="24"/>
                <w:lang w:eastAsia="pt-BR"/>
              </w:rPr>
            </w:pPr>
          </w:p>
        </w:tc>
      </w:tr>
      <w:tr w:rsidR="007E5CA5" w14:paraId="553DB67B" w14:textId="77777777" w:rsidTr="007E5CA5">
        <w:trPr>
          <w:trHeight w:val="315"/>
        </w:trPr>
        <w:tc>
          <w:tcPr>
            <w:tcW w:w="3550" w:type="pct"/>
            <w:noWrap/>
            <w:vAlign w:val="center"/>
            <w:hideMark/>
          </w:tcPr>
          <w:p w14:paraId="4B3EA67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Heterossexual</w:t>
            </w:r>
          </w:p>
        </w:tc>
        <w:tc>
          <w:tcPr>
            <w:tcW w:w="1450" w:type="pct"/>
            <w:noWrap/>
            <w:vAlign w:val="center"/>
            <w:hideMark/>
          </w:tcPr>
          <w:p w14:paraId="3D85E8B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5221 (75,6%)</w:t>
            </w:r>
          </w:p>
        </w:tc>
      </w:tr>
      <w:tr w:rsidR="007E5CA5" w14:paraId="24EEFFE3" w14:textId="77777777" w:rsidTr="007E5CA5">
        <w:trPr>
          <w:trHeight w:val="315"/>
        </w:trPr>
        <w:tc>
          <w:tcPr>
            <w:tcW w:w="3550" w:type="pct"/>
            <w:noWrap/>
            <w:vAlign w:val="center"/>
            <w:hideMark/>
          </w:tcPr>
          <w:p w14:paraId="3B8E6C2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Todas as outras orientações sexuais</w:t>
            </w:r>
          </w:p>
        </w:tc>
        <w:tc>
          <w:tcPr>
            <w:tcW w:w="1450" w:type="pct"/>
            <w:noWrap/>
            <w:vAlign w:val="center"/>
            <w:hideMark/>
          </w:tcPr>
          <w:p w14:paraId="61D78AA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1390 (20,1%)</w:t>
            </w:r>
          </w:p>
        </w:tc>
      </w:tr>
      <w:tr w:rsidR="007E5CA5" w14:paraId="7E84E130" w14:textId="77777777" w:rsidTr="007E5CA5">
        <w:trPr>
          <w:trHeight w:val="315"/>
        </w:trPr>
        <w:tc>
          <w:tcPr>
            <w:tcW w:w="3550" w:type="pct"/>
            <w:noWrap/>
            <w:vAlign w:val="center"/>
            <w:hideMark/>
          </w:tcPr>
          <w:p w14:paraId="7FDB6B6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Estado civil</w:t>
            </w:r>
          </w:p>
        </w:tc>
        <w:tc>
          <w:tcPr>
            <w:tcW w:w="1450" w:type="pct"/>
            <w:noWrap/>
            <w:vAlign w:val="center"/>
            <w:hideMark/>
          </w:tcPr>
          <w:p w14:paraId="1FB504C6" w14:textId="77777777" w:rsidR="007E5CA5" w:rsidRDefault="007E5CA5">
            <w:pPr>
              <w:rPr>
                <w:rFonts w:eastAsia="Times New Roman" w:cs="Times New Roman"/>
                <w:color w:val="000000"/>
                <w:szCs w:val="24"/>
                <w:lang w:eastAsia="pt-BR"/>
              </w:rPr>
            </w:pPr>
          </w:p>
        </w:tc>
      </w:tr>
      <w:tr w:rsidR="007E5CA5" w14:paraId="118601AF" w14:textId="77777777" w:rsidTr="007E5CA5">
        <w:trPr>
          <w:trHeight w:val="315"/>
        </w:trPr>
        <w:tc>
          <w:tcPr>
            <w:tcW w:w="3550" w:type="pct"/>
            <w:noWrap/>
            <w:vAlign w:val="center"/>
            <w:hideMark/>
          </w:tcPr>
          <w:p w14:paraId="4ABFF6A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 solteiro</w:t>
            </w:r>
          </w:p>
        </w:tc>
        <w:tc>
          <w:tcPr>
            <w:tcW w:w="1450" w:type="pct"/>
            <w:noWrap/>
            <w:vAlign w:val="center"/>
            <w:hideMark/>
          </w:tcPr>
          <w:p w14:paraId="41666D90"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307 (4,4%)</w:t>
            </w:r>
          </w:p>
        </w:tc>
      </w:tr>
      <w:tr w:rsidR="007E5CA5" w14:paraId="2BC3F890" w14:textId="77777777" w:rsidTr="007E5CA5">
        <w:trPr>
          <w:trHeight w:val="315"/>
        </w:trPr>
        <w:tc>
          <w:tcPr>
            <w:tcW w:w="3550" w:type="pct"/>
            <w:noWrap/>
            <w:vAlign w:val="center"/>
            <w:hideMark/>
          </w:tcPr>
          <w:p w14:paraId="5CFB5E4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Solteiro</w:t>
            </w:r>
          </w:p>
        </w:tc>
        <w:tc>
          <w:tcPr>
            <w:tcW w:w="1450" w:type="pct"/>
            <w:noWrap/>
            <w:vAlign w:val="center"/>
            <w:hideMark/>
          </w:tcPr>
          <w:p w14:paraId="325CC37A"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6576 (95,2%)</w:t>
            </w:r>
          </w:p>
        </w:tc>
      </w:tr>
      <w:tr w:rsidR="007E5CA5" w14:paraId="7A119FC7" w14:textId="77777777" w:rsidTr="007E5CA5">
        <w:trPr>
          <w:trHeight w:val="315"/>
        </w:trPr>
        <w:tc>
          <w:tcPr>
            <w:tcW w:w="3550" w:type="pct"/>
            <w:noWrap/>
            <w:vAlign w:val="center"/>
            <w:hideMark/>
          </w:tcPr>
          <w:p w14:paraId="18236C9B"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Nível socioeconômico</w:t>
            </w:r>
          </w:p>
        </w:tc>
        <w:tc>
          <w:tcPr>
            <w:tcW w:w="1450" w:type="pct"/>
            <w:noWrap/>
            <w:vAlign w:val="center"/>
            <w:hideMark/>
          </w:tcPr>
          <w:p w14:paraId="220A23F1" w14:textId="77777777" w:rsidR="007E5CA5" w:rsidRDefault="007E5CA5">
            <w:pPr>
              <w:rPr>
                <w:rFonts w:eastAsia="Times New Roman" w:cs="Times New Roman"/>
                <w:color w:val="000000"/>
                <w:szCs w:val="24"/>
                <w:lang w:eastAsia="pt-BR"/>
              </w:rPr>
            </w:pPr>
          </w:p>
        </w:tc>
      </w:tr>
      <w:tr w:rsidR="007E5CA5" w14:paraId="72118BE2" w14:textId="77777777" w:rsidTr="007E5CA5">
        <w:trPr>
          <w:trHeight w:val="315"/>
        </w:trPr>
        <w:tc>
          <w:tcPr>
            <w:tcW w:w="3550" w:type="pct"/>
            <w:noWrap/>
            <w:vAlign w:val="center"/>
            <w:hideMark/>
          </w:tcPr>
          <w:p w14:paraId="112B7D3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w:t>
            </w:r>
          </w:p>
        </w:tc>
        <w:tc>
          <w:tcPr>
            <w:tcW w:w="1450" w:type="pct"/>
            <w:noWrap/>
            <w:vAlign w:val="center"/>
            <w:hideMark/>
          </w:tcPr>
          <w:p w14:paraId="4C6FA4C9"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2493 (36,1%)</w:t>
            </w:r>
          </w:p>
        </w:tc>
      </w:tr>
      <w:tr w:rsidR="007E5CA5" w14:paraId="0507A923" w14:textId="77777777" w:rsidTr="007E5CA5">
        <w:trPr>
          <w:trHeight w:val="315"/>
        </w:trPr>
        <w:tc>
          <w:tcPr>
            <w:tcW w:w="3550" w:type="pct"/>
            <w:noWrap/>
            <w:vAlign w:val="center"/>
            <w:hideMark/>
          </w:tcPr>
          <w:p w14:paraId="2630474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B</w:t>
            </w:r>
          </w:p>
        </w:tc>
        <w:tc>
          <w:tcPr>
            <w:tcW w:w="1450" w:type="pct"/>
            <w:noWrap/>
            <w:vAlign w:val="center"/>
            <w:hideMark/>
          </w:tcPr>
          <w:p w14:paraId="252B311B"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3449 (49,9%)</w:t>
            </w:r>
          </w:p>
        </w:tc>
      </w:tr>
      <w:tr w:rsidR="007E5CA5" w14:paraId="56DB9F17" w14:textId="77777777" w:rsidTr="007E5CA5">
        <w:trPr>
          <w:trHeight w:val="315"/>
        </w:trPr>
        <w:tc>
          <w:tcPr>
            <w:tcW w:w="3550" w:type="pct"/>
            <w:noWrap/>
            <w:vAlign w:val="center"/>
            <w:hideMark/>
          </w:tcPr>
          <w:p w14:paraId="11F04C6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 D e E</w:t>
            </w:r>
          </w:p>
        </w:tc>
        <w:tc>
          <w:tcPr>
            <w:tcW w:w="1450" w:type="pct"/>
            <w:noWrap/>
            <w:vAlign w:val="center"/>
            <w:hideMark/>
          </w:tcPr>
          <w:p w14:paraId="4AAFD71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945 (13,7%)</w:t>
            </w:r>
          </w:p>
        </w:tc>
      </w:tr>
      <w:tr w:rsidR="007E5CA5" w14:paraId="73AD06D6" w14:textId="77777777" w:rsidTr="007E5CA5">
        <w:trPr>
          <w:trHeight w:val="315"/>
        </w:trPr>
        <w:tc>
          <w:tcPr>
            <w:tcW w:w="3550" w:type="pct"/>
            <w:noWrap/>
            <w:vAlign w:val="center"/>
            <w:hideMark/>
          </w:tcPr>
          <w:p w14:paraId="42731A5C" w14:textId="6FAAD200"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Pratica atividade física</w:t>
            </w:r>
          </w:p>
        </w:tc>
        <w:tc>
          <w:tcPr>
            <w:tcW w:w="1450" w:type="pct"/>
            <w:noWrap/>
            <w:vAlign w:val="center"/>
            <w:hideMark/>
          </w:tcPr>
          <w:p w14:paraId="54C70F91" w14:textId="77777777" w:rsidR="007E5CA5" w:rsidRDefault="007E5CA5">
            <w:pPr>
              <w:rPr>
                <w:rFonts w:eastAsia="Times New Roman" w:cs="Times New Roman"/>
                <w:color w:val="000000"/>
                <w:szCs w:val="24"/>
                <w:lang w:eastAsia="pt-BR"/>
              </w:rPr>
            </w:pPr>
          </w:p>
        </w:tc>
      </w:tr>
      <w:tr w:rsidR="007E5CA5" w14:paraId="0A8D8F3A" w14:textId="77777777" w:rsidTr="007E5CA5">
        <w:trPr>
          <w:trHeight w:val="315"/>
        </w:trPr>
        <w:tc>
          <w:tcPr>
            <w:tcW w:w="3550" w:type="pct"/>
            <w:noWrap/>
            <w:vAlign w:val="center"/>
            <w:hideMark/>
          </w:tcPr>
          <w:p w14:paraId="4FEC45C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0" w:type="pct"/>
            <w:noWrap/>
            <w:vAlign w:val="center"/>
            <w:hideMark/>
          </w:tcPr>
          <w:p w14:paraId="363E2E93"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2527 (36,6%)</w:t>
            </w:r>
          </w:p>
        </w:tc>
      </w:tr>
      <w:tr w:rsidR="007E5CA5" w14:paraId="584E1A44" w14:textId="77777777" w:rsidTr="007E5CA5">
        <w:trPr>
          <w:trHeight w:val="315"/>
        </w:trPr>
        <w:tc>
          <w:tcPr>
            <w:tcW w:w="3550" w:type="pct"/>
            <w:noWrap/>
            <w:vAlign w:val="center"/>
            <w:hideMark/>
          </w:tcPr>
          <w:p w14:paraId="73BC650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0" w:type="pct"/>
            <w:noWrap/>
            <w:vAlign w:val="center"/>
            <w:hideMark/>
          </w:tcPr>
          <w:p w14:paraId="1D7CD041"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4208 (60,9%)</w:t>
            </w:r>
          </w:p>
        </w:tc>
      </w:tr>
      <w:tr w:rsidR="005D2771" w14:paraId="6140863A" w14:textId="77777777" w:rsidTr="007E5CA5">
        <w:trPr>
          <w:trHeight w:val="315"/>
        </w:trPr>
        <w:tc>
          <w:tcPr>
            <w:tcW w:w="3550" w:type="pct"/>
            <w:noWrap/>
            <w:vAlign w:val="center"/>
          </w:tcPr>
          <w:p w14:paraId="4F0A6FB0" w14:textId="6922EDF4"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Qualidade de vida (média, dp)</w:t>
            </w:r>
          </w:p>
        </w:tc>
        <w:tc>
          <w:tcPr>
            <w:tcW w:w="1450" w:type="pct"/>
            <w:noWrap/>
            <w:vAlign w:val="center"/>
          </w:tcPr>
          <w:p w14:paraId="5E6B9BB0" w14:textId="77777777" w:rsidR="005D2771" w:rsidRDefault="005D2771">
            <w:pPr>
              <w:spacing w:after="0" w:line="240" w:lineRule="auto"/>
              <w:jc w:val="center"/>
              <w:rPr>
                <w:rFonts w:eastAsia="Times New Roman" w:cs="Times New Roman"/>
                <w:color w:val="000000"/>
                <w:sz w:val="22"/>
                <w:lang w:eastAsia="pt-BR"/>
              </w:rPr>
            </w:pPr>
          </w:p>
        </w:tc>
      </w:tr>
      <w:tr w:rsidR="005D2771" w14:paraId="259543DF" w14:textId="77777777" w:rsidTr="007E5CA5">
        <w:trPr>
          <w:trHeight w:val="315"/>
        </w:trPr>
        <w:tc>
          <w:tcPr>
            <w:tcW w:w="3550" w:type="pct"/>
            <w:noWrap/>
            <w:vAlign w:val="center"/>
          </w:tcPr>
          <w:p w14:paraId="29DA2D3A" w14:textId="54E561A0"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Físico</w:t>
            </w:r>
          </w:p>
        </w:tc>
        <w:tc>
          <w:tcPr>
            <w:tcW w:w="1450" w:type="pct"/>
            <w:noWrap/>
            <w:vAlign w:val="center"/>
          </w:tcPr>
          <w:p w14:paraId="3205DA52" w14:textId="48686AB6" w:rsidR="005D2771" w:rsidRDefault="005D2771">
            <w:pPr>
              <w:spacing w:after="0" w:line="240" w:lineRule="auto"/>
              <w:jc w:val="center"/>
              <w:rPr>
                <w:rFonts w:eastAsia="Times New Roman" w:cs="Times New Roman"/>
                <w:color w:val="000000"/>
                <w:sz w:val="22"/>
                <w:lang w:eastAsia="pt-BR"/>
              </w:rPr>
            </w:pPr>
            <w:r w:rsidRPr="005D2771">
              <w:rPr>
                <w:rFonts w:eastAsia="Times New Roman" w:cs="Times New Roman"/>
                <w:color w:val="000000"/>
                <w:sz w:val="22"/>
                <w:lang w:eastAsia="pt-BR"/>
              </w:rPr>
              <w:t>61,4 (15,5)</w:t>
            </w:r>
          </w:p>
        </w:tc>
      </w:tr>
      <w:tr w:rsidR="005D2771" w14:paraId="4C0F706B" w14:textId="77777777" w:rsidTr="007E5CA5">
        <w:trPr>
          <w:trHeight w:val="315"/>
        </w:trPr>
        <w:tc>
          <w:tcPr>
            <w:tcW w:w="3550" w:type="pct"/>
            <w:noWrap/>
            <w:vAlign w:val="center"/>
          </w:tcPr>
          <w:p w14:paraId="12F01A99" w14:textId="2363C07E"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Psicológico</w:t>
            </w:r>
          </w:p>
        </w:tc>
        <w:tc>
          <w:tcPr>
            <w:tcW w:w="1450" w:type="pct"/>
            <w:noWrap/>
            <w:vAlign w:val="center"/>
          </w:tcPr>
          <w:p w14:paraId="20392A10" w14:textId="41E9ED63" w:rsidR="005D2771" w:rsidRDefault="005D2771">
            <w:pPr>
              <w:spacing w:after="0" w:line="240" w:lineRule="auto"/>
              <w:jc w:val="center"/>
              <w:rPr>
                <w:rFonts w:eastAsia="Times New Roman" w:cs="Times New Roman"/>
                <w:color w:val="000000"/>
                <w:sz w:val="22"/>
                <w:lang w:eastAsia="pt-BR"/>
              </w:rPr>
            </w:pPr>
            <w:r w:rsidRPr="005D2771">
              <w:rPr>
                <w:rFonts w:eastAsia="Times New Roman" w:cs="Times New Roman"/>
                <w:color w:val="000000"/>
                <w:sz w:val="22"/>
                <w:lang w:eastAsia="pt-BR"/>
              </w:rPr>
              <w:t>56,7 (17,8)</w:t>
            </w:r>
          </w:p>
        </w:tc>
      </w:tr>
      <w:tr w:rsidR="005D2771" w14:paraId="40B69F2A" w14:textId="77777777" w:rsidTr="007E5CA5">
        <w:trPr>
          <w:trHeight w:val="315"/>
        </w:trPr>
        <w:tc>
          <w:tcPr>
            <w:tcW w:w="3550" w:type="pct"/>
            <w:noWrap/>
            <w:vAlign w:val="center"/>
          </w:tcPr>
          <w:p w14:paraId="1F9DFCF3" w14:textId="0730686D"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Social</w:t>
            </w:r>
          </w:p>
        </w:tc>
        <w:tc>
          <w:tcPr>
            <w:tcW w:w="1450" w:type="pct"/>
            <w:noWrap/>
            <w:vAlign w:val="center"/>
          </w:tcPr>
          <w:p w14:paraId="0AFDABDB" w14:textId="5CC8D83E" w:rsidR="005D2771" w:rsidRDefault="005D2771">
            <w:pPr>
              <w:spacing w:after="0" w:line="240" w:lineRule="auto"/>
              <w:jc w:val="center"/>
              <w:rPr>
                <w:rFonts w:eastAsia="Times New Roman" w:cs="Times New Roman"/>
                <w:color w:val="000000"/>
                <w:sz w:val="22"/>
                <w:lang w:eastAsia="pt-BR"/>
              </w:rPr>
            </w:pPr>
            <w:r w:rsidRPr="005D2771">
              <w:rPr>
                <w:rFonts w:eastAsia="Times New Roman" w:cs="Times New Roman"/>
                <w:color w:val="000000"/>
                <w:sz w:val="22"/>
                <w:lang w:eastAsia="pt-BR"/>
              </w:rPr>
              <w:t>60,5 (21,1)</w:t>
            </w:r>
          </w:p>
        </w:tc>
      </w:tr>
      <w:tr w:rsidR="005D2771" w14:paraId="786C018E" w14:textId="77777777" w:rsidTr="007E5CA5">
        <w:trPr>
          <w:trHeight w:val="315"/>
        </w:trPr>
        <w:tc>
          <w:tcPr>
            <w:tcW w:w="3550" w:type="pct"/>
            <w:noWrap/>
            <w:vAlign w:val="center"/>
          </w:tcPr>
          <w:p w14:paraId="6A890494" w14:textId="10FCFF93"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Ambiental</w:t>
            </w:r>
          </w:p>
        </w:tc>
        <w:tc>
          <w:tcPr>
            <w:tcW w:w="1450" w:type="pct"/>
            <w:noWrap/>
            <w:vAlign w:val="center"/>
          </w:tcPr>
          <w:p w14:paraId="25819CE0" w14:textId="087F97FA" w:rsidR="005D2771" w:rsidRDefault="005D2771">
            <w:pPr>
              <w:spacing w:after="0" w:line="240" w:lineRule="auto"/>
              <w:jc w:val="center"/>
              <w:rPr>
                <w:rFonts w:eastAsia="Times New Roman" w:cs="Times New Roman"/>
                <w:color w:val="000000"/>
                <w:sz w:val="22"/>
                <w:lang w:eastAsia="pt-BR"/>
              </w:rPr>
            </w:pPr>
            <w:r w:rsidRPr="005D2771">
              <w:rPr>
                <w:rFonts w:eastAsia="Times New Roman" w:cs="Times New Roman"/>
                <w:color w:val="000000"/>
                <w:sz w:val="22"/>
                <w:lang w:eastAsia="pt-BR"/>
              </w:rPr>
              <w:t>61,1 (15,8)</w:t>
            </w:r>
          </w:p>
        </w:tc>
      </w:tr>
      <w:tr w:rsidR="007E5CA5" w14:paraId="4EAB7D2E" w14:textId="77777777" w:rsidTr="007E5CA5">
        <w:trPr>
          <w:trHeight w:val="315"/>
        </w:trPr>
        <w:tc>
          <w:tcPr>
            <w:tcW w:w="3550" w:type="pct"/>
            <w:noWrap/>
            <w:vAlign w:val="center"/>
            <w:hideMark/>
          </w:tcPr>
          <w:p w14:paraId="4752759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Faixa etária</w:t>
            </w:r>
          </w:p>
        </w:tc>
        <w:tc>
          <w:tcPr>
            <w:tcW w:w="1450" w:type="pct"/>
            <w:noWrap/>
            <w:vAlign w:val="center"/>
            <w:hideMark/>
          </w:tcPr>
          <w:p w14:paraId="41755E32" w14:textId="77777777" w:rsidR="007E5CA5" w:rsidRDefault="007E5CA5">
            <w:pPr>
              <w:rPr>
                <w:rFonts w:eastAsia="Times New Roman" w:cs="Times New Roman"/>
                <w:color w:val="000000"/>
                <w:szCs w:val="24"/>
                <w:lang w:eastAsia="pt-BR"/>
              </w:rPr>
            </w:pPr>
          </w:p>
        </w:tc>
      </w:tr>
      <w:tr w:rsidR="007E5CA5" w14:paraId="1C830764" w14:textId="77777777" w:rsidTr="007E5CA5">
        <w:trPr>
          <w:trHeight w:val="315"/>
        </w:trPr>
        <w:tc>
          <w:tcPr>
            <w:tcW w:w="3550" w:type="pct"/>
            <w:noWrap/>
            <w:vAlign w:val="center"/>
            <w:hideMark/>
          </w:tcPr>
          <w:p w14:paraId="23EE1F76"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Até 20 anos</w:t>
            </w:r>
          </w:p>
        </w:tc>
        <w:tc>
          <w:tcPr>
            <w:tcW w:w="1450" w:type="pct"/>
            <w:noWrap/>
            <w:vAlign w:val="center"/>
            <w:hideMark/>
          </w:tcPr>
          <w:p w14:paraId="0139ABDE"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2175 (31,5%)</w:t>
            </w:r>
          </w:p>
        </w:tc>
      </w:tr>
      <w:tr w:rsidR="007E5CA5" w14:paraId="2B4D20D5" w14:textId="77777777" w:rsidTr="007E5CA5">
        <w:trPr>
          <w:trHeight w:val="315"/>
        </w:trPr>
        <w:tc>
          <w:tcPr>
            <w:tcW w:w="3550" w:type="pct"/>
            <w:noWrap/>
            <w:vAlign w:val="center"/>
            <w:hideMark/>
          </w:tcPr>
          <w:p w14:paraId="69BF537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20+ anos</w:t>
            </w:r>
          </w:p>
        </w:tc>
        <w:tc>
          <w:tcPr>
            <w:tcW w:w="1450" w:type="pct"/>
            <w:noWrap/>
            <w:vAlign w:val="center"/>
            <w:hideMark/>
          </w:tcPr>
          <w:p w14:paraId="6BF18375"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4731 (68,5%)</w:t>
            </w:r>
          </w:p>
        </w:tc>
      </w:tr>
      <w:tr w:rsidR="007E5CA5" w14:paraId="1BA8C8F6" w14:textId="77777777" w:rsidTr="007E5CA5">
        <w:trPr>
          <w:trHeight w:val="315"/>
        </w:trPr>
        <w:tc>
          <w:tcPr>
            <w:tcW w:w="3550" w:type="pct"/>
            <w:noWrap/>
            <w:vAlign w:val="center"/>
            <w:hideMark/>
          </w:tcPr>
          <w:p w14:paraId="48F152A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Área da graduação</w:t>
            </w:r>
          </w:p>
        </w:tc>
        <w:tc>
          <w:tcPr>
            <w:tcW w:w="1450" w:type="pct"/>
            <w:noWrap/>
            <w:vAlign w:val="center"/>
            <w:hideMark/>
          </w:tcPr>
          <w:p w14:paraId="6CFC0716" w14:textId="77777777" w:rsidR="007E5CA5" w:rsidRDefault="007E5CA5">
            <w:pPr>
              <w:rPr>
                <w:rFonts w:eastAsia="Times New Roman" w:cs="Times New Roman"/>
                <w:color w:val="000000"/>
                <w:szCs w:val="24"/>
                <w:lang w:eastAsia="pt-BR"/>
              </w:rPr>
            </w:pPr>
          </w:p>
        </w:tc>
      </w:tr>
      <w:tr w:rsidR="007E5CA5" w14:paraId="7A7162F0" w14:textId="77777777" w:rsidTr="007E5CA5">
        <w:trPr>
          <w:trHeight w:val="315"/>
        </w:trPr>
        <w:tc>
          <w:tcPr>
            <w:tcW w:w="3550" w:type="pct"/>
            <w:noWrap/>
            <w:vAlign w:val="center"/>
            <w:hideMark/>
          </w:tcPr>
          <w:p w14:paraId="3532437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Artes e Humanidades</w:t>
            </w:r>
          </w:p>
        </w:tc>
        <w:tc>
          <w:tcPr>
            <w:tcW w:w="1450" w:type="pct"/>
            <w:noWrap/>
            <w:vAlign w:val="center"/>
            <w:hideMark/>
          </w:tcPr>
          <w:p w14:paraId="6453B5C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1922 (27,8%)</w:t>
            </w:r>
          </w:p>
        </w:tc>
      </w:tr>
      <w:tr w:rsidR="007E5CA5" w14:paraId="22281182" w14:textId="77777777" w:rsidTr="007E5CA5">
        <w:trPr>
          <w:trHeight w:val="315"/>
        </w:trPr>
        <w:tc>
          <w:tcPr>
            <w:tcW w:w="3550" w:type="pct"/>
            <w:noWrap/>
            <w:vAlign w:val="center"/>
            <w:hideMark/>
          </w:tcPr>
          <w:p w14:paraId="6AED949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Básicas</w:t>
            </w:r>
          </w:p>
        </w:tc>
        <w:tc>
          <w:tcPr>
            <w:tcW w:w="1450" w:type="pct"/>
            <w:noWrap/>
            <w:vAlign w:val="center"/>
            <w:hideMark/>
          </w:tcPr>
          <w:p w14:paraId="376B1597"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769 (11,1%)</w:t>
            </w:r>
          </w:p>
        </w:tc>
      </w:tr>
      <w:tr w:rsidR="007E5CA5" w14:paraId="41C43A93" w14:textId="77777777" w:rsidTr="007E5CA5">
        <w:trPr>
          <w:trHeight w:val="315"/>
        </w:trPr>
        <w:tc>
          <w:tcPr>
            <w:tcW w:w="3550" w:type="pct"/>
            <w:noWrap/>
            <w:vAlign w:val="center"/>
            <w:hideMark/>
          </w:tcPr>
          <w:p w14:paraId="76345EE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da Saúde</w:t>
            </w:r>
          </w:p>
        </w:tc>
        <w:tc>
          <w:tcPr>
            <w:tcW w:w="1450" w:type="pct"/>
            <w:noWrap/>
            <w:vAlign w:val="center"/>
            <w:hideMark/>
          </w:tcPr>
          <w:p w14:paraId="522A7480"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1592 (23,1%)</w:t>
            </w:r>
          </w:p>
        </w:tc>
      </w:tr>
      <w:tr w:rsidR="007E5CA5" w14:paraId="73FE97D2" w14:textId="77777777" w:rsidTr="007E5CA5">
        <w:trPr>
          <w:trHeight w:val="315"/>
        </w:trPr>
        <w:tc>
          <w:tcPr>
            <w:tcW w:w="3550" w:type="pct"/>
            <w:noWrap/>
            <w:vAlign w:val="center"/>
            <w:hideMark/>
          </w:tcPr>
          <w:p w14:paraId="2007FEB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Exatas e Tecnológicas</w:t>
            </w:r>
          </w:p>
        </w:tc>
        <w:tc>
          <w:tcPr>
            <w:tcW w:w="1450" w:type="pct"/>
            <w:noWrap/>
            <w:vAlign w:val="center"/>
            <w:hideMark/>
          </w:tcPr>
          <w:p w14:paraId="6DC32F6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2316 (33,5%)</w:t>
            </w:r>
          </w:p>
        </w:tc>
      </w:tr>
      <w:tr w:rsidR="007E5CA5" w14:paraId="0F2B5DBE" w14:textId="77777777" w:rsidTr="007E5CA5">
        <w:trPr>
          <w:trHeight w:val="330"/>
        </w:trPr>
        <w:tc>
          <w:tcPr>
            <w:tcW w:w="3550" w:type="pct"/>
            <w:tcBorders>
              <w:top w:val="nil"/>
              <w:left w:val="nil"/>
              <w:bottom w:val="single" w:sz="8" w:space="0" w:color="auto"/>
              <w:right w:val="nil"/>
            </w:tcBorders>
            <w:noWrap/>
            <w:vAlign w:val="center"/>
            <w:hideMark/>
          </w:tcPr>
          <w:p w14:paraId="09135AF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Profissionalizante</w:t>
            </w:r>
          </w:p>
        </w:tc>
        <w:tc>
          <w:tcPr>
            <w:tcW w:w="1450" w:type="pct"/>
            <w:tcBorders>
              <w:top w:val="nil"/>
              <w:left w:val="nil"/>
              <w:bottom w:val="single" w:sz="4" w:space="0" w:color="auto"/>
              <w:right w:val="nil"/>
            </w:tcBorders>
            <w:noWrap/>
            <w:vAlign w:val="center"/>
            <w:hideMark/>
          </w:tcPr>
          <w:p w14:paraId="46964D96" w14:textId="1B92664F"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 xml:space="preserve">307 </w:t>
            </w:r>
            <w:r w:rsidR="00150990">
              <w:rPr>
                <w:rFonts w:eastAsia="Times New Roman" w:cs="Times New Roman"/>
                <w:color w:val="000000"/>
                <w:sz w:val="22"/>
                <w:lang w:eastAsia="pt-BR"/>
              </w:rPr>
              <w:t>(4</w:t>
            </w:r>
            <w:r>
              <w:rPr>
                <w:rFonts w:eastAsia="Times New Roman" w:cs="Times New Roman"/>
                <w:color w:val="000000"/>
                <w:sz w:val="22"/>
                <w:lang w:eastAsia="pt-BR"/>
              </w:rPr>
              <w:t>,4%)</w:t>
            </w:r>
          </w:p>
        </w:tc>
      </w:tr>
    </w:tbl>
    <w:p w14:paraId="0DB80B3B" w14:textId="77777777" w:rsidR="007E5CA5" w:rsidRDefault="007E5CA5" w:rsidP="007E5CA5">
      <w:pPr>
        <w:ind w:firstLine="851"/>
        <w:jc w:val="both"/>
      </w:pPr>
    </w:p>
    <w:p w14:paraId="68939BAA" w14:textId="77777777" w:rsidR="007E5CA5" w:rsidRDefault="007E5CA5" w:rsidP="007E5CA5">
      <w:pPr>
        <w:ind w:firstLine="851"/>
        <w:jc w:val="both"/>
      </w:pPr>
      <w:r>
        <w:t xml:space="preserve">Mais de 77% dos estudantes realizam suas atividades no campus de Campinas (77,8%, n=5375), e no geral, a maioria mora com outras pessoas que não são os pais (51,7%, n=3571) e não possui carro (72,2%, n=4983). De todos os estudantes, 31,0% (n=2139) relatou trabalhar, 25,9% (n=1790) é bolsista, 74,5% (n=5143) e tem apoio na faculdade. Aproximadamente 27% dos estudantes relataram se relacionar mais na internet </w:t>
      </w:r>
      <w:r>
        <w:lastRenderedPageBreak/>
        <w:t>do que presencial (27,3%, n=1883), e 93,9% relatou preferir relacionamentos presenciais (n=6486) (tabela 2).</w:t>
      </w:r>
    </w:p>
    <w:p w14:paraId="01C7C2AC" w14:textId="77777777" w:rsidR="007E5CA5" w:rsidRDefault="007E5CA5" w:rsidP="007E5CA5">
      <w:pPr>
        <w:ind w:firstLine="851"/>
        <w:jc w:val="both"/>
      </w:pPr>
      <w:r>
        <w:rPr>
          <w:b/>
          <w:bCs/>
        </w:rPr>
        <w:t xml:space="preserve">Tabela 2. </w:t>
      </w:r>
      <w:r>
        <w:t xml:space="preserve"> Características de como vivem os estudantes avaliados no presente estudo.</w:t>
      </w:r>
    </w:p>
    <w:tbl>
      <w:tblPr>
        <w:tblW w:w="5000" w:type="pct"/>
        <w:tblCellMar>
          <w:left w:w="70" w:type="dxa"/>
          <w:right w:w="70" w:type="dxa"/>
        </w:tblCellMar>
        <w:tblLook w:val="04A0" w:firstRow="1" w:lastRow="0" w:firstColumn="1" w:lastColumn="0" w:noHBand="0" w:noVBand="1"/>
      </w:tblPr>
      <w:tblGrid>
        <w:gridCol w:w="6036"/>
        <w:gridCol w:w="2468"/>
      </w:tblGrid>
      <w:tr w:rsidR="007E5CA5" w14:paraId="09CC1E61"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6783E1E6" w14:textId="77777777" w:rsidR="007E5CA5" w:rsidRDefault="007E5CA5">
            <w:pPr>
              <w:spacing w:after="0" w:line="240" w:lineRule="auto"/>
              <w:rPr>
                <w:rFonts w:eastAsia="Times New Roman" w:cs="Times New Roman"/>
                <w:b/>
                <w:bCs/>
                <w:color w:val="000000"/>
                <w:szCs w:val="24"/>
                <w:lang w:eastAsia="pt-BR"/>
              </w:rPr>
            </w:pPr>
            <w:r>
              <w:rPr>
                <w:rFonts w:eastAsia="Times New Roman" w:cs="Times New Roman"/>
                <w:b/>
                <w:bCs/>
                <w:color w:val="000000"/>
                <w:szCs w:val="24"/>
                <w:lang w:eastAsia="pt-BR"/>
              </w:rPr>
              <w:t>Variáveis</w:t>
            </w:r>
          </w:p>
        </w:tc>
        <w:tc>
          <w:tcPr>
            <w:tcW w:w="1451" w:type="pct"/>
            <w:tcBorders>
              <w:top w:val="single" w:sz="8" w:space="0" w:color="auto"/>
              <w:left w:val="nil"/>
              <w:bottom w:val="single" w:sz="4" w:space="0" w:color="auto"/>
              <w:right w:val="nil"/>
            </w:tcBorders>
            <w:noWrap/>
            <w:vAlign w:val="center"/>
            <w:hideMark/>
          </w:tcPr>
          <w:p w14:paraId="497E3535" w14:textId="77777777" w:rsidR="007E5CA5" w:rsidRDefault="007E5CA5">
            <w:pPr>
              <w:pStyle w:val="SemEspaamento"/>
              <w:spacing w:line="256" w:lineRule="auto"/>
              <w:jc w:val="center"/>
              <w:rPr>
                <w:rFonts w:cs="Times New Roman"/>
                <w:b/>
                <w:bCs/>
                <w:lang w:eastAsia="pt-BR"/>
              </w:rPr>
            </w:pPr>
            <w:r>
              <w:rPr>
                <w:rFonts w:cs="Times New Roman"/>
                <w:b/>
                <w:bCs/>
                <w:lang w:eastAsia="pt-BR"/>
              </w:rPr>
              <w:t>n (%)</w:t>
            </w:r>
          </w:p>
        </w:tc>
      </w:tr>
      <w:tr w:rsidR="007E5CA5" w14:paraId="2D20A99F" w14:textId="77777777" w:rsidTr="007E5CA5">
        <w:trPr>
          <w:trHeight w:val="315"/>
        </w:trPr>
        <w:tc>
          <w:tcPr>
            <w:tcW w:w="3549" w:type="pct"/>
            <w:tcBorders>
              <w:top w:val="single" w:sz="4" w:space="0" w:color="auto"/>
              <w:left w:val="nil"/>
              <w:bottom w:val="nil"/>
              <w:right w:val="nil"/>
            </w:tcBorders>
            <w:noWrap/>
            <w:vAlign w:val="center"/>
            <w:hideMark/>
          </w:tcPr>
          <w:p w14:paraId="76B626D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Campus de Campinas</w:t>
            </w:r>
          </w:p>
        </w:tc>
        <w:tc>
          <w:tcPr>
            <w:tcW w:w="1451" w:type="pct"/>
            <w:tcBorders>
              <w:top w:val="single" w:sz="4" w:space="0" w:color="auto"/>
              <w:left w:val="nil"/>
              <w:bottom w:val="nil"/>
              <w:right w:val="nil"/>
            </w:tcBorders>
            <w:noWrap/>
            <w:vAlign w:val="center"/>
            <w:hideMark/>
          </w:tcPr>
          <w:p w14:paraId="44FCB10A" w14:textId="77777777" w:rsidR="007E5CA5" w:rsidRDefault="007E5CA5">
            <w:pPr>
              <w:rPr>
                <w:rFonts w:eastAsia="Times New Roman" w:cs="Times New Roman"/>
                <w:color w:val="000000"/>
                <w:szCs w:val="24"/>
                <w:lang w:eastAsia="pt-BR"/>
              </w:rPr>
            </w:pPr>
          </w:p>
        </w:tc>
      </w:tr>
      <w:tr w:rsidR="007E5CA5" w14:paraId="261F2C7B" w14:textId="77777777" w:rsidTr="007E5CA5">
        <w:trPr>
          <w:trHeight w:val="315"/>
        </w:trPr>
        <w:tc>
          <w:tcPr>
            <w:tcW w:w="3549" w:type="pct"/>
            <w:noWrap/>
            <w:vAlign w:val="center"/>
            <w:hideMark/>
          </w:tcPr>
          <w:p w14:paraId="5917FC3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0832F64A"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5375 (77,8%)</w:t>
            </w:r>
          </w:p>
        </w:tc>
      </w:tr>
      <w:tr w:rsidR="007E5CA5" w14:paraId="358A208D" w14:textId="77777777" w:rsidTr="007E5CA5">
        <w:trPr>
          <w:trHeight w:val="315"/>
        </w:trPr>
        <w:tc>
          <w:tcPr>
            <w:tcW w:w="3549" w:type="pct"/>
            <w:noWrap/>
            <w:vAlign w:val="center"/>
            <w:hideMark/>
          </w:tcPr>
          <w:p w14:paraId="14FA3BF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5EDBE918"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1530 (22,2%)</w:t>
            </w:r>
          </w:p>
        </w:tc>
      </w:tr>
      <w:tr w:rsidR="007E5CA5" w14:paraId="6EEA01B9" w14:textId="77777777" w:rsidTr="007E5CA5">
        <w:trPr>
          <w:trHeight w:val="315"/>
        </w:trPr>
        <w:tc>
          <w:tcPr>
            <w:tcW w:w="3549" w:type="pct"/>
            <w:noWrap/>
            <w:vAlign w:val="center"/>
            <w:hideMark/>
          </w:tcPr>
          <w:p w14:paraId="0F0F8B1B"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Moradia compartilhada</w:t>
            </w:r>
          </w:p>
        </w:tc>
        <w:tc>
          <w:tcPr>
            <w:tcW w:w="1451" w:type="pct"/>
            <w:noWrap/>
            <w:vAlign w:val="center"/>
            <w:hideMark/>
          </w:tcPr>
          <w:p w14:paraId="62584207" w14:textId="77777777" w:rsidR="007E5CA5" w:rsidRDefault="007E5CA5">
            <w:pPr>
              <w:rPr>
                <w:rFonts w:eastAsia="Times New Roman" w:cs="Times New Roman"/>
                <w:color w:val="000000"/>
                <w:szCs w:val="24"/>
                <w:lang w:eastAsia="pt-BR"/>
              </w:rPr>
            </w:pPr>
          </w:p>
        </w:tc>
      </w:tr>
      <w:tr w:rsidR="007E5CA5" w14:paraId="7C7B779D" w14:textId="77777777" w:rsidTr="007E5CA5">
        <w:trPr>
          <w:trHeight w:val="315"/>
        </w:trPr>
        <w:tc>
          <w:tcPr>
            <w:tcW w:w="3549" w:type="pct"/>
            <w:noWrap/>
            <w:vAlign w:val="center"/>
            <w:hideMark/>
          </w:tcPr>
          <w:p w14:paraId="225107B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Outras pessoas</w:t>
            </w:r>
          </w:p>
        </w:tc>
        <w:tc>
          <w:tcPr>
            <w:tcW w:w="1451" w:type="pct"/>
            <w:noWrap/>
            <w:vAlign w:val="center"/>
            <w:hideMark/>
          </w:tcPr>
          <w:p w14:paraId="19A2253E"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3571 (51,7%)</w:t>
            </w:r>
          </w:p>
        </w:tc>
      </w:tr>
      <w:tr w:rsidR="007E5CA5" w14:paraId="2B994DCA" w14:textId="77777777" w:rsidTr="007E5CA5">
        <w:trPr>
          <w:trHeight w:val="315"/>
        </w:trPr>
        <w:tc>
          <w:tcPr>
            <w:tcW w:w="3549" w:type="pct"/>
            <w:noWrap/>
            <w:vAlign w:val="center"/>
            <w:hideMark/>
          </w:tcPr>
          <w:p w14:paraId="27A8B5C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Pais</w:t>
            </w:r>
          </w:p>
        </w:tc>
        <w:tc>
          <w:tcPr>
            <w:tcW w:w="1451" w:type="pct"/>
            <w:noWrap/>
            <w:vAlign w:val="center"/>
            <w:hideMark/>
          </w:tcPr>
          <w:p w14:paraId="0E534561"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2385 (34,5%)</w:t>
            </w:r>
          </w:p>
        </w:tc>
      </w:tr>
      <w:tr w:rsidR="007E5CA5" w14:paraId="1A040861" w14:textId="77777777" w:rsidTr="007E5CA5">
        <w:trPr>
          <w:trHeight w:val="315"/>
        </w:trPr>
        <w:tc>
          <w:tcPr>
            <w:tcW w:w="3549" w:type="pct"/>
            <w:noWrap/>
            <w:vAlign w:val="center"/>
            <w:hideMark/>
          </w:tcPr>
          <w:p w14:paraId="334A1706"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Só</w:t>
            </w:r>
          </w:p>
        </w:tc>
        <w:tc>
          <w:tcPr>
            <w:tcW w:w="1451" w:type="pct"/>
            <w:noWrap/>
            <w:vAlign w:val="center"/>
            <w:hideMark/>
          </w:tcPr>
          <w:p w14:paraId="3C621673"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926 (13,4%)</w:t>
            </w:r>
          </w:p>
        </w:tc>
      </w:tr>
      <w:tr w:rsidR="007E5CA5" w14:paraId="2C180F46" w14:textId="77777777" w:rsidTr="007E5CA5">
        <w:trPr>
          <w:trHeight w:val="315"/>
        </w:trPr>
        <w:tc>
          <w:tcPr>
            <w:tcW w:w="3549" w:type="pct"/>
            <w:noWrap/>
            <w:vAlign w:val="center"/>
            <w:hideMark/>
          </w:tcPr>
          <w:p w14:paraId="27C2397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Possui carro</w:t>
            </w:r>
          </w:p>
        </w:tc>
        <w:tc>
          <w:tcPr>
            <w:tcW w:w="1451" w:type="pct"/>
            <w:noWrap/>
            <w:vAlign w:val="center"/>
            <w:hideMark/>
          </w:tcPr>
          <w:p w14:paraId="61238E54" w14:textId="77777777" w:rsidR="007E5CA5" w:rsidRDefault="007E5CA5">
            <w:pPr>
              <w:rPr>
                <w:rFonts w:eastAsia="Times New Roman" w:cs="Times New Roman"/>
                <w:color w:val="000000"/>
                <w:szCs w:val="24"/>
                <w:lang w:eastAsia="pt-BR"/>
              </w:rPr>
            </w:pPr>
          </w:p>
        </w:tc>
      </w:tr>
      <w:tr w:rsidR="007E5CA5" w14:paraId="0116BB83" w14:textId="77777777" w:rsidTr="007E5CA5">
        <w:trPr>
          <w:trHeight w:val="315"/>
        </w:trPr>
        <w:tc>
          <w:tcPr>
            <w:tcW w:w="3549" w:type="pct"/>
            <w:noWrap/>
            <w:vAlign w:val="center"/>
            <w:hideMark/>
          </w:tcPr>
          <w:p w14:paraId="320EB35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7902F24F"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4983 (72,2%)</w:t>
            </w:r>
          </w:p>
        </w:tc>
      </w:tr>
      <w:tr w:rsidR="007E5CA5" w14:paraId="75885EDD" w14:textId="77777777" w:rsidTr="007E5CA5">
        <w:trPr>
          <w:trHeight w:val="315"/>
        </w:trPr>
        <w:tc>
          <w:tcPr>
            <w:tcW w:w="3549" w:type="pct"/>
            <w:noWrap/>
            <w:vAlign w:val="center"/>
            <w:hideMark/>
          </w:tcPr>
          <w:p w14:paraId="602438F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68AAA4FD"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1901 (27,5%)</w:t>
            </w:r>
          </w:p>
        </w:tc>
      </w:tr>
      <w:tr w:rsidR="007E5CA5" w14:paraId="32F9957C" w14:textId="77777777" w:rsidTr="007E5CA5">
        <w:trPr>
          <w:trHeight w:val="315"/>
        </w:trPr>
        <w:tc>
          <w:tcPr>
            <w:tcW w:w="3549" w:type="pct"/>
            <w:noWrap/>
            <w:vAlign w:val="center"/>
            <w:hideMark/>
          </w:tcPr>
          <w:p w14:paraId="0BAC462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Trabalha</w:t>
            </w:r>
          </w:p>
        </w:tc>
        <w:tc>
          <w:tcPr>
            <w:tcW w:w="1451" w:type="pct"/>
            <w:noWrap/>
            <w:vAlign w:val="center"/>
            <w:hideMark/>
          </w:tcPr>
          <w:p w14:paraId="6B0B7E4F" w14:textId="77777777" w:rsidR="007E5CA5" w:rsidRDefault="007E5CA5">
            <w:pPr>
              <w:rPr>
                <w:rFonts w:eastAsia="Times New Roman" w:cs="Times New Roman"/>
                <w:color w:val="000000"/>
                <w:szCs w:val="24"/>
                <w:lang w:eastAsia="pt-BR"/>
              </w:rPr>
            </w:pPr>
          </w:p>
        </w:tc>
      </w:tr>
      <w:tr w:rsidR="007E5CA5" w14:paraId="3783C00A" w14:textId="77777777" w:rsidTr="007E5CA5">
        <w:trPr>
          <w:trHeight w:val="315"/>
        </w:trPr>
        <w:tc>
          <w:tcPr>
            <w:tcW w:w="3549" w:type="pct"/>
            <w:noWrap/>
            <w:vAlign w:val="center"/>
            <w:hideMark/>
          </w:tcPr>
          <w:p w14:paraId="2BE8886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12C55613"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4737 (68,6%)</w:t>
            </w:r>
          </w:p>
        </w:tc>
      </w:tr>
      <w:tr w:rsidR="007E5CA5" w14:paraId="74ABBB83" w14:textId="77777777" w:rsidTr="007E5CA5">
        <w:trPr>
          <w:trHeight w:val="315"/>
        </w:trPr>
        <w:tc>
          <w:tcPr>
            <w:tcW w:w="3549" w:type="pct"/>
            <w:noWrap/>
            <w:vAlign w:val="center"/>
            <w:hideMark/>
          </w:tcPr>
          <w:p w14:paraId="546B0EC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A21FB20"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2139 (31,0%)</w:t>
            </w:r>
          </w:p>
        </w:tc>
      </w:tr>
      <w:tr w:rsidR="007E5CA5" w14:paraId="4358E659" w14:textId="77777777" w:rsidTr="007E5CA5">
        <w:trPr>
          <w:trHeight w:val="315"/>
        </w:trPr>
        <w:tc>
          <w:tcPr>
            <w:tcW w:w="3549" w:type="pct"/>
            <w:noWrap/>
            <w:vAlign w:val="center"/>
            <w:hideMark/>
          </w:tcPr>
          <w:p w14:paraId="7B4575F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Bolsista</w:t>
            </w:r>
          </w:p>
        </w:tc>
        <w:tc>
          <w:tcPr>
            <w:tcW w:w="1451" w:type="pct"/>
            <w:noWrap/>
            <w:vAlign w:val="center"/>
            <w:hideMark/>
          </w:tcPr>
          <w:p w14:paraId="32CB7BCB" w14:textId="77777777" w:rsidR="007E5CA5" w:rsidRDefault="007E5CA5">
            <w:pPr>
              <w:rPr>
                <w:rFonts w:eastAsia="Times New Roman" w:cs="Times New Roman"/>
                <w:color w:val="000000"/>
                <w:szCs w:val="24"/>
                <w:lang w:eastAsia="pt-BR"/>
              </w:rPr>
            </w:pPr>
          </w:p>
        </w:tc>
      </w:tr>
      <w:tr w:rsidR="007E5CA5" w14:paraId="52FDAC01" w14:textId="77777777" w:rsidTr="007E5CA5">
        <w:trPr>
          <w:trHeight w:val="315"/>
        </w:trPr>
        <w:tc>
          <w:tcPr>
            <w:tcW w:w="3549" w:type="pct"/>
            <w:noWrap/>
            <w:vAlign w:val="center"/>
            <w:hideMark/>
          </w:tcPr>
          <w:p w14:paraId="4489C8B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74E6BD6B"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5065 (73,3%)</w:t>
            </w:r>
          </w:p>
        </w:tc>
      </w:tr>
      <w:tr w:rsidR="007E5CA5" w14:paraId="23510155" w14:textId="77777777" w:rsidTr="007E5CA5">
        <w:trPr>
          <w:trHeight w:val="315"/>
        </w:trPr>
        <w:tc>
          <w:tcPr>
            <w:tcW w:w="3549" w:type="pct"/>
            <w:noWrap/>
            <w:vAlign w:val="center"/>
            <w:hideMark/>
          </w:tcPr>
          <w:p w14:paraId="68BC7F3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268A364"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1790 (25,9%)</w:t>
            </w:r>
          </w:p>
        </w:tc>
      </w:tr>
      <w:tr w:rsidR="007E5CA5" w14:paraId="2E63957B" w14:textId="77777777" w:rsidTr="007E5CA5">
        <w:trPr>
          <w:trHeight w:val="315"/>
        </w:trPr>
        <w:tc>
          <w:tcPr>
            <w:tcW w:w="3549" w:type="pct"/>
            <w:noWrap/>
            <w:vAlign w:val="center"/>
            <w:hideMark/>
          </w:tcPr>
          <w:p w14:paraId="75ACD0B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Tem apoio na faculdade</w:t>
            </w:r>
          </w:p>
        </w:tc>
        <w:tc>
          <w:tcPr>
            <w:tcW w:w="1451" w:type="pct"/>
            <w:noWrap/>
            <w:vAlign w:val="center"/>
            <w:hideMark/>
          </w:tcPr>
          <w:p w14:paraId="01D047EA" w14:textId="77777777" w:rsidR="007E5CA5" w:rsidRDefault="007E5CA5">
            <w:pPr>
              <w:rPr>
                <w:rFonts w:eastAsia="Times New Roman" w:cs="Times New Roman"/>
                <w:color w:val="000000"/>
                <w:szCs w:val="24"/>
                <w:lang w:eastAsia="pt-BR"/>
              </w:rPr>
            </w:pPr>
          </w:p>
        </w:tc>
      </w:tr>
      <w:tr w:rsidR="007E5CA5" w14:paraId="24B7718B" w14:textId="77777777" w:rsidTr="007E5CA5">
        <w:trPr>
          <w:trHeight w:val="315"/>
        </w:trPr>
        <w:tc>
          <w:tcPr>
            <w:tcW w:w="3549" w:type="pct"/>
            <w:noWrap/>
            <w:vAlign w:val="center"/>
            <w:hideMark/>
          </w:tcPr>
          <w:p w14:paraId="3D6A4F60"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3273EF7E"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1740 (25,2%)</w:t>
            </w:r>
          </w:p>
        </w:tc>
      </w:tr>
      <w:tr w:rsidR="007E5CA5" w14:paraId="5CEB1DFE" w14:textId="77777777" w:rsidTr="007E5CA5">
        <w:trPr>
          <w:trHeight w:val="315"/>
        </w:trPr>
        <w:tc>
          <w:tcPr>
            <w:tcW w:w="3549" w:type="pct"/>
            <w:noWrap/>
            <w:vAlign w:val="center"/>
            <w:hideMark/>
          </w:tcPr>
          <w:p w14:paraId="2C8BA0E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03A7F192"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5143 (74,5%)</w:t>
            </w:r>
          </w:p>
        </w:tc>
      </w:tr>
      <w:tr w:rsidR="007E5CA5" w14:paraId="38BEE0A7" w14:textId="77777777" w:rsidTr="007E5CA5">
        <w:trPr>
          <w:trHeight w:val="315"/>
        </w:trPr>
        <w:tc>
          <w:tcPr>
            <w:tcW w:w="5000" w:type="pct"/>
            <w:gridSpan w:val="2"/>
            <w:noWrap/>
            <w:vAlign w:val="center"/>
            <w:hideMark/>
          </w:tcPr>
          <w:p w14:paraId="42EA7CB4" w14:textId="77777777" w:rsidR="007E5CA5" w:rsidRDefault="007E5CA5">
            <w:pPr>
              <w:pStyle w:val="SemEspaamento"/>
              <w:spacing w:line="256" w:lineRule="auto"/>
              <w:rPr>
                <w:rFonts w:cs="Times New Roman"/>
                <w:lang w:eastAsia="pt-BR"/>
              </w:rPr>
            </w:pPr>
            <w:r>
              <w:rPr>
                <w:rFonts w:cs="Times New Roman"/>
                <w:lang w:eastAsia="pt-BR"/>
              </w:rPr>
              <w:t>Relaciona mais na internet que presencial</w:t>
            </w:r>
          </w:p>
        </w:tc>
      </w:tr>
      <w:tr w:rsidR="007E5CA5" w14:paraId="1098A39C" w14:textId="77777777" w:rsidTr="007E5CA5">
        <w:trPr>
          <w:trHeight w:val="315"/>
        </w:trPr>
        <w:tc>
          <w:tcPr>
            <w:tcW w:w="3549" w:type="pct"/>
            <w:noWrap/>
            <w:vAlign w:val="center"/>
            <w:hideMark/>
          </w:tcPr>
          <w:p w14:paraId="0DBD49A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31BF3D1F"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4888 (70,8%)</w:t>
            </w:r>
          </w:p>
        </w:tc>
      </w:tr>
      <w:tr w:rsidR="007E5CA5" w14:paraId="6C0807F1" w14:textId="77777777" w:rsidTr="007E5CA5">
        <w:trPr>
          <w:trHeight w:val="315"/>
        </w:trPr>
        <w:tc>
          <w:tcPr>
            <w:tcW w:w="3549" w:type="pct"/>
            <w:noWrap/>
            <w:vAlign w:val="center"/>
            <w:hideMark/>
          </w:tcPr>
          <w:p w14:paraId="4AC946E0"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6B0E9DA"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1883 (27,3%)</w:t>
            </w:r>
          </w:p>
        </w:tc>
      </w:tr>
      <w:tr w:rsidR="007E5CA5" w14:paraId="39D6FEC4" w14:textId="77777777" w:rsidTr="007E5CA5">
        <w:trPr>
          <w:trHeight w:val="315"/>
        </w:trPr>
        <w:tc>
          <w:tcPr>
            <w:tcW w:w="5000" w:type="pct"/>
            <w:gridSpan w:val="2"/>
            <w:noWrap/>
            <w:vAlign w:val="center"/>
            <w:hideMark/>
          </w:tcPr>
          <w:p w14:paraId="0B2587CA" w14:textId="77777777" w:rsidR="007E5CA5" w:rsidRDefault="007E5CA5">
            <w:pPr>
              <w:pStyle w:val="SemEspaamento"/>
              <w:spacing w:line="256" w:lineRule="auto"/>
              <w:rPr>
                <w:rFonts w:cs="Times New Roman"/>
                <w:lang w:eastAsia="pt-BR"/>
              </w:rPr>
            </w:pPr>
            <w:r>
              <w:rPr>
                <w:rFonts w:cs="Times New Roman"/>
                <w:lang w:eastAsia="pt-BR"/>
              </w:rPr>
              <w:t>Tipo de relacionamento preferido</w:t>
            </w:r>
          </w:p>
        </w:tc>
      </w:tr>
      <w:tr w:rsidR="007E5CA5" w14:paraId="1072E11D" w14:textId="77777777" w:rsidTr="007E5CA5">
        <w:trPr>
          <w:trHeight w:val="315"/>
        </w:trPr>
        <w:tc>
          <w:tcPr>
            <w:tcW w:w="3549" w:type="pct"/>
            <w:noWrap/>
            <w:vAlign w:val="center"/>
            <w:hideMark/>
          </w:tcPr>
          <w:p w14:paraId="07F8696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Internet</w:t>
            </w:r>
          </w:p>
        </w:tc>
        <w:tc>
          <w:tcPr>
            <w:tcW w:w="1451" w:type="pct"/>
            <w:noWrap/>
            <w:vAlign w:val="center"/>
            <w:hideMark/>
          </w:tcPr>
          <w:p w14:paraId="5FEFE00B" w14:textId="77777777" w:rsidR="007E5CA5" w:rsidRDefault="007E5CA5">
            <w:pPr>
              <w:pStyle w:val="SemEspaamento"/>
              <w:spacing w:line="256" w:lineRule="auto"/>
              <w:jc w:val="center"/>
              <w:rPr>
                <w:rFonts w:cs="Times New Roman"/>
                <w:lang w:eastAsia="pt-BR"/>
              </w:rPr>
            </w:pPr>
            <w:r>
              <w:rPr>
                <w:rFonts w:cs="Times New Roman"/>
                <w:lang w:eastAsia="pt-BR"/>
              </w:rPr>
              <w:t>243 (3,5%)</w:t>
            </w:r>
          </w:p>
        </w:tc>
      </w:tr>
      <w:tr w:rsidR="007E5CA5" w14:paraId="24BE1E3B" w14:textId="77777777" w:rsidTr="007E5CA5">
        <w:trPr>
          <w:trHeight w:val="315"/>
        </w:trPr>
        <w:tc>
          <w:tcPr>
            <w:tcW w:w="3549" w:type="pct"/>
            <w:tcBorders>
              <w:top w:val="nil"/>
              <w:left w:val="nil"/>
              <w:bottom w:val="single" w:sz="4" w:space="0" w:color="auto"/>
              <w:right w:val="nil"/>
            </w:tcBorders>
            <w:noWrap/>
            <w:vAlign w:val="center"/>
            <w:hideMark/>
          </w:tcPr>
          <w:p w14:paraId="2232C43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Presenciais</w:t>
            </w:r>
          </w:p>
        </w:tc>
        <w:tc>
          <w:tcPr>
            <w:tcW w:w="1451" w:type="pct"/>
            <w:tcBorders>
              <w:top w:val="nil"/>
              <w:left w:val="nil"/>
              <w:bottom w:val="single" w:sz="4" w:space="0" w:color="auto"/>
              <w:right w:val="nil"/>
            </w:tcBorders>
            <w:noWrap/>
            <w:vAlign w:val="center"/>
            <w:hideMark/>
          </w:tcPr>
          <w:p w14:paraId="109E520B" w14:textId="77777777" w:rsidR="007E5CA5" w:rsidRDefault="007E5CA5">
            <w:pPr>
              <w:pStyle w:val="SemEspaamento"/>
              <w:spacing w:line="256" w:lineRule="auto"/>
              <w:jc w:val="center"/>
              <w:rPr>
                <w:rFonts w:cs="Times New Roman"/>
                <w:lang w:eastAsia="pt-BR"/>
              </w:rPr>
            </w:pPr>
            <w:r>
              <w:rPr>
                <w:rFonts w:cs="Times New Roman"/>
                <w:lang w:eastAsia="pt-BR"/>
              </w:rPr>
              <w:t>6,486 (93,9%)</w:t>
            </w:r>
          </w:p>
        </w:tc>
      </w:tr>
    </w:tbl>
    <w:p w14:paraId="2C9A73AF" w14:textId="55D1920A" w:rsidR="007E5CA5" w:rsidRDefault="007E5CA5" w:rsidP="007E5CA5">
      <w:pPr>
        <w:ind w:firstLine="851"/>
        <w:jc w:val="both"/>
      </w:pPr>
    </w:p>
    <w:p w14:paraId="63DC6F4F" w14:textId="55ADFDA0" w:rsidR="007A6F0E" w:rsidRDefault="005D609A" w:rsidP="007E5CA5">
      <w:pPr>
        <w:ind w:firstLine="851"/>
        <w:jc w:val="both"/>
      </w:pPr>
      <w:r>
        <w:t>As crenças, religiosidades e espiritualidade também foram avaliadas no presente estudo, e foi possível observar que na população estudada 12,8% (n=869) eram ateias/ateus, 25,2%</w:t>
      </w:r>
      <w:r w:rsidR="00D8561C">
        <w:t xml:space="preserve"> eram agnósticos, 53,3% acreditavam em Deus, e 26,8 na espiritualidade. Mais da metade (58,4</w:t>
      </w:r>
      <w:r w:rsidR="0045550D">
        <w:t>%,</w:t>
      </w:r>
      <w:r w:rsidR="00D8561C">
        <w:t xml:space="preserve"> n=3918) relataram ter religião ou alguma forma de espiritualidade, enquanto 56,5% relataram orar ou rezar (n=3822). De todos os estudantes analisados, </w:t>
      </w:r>
      <w:r w:rsidR="0045550D">
        <w:t>49,5% relataram</w:t>
      </w:r>
      <w:r w:rsidR="00D8561C">
        <w:t xml:space="preserve"> dificuldade importante para dormir em pelo menos um mês no último ano (n=3378) e 80,1% (n=5316) sonolência, fadiga ou dificuldade em se manter acordado nos últimos trinta dias</w:t>
      </w:r>
      <w:r w:rsidR="0045550D">
        <w:t xml:space="preserve"> (Tabela 3)</w:t>
      </w:r>
      <w:r w:rsidR="00D8561C">
        <w:t>.</w:t>
      </w:r>
    </w:p>
    <w:p w14:paraId="377C7F28" w14:textId="2DD96645" w:rsidR="0045550D" w:rsidRDefault="0045550D" w:rsidP="007E5CA5">
      <w:pPr>
        <w:ind w:firstLine="851"/>
        <w:jc w:val="both"/>
      </w:pPr>
      <w:r>
        <w:lastRenderedPageBreak/>
        <w:t>Sobre a visão de mundo, 67,5% (n= 4518) eram favoráveis a legalização (não ser considerado crime) do aborto, e 19,3% (n= 1232) a descriminalização do uso de todas as drogas ilícitas, 59,6% (n= 3748) de Maconha, 18,7% (n=1169) de Cocaína, 15,7% (n=979) do Crack, 24,3% (n=1521) de Alucinógenos/psicodélicos, 22,8% (n=1420) de Ecstasy e 16,1% (n=363) de outras drogas não especificadas anteriormente (Tabela 3)</w:t>
      </w:r>
      <w:r w:rsidR="000E05D7">
        <w:t>.</w:t>
      </w:r>
    </w:p>
    <w:p w14:paraId="170B569B" w14:textId="2E0D7FDD" w:rsidR="00E71340" w:rsidRDefault="00E71340">
      <w:pPr>
        <w:spacing w:line="259" w:lineRule="auto"/>
      </w:pPr>
      <w:r>
        <w:br w:type="page"/>
      </w:r>
    </w:p>
    <w:p w14:paraId="2714F9BF" w14:textId="3A88D138" w:rsidR="007A6F0E" w:rsidRPr="007A6F0E" w:rsidRDefault="007A6F0E" w:rsidP="007E5CA5">
      <w:pPr>
        <w:ind w:firstLine="851"/>
        <w:jc w:val="both"/>
        <w:rPr>
          <w:b/>
          <w:bCs/>
        </w:rPr>
      </w:pPr>
      <w:r w:rsidRPr="007A6F0E">
        <w:rPr>
          <w:b/>
          <w:bCs/>
        </w:rPr>
        <w:lastRenderedPageBreak/>
        <w:t>Tabela 3.</w:t>
      </w:r>
      <w:r>
        <w:rPr>
          <w:b/>
          <w:bCs/>
        </w:rPr>
        <w:t xml:space="preserve"> </w:t>
      </w:r>
      <w:r w:rsidR="00B638CF" w:rsidRPr="00B638CF">
        <w:t>Crenças, visão de vida e</w:t>
      </w:r>
      <w:r w:rsidR="00B638CF">
        <w:rPr>
          <w:b/>
          <w:bCs/>
        </w:rPr>
        <w:t xml:space="preserve"> </w:t>
      </w:r>
      <w:r w:rsidRPr="007A6F0E">
        <w:t>valores sociais dos estudantes avaliados no estudo.</w:t>
      </w:r>
    </w:p>
    <w:tbl>
      <w:tblPr>
        <w:tblStyle w:val="formatada"/>
        <w:tblW w:w="5000" w:type="pct"/>
        <w:tblLook w:val="04A0" w:firstRow="1" w:lastRow="0" w:firstColumn="1" w:lastColumn="0" w:noHBand="0" w:noVBand="1"/>
      </w:tblPr>
      <w:tblGrid>
        <w:gridCol w:w="7081"/>
        <w:gridCol w:w="1423"/>
      </w:tblGrid>
      <w:tr w:rsidR="007A6F0E" w:rsidRPr="0008087D" w14:paraId="7EE3672E" w14:textId="77777777" w:rsidTr="001861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3" w:type="pct"/>
            <w:vMerge w:val="restart"/>
            <w:noWrap/>
            <w:hideMark/>
          </w:tcPr>
          <w:p w14:paraId="2DCC333E" w14:textId="77777777" w:rsidR="007A6F0E" w:rsidRPr="0008087D" w:rsidRDefault="007A6F0E" w:rsidP="00AD2874">
            <w:pPr>
              <w:pStyle w:val="SemEspaamento"/>
              <w:jc w:val="left"/>
              <w:rPr>
                <w:rFonts w:cs="Times New Roman"/>
                <w:sz w:val="20"/>
                <w:szCs w:val="20"/>
                <w:lang w:eastAsia="pt-BR"/>
              </w:rPr>
            </w:pPr>
            <w:r w:rsidRPr="0008087D">
              <w:rPr>
                <w:rFonts w:cs="Times New Roman"/>
                <w:sz w:val="20"/>
                <w:szCs w:val="20"/>
                <w:lang w:eastAsia="pt-BR"/>
              </w:rPr>
              <w:t>Variáveis</w:t>
            </w:r>
          </w:p>
        </w:tc>
        <w:tc>
          <w:tcPr>
            <w:tcW w:w="837" w:type="pct"/>
            <w:noWrap/>
            <w:hideMark/>
          </w:tcPr>
          <w:p w14:paraId="0DD6A778" w14:textId="77777777" w:rsidR="007A6F0E" w:rsidRPr="0008087D" w:rsidRDefault="007A6F0E" w:rsidP="00AD2874">
            <w:pPr>
              <w:pStyle w:val="SemEspaamento"/>
              <w:cnfStyle w:val="100000000000" w:firstRow="1"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Total</w:t>
            </w:r>
          </w:p>
        </w:tc>
      </w:tr>
      <w:tr w:rsidR="007A6F0E" w:rsidRPr="0008087D" w14:paraId="44FFC162"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vMerge/>
            <w:tcBorders>
              <w:top w:val="single" w:sz="4" w:space="0" w:color="auto"/>
              <w:bottom w:val="single" w:sz="4" w:space="0" w:color="auto"/>
            </w:tcBorders>
            <w:noWrap/>
            <w:hideMark/>
          </w:tcPr>
          <w:p w14:paraId="74FA3F93" w14:textId="77777777" w:rsidR="007A6F0E" w:rsidRPr="0008087D" w:rsidRDefault="007A6F0E" w:rsidP="00AD2874">
            <w:pPr>
              <w:pStyle w:val="SemEspaamento"/>
              <w:rPr>
                <w:rFonts w:cs="Times New Roman"/>
                <w:sz w:val="20"/>
                <w:szCs w:val="20"/>
                <w:lang w:eastAsia="pt-BR"/>
              </w:rPr>
            </w:pPr>
          </w:p>
        </w:tc>
        <w:tc>
          <w:tcPr>
            <w:tcW w:w="837" w:type="pct"/>
            <w:tcBorders>
              <w:top w:val="single" w:sz="4" w:space="0" w:color="auto"/>
              <w:bottom w:val="single" w:sz="4" w:space="0" w:color="auto"/>
            </w:tcBorders>
            <w:noWrap/>
            <w:hideMark/>
          </w:tcPr>
          <w:p w14:paraId="3F65F1F3"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N=6,906</w:t>
            </w:r>
          </w:p>
        </w:tc>
      </w:tr>
      <w:tr w:rsidR="007A6F0E" w:rsidRPr="0008087D" w14:paraId="19ABF69C"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tcBorders>
              <w:top w:val="single" w:sz="4" w:space="0" w:color="auto"/>
            </w:tcBorders>
            <w:noWrap/>
          </w:tcPr>
          <w:p w14:paraId="22AA98BB" w14:textId="77777777" w:rsidR="007A6F0E" w:rsidRPr="0008087D" w:rsidRDefault="007A6F0E" w:rsidP="00AD2874">
            <w:pPr>
              <w:pStyle w:val="SemEspaamento"/>
              <w:rPr>
                <w:rFonts w:cs="Times New Roman"/>
                <w:sz w:val="20"/>
                <w:szCs w:val="20"/>
                <w:lang w:eastAsia="pt-BR"/>
              </w:rPr>
            </w:pPr>
            <w:r>
              <w:rPr>
                <w:rFonts w:cs="Times New Roman"/>
                <w:b/>
                <w:bCs/>
                <w:sz w:val="20"/>
                <w:szCs w:val="20"/>
              </w:rPr>
              <w:t>C</w:t>
            </w:r>
            <w:r w:rsidRPr="0008087D">
              <w:rPr>
                <w:rFonts w:cs="Times New Roman"/>
                <w:b/>
                <w:bCs/>
                <w:sz w:val="20"/>
                <w:szCs w:val="20"/>
              </w:rPr>
              <w:t>rença/religiosidade/espiritualidade</w:t>
            </w:r>
          </w:p>
        </w:tc>
        <w:tc>
          <w:tcPr>
            <w:tcW w:w="837" w:type="pct"/>
            <w:tcBorders>
              <w:top w:val="single" w:sz="4" w:space="0" w:color="auto"/>
            </w:tcBorders>
            <w:noWrap/>
          </w:tcPr>
          <w:p w14:paraId="05B20665"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584733BD"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5206EB3" w14:textId="77777777" w:rsidR="007A6F0E" w:rsidRPr="0008087D" w:rsidRDefault="007A6F0E" w:rsidP="00AD2874">
            <w:pPr>
              <w:pStyle w:val="SemEspaamento"/>
              <w:rPr>
                <w:rFonts w:cs="Times New Roman"/>
                <w:sz w:val="20"/>
                <w:szCs w:val="20"/>
                <w:lang w:eastAsia="pt-BR"/>
              </w:rPr>
            </w:pPr>
            <w:r>
              <w:rPr>
                <w:rFonts w:cs="Times New Roman"/>
                <w:sz w:val="20"/>
                <w:szCs w:val="20"/>
              </w:rPr>
              <w:t>A</w:t>
            </w:r>
            <w:r w:rsidRPr="0008087D">
              <w:rPr>
                <w:rFonts w:cs="Times New Roman"/>
                <w:sz w:val="20"/>
                <w:szCs w:val="20"/>
              </w:rPr>
              <w:t>teia/ateu (não acredito em Deus);</w:t>
            </w:r>
          </w:p>
        </w:tc>
        <w:tc>
          <w:tcPr>
            <w:tcW w:w="837" w:type="pct"/>
            <w:noWrap/>
            <w:hideMark/>
          </w:tcPr>
          <w:p w14:paraId="7843B36C"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47F3EE61"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E98BD17"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049AF69F" w14:textId="4C66A1A3"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5927 (87,2%)</w:t>
            </w:r>
          </w:p>
        </w:tc>
      </w:tr>
      <w:tr w:rsidR="007A6F0E" w:rsidRPr="0008087D" w14:paraId="28AD969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40CD70D"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2BA3096E"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869 (12,8%)</w:t>
            </w:r>
          </w:p>
        </w:tc>
      </w:tr>
      <w:tr w:rsidR="007A6F0E" w:rsidRPr="0008087D" w14:paraId="34490E66"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6778363" w14:textId="77777777" w:rsidR="007A6F0E" w:rsidRPr="0008087D" w:rsidRDefault="007A6F0E" w:rsidP="00AD2874">
            <w:pPr>
              <w:pStyle w:val="SemEspaamento"/>
              <w:rPr>
                <w:rFonts w:cs="Times New Roman"/>
                <w:sz w:val="20"/>
                <w:szCs w:val="20"/>
              </w:rPr>
            </w:pPr>
            <w:r>
              <w:rPr>
                <w:rFonts w:cs="Times New Roman"/>
                <w:sz w:val="20"/>
                <w:szCs w:val="20"/>
              </w:rPr>
              <w:t>Ag</w:t>
            </w:r>
            <w:r w:rsidRPr="0008087D">
              <w:rPr>
                <w:rFonts w:cs="Times New Roman"/>
                <w:sz w:val="20"/>
                <w:szCs w:val="20"/>
              </w:rPr>
              <w:t>nóstico (não sei se Deus ou a dimensão espiritual existe</w:t>
            </w:r>
          </w:p>
          <w:p w14:paraId="51F846F4"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ou não existe)</w:t>
            </w:r>
          </w:p>
        </w:tc>
        <w:tc>
          <w:tcPr>
            <w:tcW w:w="837" w:type="pct"/>
            <w:noWrap/>
            <w:hideMark/>
          </w:tcPr>
          <w:p w14:paraId="3CC6DE40"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13054F9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1BA2E07"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0E84AD9E" w14:textId="1853DB36"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5088 (74,8%)</w:t>
            </w:r>
          </w:p>
        </w:tc>
      </w:tr>
      <w:tr w:rsidR="007A6F0E" w:rsidRPr="0008087D" w14:paraId="3A9137C7"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DCBB28B"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1A8D520B" w14:textId="640D56CB"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1711 (25,2%)</w:t>
            </w:r>
          </w:p>
        </w:tc>
      </w:tr>
      <w:tr w:rsidR="007A6F0E" w:rsidRPr="0008087D" w14:paraId="453D5BEA"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015A794" w14:textId="77777777" w:rsidR="007A6F0E" w:rsidRPr="0008087D" w:rsidRDefault="007A6F0E" w:rsidP="00AD2874">
            <w:pPr>
              <w:pStyle w:val="SemEspaamento"/>
              <w:rPr>
                <w:rFonts w:cs="Times New Roman"/>
                <w:sz w:val="20"/>
                <w:szCs w:val="20"/>
                <w:lang w:eastAsia="pt-BR"/>
              </w:rPr>
            </w:pPr>
            <w:r>
              <w:rPr>
                <w:rFonts w:cs="Times New Roman"/>
                <w:sz w:val="20"/>
                <w:szCs w:val="20"/>
              </w:rPr>
              <w:t>Ac</w:t>
            </w:r>
            <w:r w:rsidRPr="0008087D">
              <w:rPr>
                <w:rFonts w:cs="Times New Roman"/>
                <w:sz w:val="20"/>
                <w:szCs w:val="20"/>
              </w:rPr>
              <w:t>redito em Deus</w:t>
            </w:r>
          </w:p>
        </w:tc>
        <w:tc>
          <w:tcPr>
            <w:tcW w:w="837" w:type="pct"/>
            <w:noWrap/>
            <w:hideMark/>
          </w:tcPr>
          <w:p w14:paraId="09CAD440"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75A638E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DFBF07B"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25457BAC" w14:textId="6EC7A214"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3173 (46,7%)</w:t>
            </w:r>
          </w:p>
        </w:tc>
      </w:tr>
      <w:tr w:rsidR="007A6F0E" w:rsidRPr="0008087D" w14:paraId="7BAFD376"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04E27B7F"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7FA86ECE" w14:textId="7BA1CE86"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3623 (53,3%)</w:t>
            </w:r>
          </w:p>
        </w:tc>
      </w:tr>
      <w:tr w:rsidR="007A6F0E" w:rsidRPr="0008087D" w14:paraId="45975430"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350552C" w14:textId="77777777" w:rsidR="007A6F0E" w:rsidRPr="0008087D" w:rsidRDefault="007A6F0E" w:rsidP="00AD2874">
            <w:pPr>
              <w:pStyle w:val="SemEspaamento"/>
              <w:rPr>
                <w:rFonts w:cs="Times New Roman"/>
                <w:sz w:val="20"/>
                <w:szCs w:val="20"/>
                <w:lang w:eastAsia="pt-BR"/>
              </w:rPr>
            </w:pPr>
            <w:r>
              <w:rPr>
                <w:rFonts w:cs="Times New Roman"/>
                <w:sz w:val="20"/>
                <w:szCs w:val="20"/>
              </w:rPr>
              <w:t>A</w:t>
            </w:r>
            <w:r w:rsidRPr="0008087D">
              <w:rPr>
                <w:rFonts w:cs="Times New Roman"/>
                <w:sz w:val="20"/>
                <w:szCs w:val="20"/>
              </w:rPr>
              <w:t>credito na espiritualidade</w:t>
            </w:r>
          </w:p>
        </w:tc>
        <w:tc>
          <w:tcPr>
            <w:tcW w:w="837" w:type="pct"/>
            <w:noWrap/>
            <w:hideMark/>
          </w:tcPr>
          <w:p w14:paraId="5BE043D6"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42029029"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985A168"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768E092A" w14:textId="097CF53A"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4979 (73,2%)</w:t>
            </w:r>
          </w:p>
        </w:tc>
      </w:tr>
      <w:tr w:rsidR="007A6F0E" w:rsidRPr="0008087D" w14:paraId="1B6D672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7615121"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6B724FD4" w14:textId="19D86001"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1820 (26,8%)</w:t>
            </w:r>
          </w:p>
        </w:tc>
      </w:tr>
      <w:tr w:rsidR="007A6F0E" w:rsidRPr="0018611A" w14:paraId="35A0DB59"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90748E2" w14:textId="77777777" w:rsidR="007A6F0E" w:rsidRPr="0018611A" w:rsidRDefault="007A6F0E" w:rsidP="00AD2874">
            <w:pPr>
              <w:pStyle w:val="SemEspaamento"/>
              <w:rPr>
                <w:rFonts w:cs="Times New Roman"/>
                <w:b/>
                <w:bCs/>
                <w:sz w:val="20"/>
                <w:szCs w:val="20"/>
                <w:lang w:eastAsia="pt-BR"/>
              </w:rPr>
            </w:pPr>
            <w:r w:rsidRPr="0018611A">
              <w:rPr>
                <w:rFonts w:cs="Times New Roman"/>
                <w:b/>
                <w:bCs/>
                <w:sz w:val="20"/>
                <w:szCs w:val="20"/>
              </w:rPr>
              <w:t>Religião ou alguma forma de espiritualidade?</w:t>
            </w:r>
          </w:p>
        </w:tc>
        <w:tc>
          <w:tcPr>
            <w:tcW w:w="837" w:type="pct"/>
            <w:noWrap/>
            <w:hideMark/>
          </w:tcPr>
          <w:p w14:paraId="1783C81E" w14:textId="77777777" w:rsidR="007A6F0E" w:rsidRPr="0018611A"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7A6F0E" w:rsidRPr="0008087D" w14:paraId="34EC924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70BC4DD"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198C42D5" w14:textId="1CE7C71B"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2789 (41,6%)</w:t>
            </w:r>
          </w:p>
        </w:tc>
      </w:tr>
      <w:tr w:rsidR="007A6F0E" w:rsidRPr="0008087D" w14:paraId="547CBE1C"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2B3E69C"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7AA2D971" w14:textId="02CE07E4"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3918 (58,4%)</w:t>
            </w:r>
          </w:p>
        </w:tc>
      </w:tr>
      <w:tr w:rsidR="007A6F0E" w:rsidRPr="0008087D" w14:paraId="2357922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0960DF7"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Ora ou reza, faz leituras da bíblia ou outras leituras religiosas ou sobre espiritualidade</w:t>
            </w:r>
          </w:p>
        </w:tc>
        <w:tc>
          <w:tcPr>
            <w:tcW w:w="837" w:type="pct"/>
            <w:noWrap/>
            <w:hideMark/>
          </w:tcPr>
          <w:p w14:paraId="27A295BF"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68FCB8E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18E02B5"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700ACA38" w14:textId="35116855"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2940 (43,5%)</w:t>
            </w:r>
          </w:p>
        </w:tc>
      </w:tr>
      <w:tr w:rsidR="007A6F0E" w:rsidRPr="0008087D" w14:paraId="29A3E15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24E9225"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5B496490" w14:textId="77DC48B0"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3822 (56,5%)</w:t>
            </w:r>
          </w:p>
        </w:tc>
      </w:tr>
      <w:tr w:rsidR="007A6F0E" w:rsidRPr="0008087D" w14:paraId="4C35D2B6"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tcPr>
          <w:p w14:paraId="0F07EE0B" w14:textId="77777777" w:rsidR="007A6F0E" w:rsidRPr="0008087D" w:rsidRDefault="007A6F0E" w:rsidP="00AD2874">
            <w:pPr>
              <w:pStyle w:val="SemEspaamento"/>
              <w:rPr>
                <w:rFonts w:cs="Times New Roman"/>
                <w:b/>
                <w:bCs/>
                <w:sz w:val="20"/>
                <w:szCs w:val="20"/>
                <w:lang w:eastAsia="pt-BR"/>
              </w:rPr>
            </w:pPr>
            <w:r w:rsidRPr="0008087D">
              <w:rPr>
                <w:rFonts w:cs="Times New Roman"/>
                <w:b/>
                <w:bCs/>
                <w:sz w:val="20"/>
                <w:szCs w:val="20"/>
                <w:lang w:eastAsia="pt-BR"/>
              </w:rPr>
              <w:t xml:space="preserve">Sono </w:t>
            </w:r>
          </w:p>
        </w:tc>
        <w:tc>
          <w:tcPr>
            <w:tcW w:w="837" w:type="pct"/>
            <w:noWrap/>
          </w:tcPr>
          <w:p w14:paraId="3E43DB03"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7A6F0E" w:rsidRPr="0008087D" w14:paraId="3E8BEE4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7E17B0A"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Dificuldade importante para dormir pelo menos em um mês no último ano</w:t>
            </w:r>
          </w:p>
        </w:tc>
        <w:tc>
          <w:tcPr>
            <w:tcW w:w="837" w:type="pct"/>
            <w:noWrap/>
            <w:hideMark/>
          </w:tcPr>
          <w:p w14:paraId="303A1031"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27748F7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942239E"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195D32DA" w14:textId="58DD878A"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3447 (50,5%)</w:t>
            </w:r>
          </w:p>
        </w:tc>
      </w:tr>
      <w:tr w:rsidR="007A6F0E" w:rsidRPr="0008087D" w14:paraId="081EC96A"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DB19463"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60967BF8" w14:textId="45A59FDC"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3378 (49,5%)</w:t>
            </w:r>
          </w:p>
        </w:tc>
      </w:tr>
      <w:tr w:rsidR="007A6F0E" w:rsidRPr="0008087D" w14:paraId="06FC6F1A"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021A5B3"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Sonolência, fadiga ou dificuldade para permanecer acordado nos últimos trinta dias</w:t>
            </w:r>
          </w:p>
        </w:tc>
        <w:tc>
          <w:tcPr>
            <w:tcW w:w="837" w:type="pct"/>
            <w:noWrap/>
            <w:hideMark/>
          </w:tcPr>
          <w:p w14:paraId="45DE94BA"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0EB0DFED"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D3EEF85"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12778834" w14:textId="7DF295E2"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1324 (19,9%)</w:t>
            </w:r>
          </w:p>
        </w:tc>
      </w:tr>
      <w:tr w:rsidR="007A6F0E" w:rsidRPr="0008087D" w14:paraId="7F7239F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28B40F2"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23474015" w14:textId="5E6CEC92"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5316 (80,1%)</w:t>
            </w:r>
          </w:p>
        </w:tc>
      </w:tr>
      <w:tr w:rsidR="007A6F0E" w:rsidRPr="0008087D" w14:paraId="14263A04"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C27D9B4" w14:textId="3E385E24" w:rsidR="007A6F0E" w:rsidRPr="0008087D" w:rsidRDefault="007A6F0E" w:rsidP="00AD2874">
            <w:pPr>
              <w:pStyle w:val="SemEspaamento"/>
              <w:rPr>
                <w:rFonts w:cs="Times New Roman"/>
                <w:sz w:val="20"/>
                <w:szCs w:val="20"/>
                <w:lang w:eastAsia="pt-BR"/>
              </w:rPr>
            </w:pPr>
            <w:r>
              <w:rPr>
                <w:rFonts w:cs="Times New Roman"/>
                <w:b/>
                <w:bCs/>
                <w:sz w:val="20"/>
                <w:szCs w:val="20"/>
              </w:rPr>
              <w:t>L</w:t>
            </w:r>
            <w:r w:rsidRPr="0008087D">
              <w:rPr>
                <w:rFonts w:cs="Times New Roman"/>
                <w:b/>
                <w:bCs/>
                <w:sz w:val="20"/>
                <w:szCs w:val="20"/>
              </w:rPr>
              <w:t>egalização (não ser considerado crime) do aborto</w:t>
            </w:r>
          </w:p>
        </w:tc>
        <w:tc>
          <w:tcPr>
            <w:tcW w:w="837" w:type="pct"/>
            <w:noWrap/>
            <w:hideMark/>
          </w:tcPr>
          <w:p w14:paraId="7FD7C825"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789AC70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98C67A0"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3A701322"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872 (13,0%)</w:t>
            </w:r>
          </w:p>
        </w:tc>
      </w:tr>
      <w:tr w:rsidR="007A6F0E" w:rsidRPr="0008087D" w14:paraId="5C20F07C"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4D35DC4"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1BC127CF" w14:textId="13BC856B"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4518 (67,5%)</w:t>
            </w:r>
          </w:p>
        </w:tc>
      </w:tr>
      <w:tr w:rsidR="007A6F0E" w:rsidRPr="0008087D" w14:paraId="4C4168A7"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6B6BF67"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5BD9C402" w14:textId="42570E52"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1302 (19,5%)</w:t>
            </w:r>
          </w:p>
        </w:tc>
      </w:tr>
      <w:tr w:rsidR="007A6F0E" w:rsidRPr="0008087D" w14:paraId="3FC32E8D"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tcPr>
          <w:p w14:paraId="0458A60A" w14:textId="77777777" w:rsidR="007A6F0E" w:rsidRPr="0008087D" w:rsidRDefault="007A6F0E" w:rsidP="00AD2874">
            <w:pPr>
              <w:pStyle w:val="SemEspaamento"/>
              <w:rPr>
                <w:rFonts w:cs="Times New Roman"/>
                <w:b/>
                <w:bCs/>
                <w:sz w:val="20"/>
                <w:szCs w:val="20"/>
                <w:lang w:eastAsia="pt-BR"/>
              </w:rPr>
            </w:pPr>
            <w:r w:rsidRPr="0008087D">
              <w:rPr>
                <w:rFonts w:cs="Times New Roman"/>
                <w:b/>
                <w:bCs/>
                <w:sz w:val="20"/>
                <w:szCs w:val="20"/>
                <w:lang w:eastAsia="pt-BR"/>
              </w:rPr>
              <w:t>Descriminalização de drogas</w:t>
            </w:r>
          </w:p>
        </w:tc>
        <w:tc>
          <w:tcPr>
            <w:tcW w:w="837" w:type="pct"/>
            <w:noWrap/>
          </w:tcPr>
          <w:p w14:paraId="57E6792A"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7A6F0E" w:rsidRPr="0008087D" w14:paraId="345CCD72"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DDDBF73"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Todas as drogas ilícitas</w:t>
            </w:r>
          </w:p>
        </w:tc>
        <w:tc>
          <w:tcPr>
            <w:tcW w:w="837" w:type="pct"/>
            <w:noWrap/>
            <w:hideMark/>
          </w:tcPr>
          <w:p w14:paraId="7F066BA6"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157938B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74257EB"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7733B37A" w14:textId="20CD3F53"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3499 (54,8%)</w:t>
            </w:r>
          </w:p>
        </w:tc>
      </w:tr>
      <w:tr w:rsidR="007A6F0E" w:rsidRPr="0008087D" w14:paraId="5EC5A577"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682C0BD"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41290C32" w14:textId="7D031D54"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1232 (19,3%)</w:t>
            </w:r>
          </w:p>
        </w:tc>
      </w:tr>
      <w:tr w:rsidR="007A6F0E" w:rsidRPr="0008087D" w14:paraId="0DA8C049"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F69B51F"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75565FDE" w14:textId="7B8918F9"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1657 (25,9%)</w:t>
            </w:r>
          </w:p>
        </w:tc>
      </w:tr>
      <w:tr w:rsidR="007A6F0E" w:rsidRPr="0008087D" w14:paraId="76BAA22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DE57515"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Maconha</w:t>
            </w:r>
          </w:p>
        </w:tc>
        <w:tc>
          <w:tcPr>
            <w:tcW w:w="837" w:type="pct"/>
            <w:noWrap/>
            <w:hideMark/>
          </w:tcPr>
          <w:p w14:paraId="06C961D3"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318E62D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0EBD5CF"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22765B04" w14:textId="558FF33B"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1151 (18,3%)</w:t>
            </w:r>
          </w:p>
        </w:tc>
      </w:tr>
      <w:tr w:rsidR="007A6F0E" w:rsidRPr="0008087D" w14:paraId="225DC9E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E71FF3C"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36597EAF" w14:textId="0E72F222"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3748 (59,6%)</w:t>
            </w:r>
          </w:p>
        </w:tc>
      </w:tr>
      <w:tr w:rsidR="007A6F0E" w:rsidRPr="0008087D" w14:paraId="538670B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031783F4"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382DE3BC" w14:textId="6ABFB1B4"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1392 (22,1%)</w:t>
            </w:r>
          </w:p>
        </w:tc>
      </w:tr>
      <w:tr w:rsidR="007A6F0E" w:rsidRPr="0008087D" w14:paraId="6C5F000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79E65DB"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Cocaína (pó)</w:t>
            </w:r>
          </w:p>
        </w:tc>
        <w:tc>
          <w:tcPr>
            <w:tcW w:w="837" w:type="pct"/>
            <w:noWrap/>
            <w:hideMark/>
          </w:tcPr>
          <w:p w14:paraId="42B672CD"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03FE534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3921445"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lastRenderedPageBreak/>
              <w:t xml:space="preserve">   Contrária</w:t>
            </w:r>
          </w:p>
        </w:tc>
        <w:tc>
          <w:tcPr>
            <w:tcW w:w="837" w:type="pct"/>
            <w:noWrap/>
            <w:hideMark/>
          </w:tcPr>
          <w:p w14:paraId="66206638" w14:textId="57113ECD"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3553 (57,0%)</w:t>
            </w:r>
          </w:p>
        </w:tc>
      </w:tr>
      <w:tr w:rsidR="007A6F0E" w:rsidRPr="0008087D" w14:paraId="4DB833C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ECE8C76"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64EF5C63" w14:textId="4BA3145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1169 (18,7%)</w:t>
            </w:r>
          </w:p>
        </w:tc>
      </w:tr>
      <w:tr w:rsidR="007A6F0E" w:rsidRPr="0008087D" w14:paraId="62ACF782"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EA75620"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649FD4A0" w14:textId="4A502D9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1515 (24,3%)</w:t>
            </w:r>
          </w:p>
        </w:tc>
      </w:tr>
      <w:tr w:rsidR="007A6F0E" w:rsidRPr="0008087D" w14:paraId="4D5B50CA"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0A019F5"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Crack</w:t>
            </w:r>
          </w:p>
        </w:tc>
        <w:tc>
          <w:tcPr>
            <w:tcW w:w="837" w:type="pct"/>
            <w:noWrap/>
            <w:hideMark/>
          </w:tcPr>
          <w:p w14:paraId="39109CC7"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2E9FD065"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3372EB3"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37075049" w14:textId="00F1C77C"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3916 (62,8%)</w:t>
            </w:r>
          </w:p>
        </w:tc>
      </w:tr>
      <w:tr w:rsidR="007A6F0E" w:rsidRPr="0008087D" w14:paraId="3512B46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40A7E4B"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619BE7A6"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979 (15,7%)</w:t>
            </w:r>
          </w:p>
        </w:tc>
      </w:tr>
      <w:tr w:rsidR="007A6F0E" w:rsidRPr="0008087D" w14:paraId="6ADE46A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9A0B3BC"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151BE99F" w14:textId="567E9A6A"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1337 (21,5%)</w:t>
            </w:r>
          </w:p>
        </w:tc>
      </w:tr>
      <w:tr w:rsidR="007A6F0E" w:rsidRPr="0008087D" w14:paraId="5D983850"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C4AA42D"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Alucinógenos/psicodélicos (LSD, doce, DMT, changa etc.)</w:t>
            </w:r>
          </w:p>
        </w:tc>
        <w:tc>
          <w:tcPr>
            <w:tcW w:w="837" w:type="pct"/>
            <w:noWrap/>
            <w:hideMark/>
          </w:tcPr>
          <w:p w14:paraId="06895540"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78B2084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3B53A84"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4A92B18B" w14:textId="51F6C174"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2991 (47,9%)</w:t>
            </w:r>
          </w:p>
        </w:tc>
      </w:tr>
      <w:tr w:rsidR="007A6F0E" w:rsidRPr="0008087D" w14:paraId="2879673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0F52D8A"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38E0F08F" w14:textId="0268687E"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1521 (24,3%)</w:t>
            </w:r>
          </w:p>
        </w:tc>
      </w:tr>
      <w:tr w:rsidR="007A6F0E" w:rsidRPr="0008087D" w14:paraId="60BF25B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47A0EA2"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699052A3" w14:textId="7A7D6C15"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1735 (27,8%)</w:t>
            </w:r>
          </w:p>
        </w:tc>
      </w:tr>
      <w:tr w:rsidR="007A6F0E" w:rsidRPr="0008087D" w14:paraId="440BF8D6"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0177411"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rPr>
              <w:t>Ecstasy (bala, MD)</w:t>
            </w:r>
          </w:p>
        </w:tc>
        <w:tc>
          <w:tcPr>
            <w:tcW w:w="837" w:type="pct"/>
            <w:noWrap/>
            <w:hideMark/>
          </w:tcPr>
          <w:p w14:paraId="3ECC70B0"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12FC3D3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A560EF9"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72892924" w14:textId="38A85852"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3055 (49,0%)</w:t>
            </w:r>
          </w:p>
        </w:tc>
      </w:tr>
      <w:tr w:rsidR="007A6F0E" w:rsidRPr="0008087D" w14:paraId="18E2D59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1C65467"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60A0EE4C" w14:textId="2D51018E"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1420 (22,8%)</w:t>
            </w:r>
          </w:p>
        </w:tc>
      </w:tr>
      <w:tr w:rsidR="007A6F0E" w:rsidRPr="0008087D" w14:paraId="1A84714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129D97A"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4D88F74F" w14:textId="17B56E2B"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1759 (28,2%)</w:t>
            </w:r>
          </w:p>
        </w:tc>
      </w:tr>
      <w:tr w:rsidR="007A6F0E" w:rsidRPr="0008087D" w14:paraId="677944E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5FBB4D8"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Outras</w:t>
            </w:r>
          </w:p>
        </w:tc>
        <w:tc>
          <w:tcPr>
            <w:tcW w:w="837" w:type="pct"/>
            <w:noWrap/>
            <w:hideMark/>
          </w:tcPr>
          <w:p w14:paraId="0455B7CF"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3611749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25567C7"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117AFB90" w14:textId="26502956"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1108 (49,3%)</w:t>
            </w:r>
          </w:p>
        </w:tc>
      </w:tr>
      <w:tr w:rsidR="007A6F0E" w:rsidRPr="0008087D" w14:paraId="0A2B47A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6B398CE"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42F9F4A5"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363 (16,1%)</w:t>
            </w:r>
          </w:p>
        </w:tc>
      </w:tr>
      <w:tr w:rsidR="007A6F0E" w:rsidRPr="0008087D" w14:paraId="61A3FD7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96929E9" w14:textId="77777777" w:rsidR="007A6F0E" w:rsidRPr="0008087D" w:rsidRDefault="007A6F0E" w:rsidP="00AD2874">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1279B1BB" w14:textId="77777777" w:rsidR="007A6F0E" w:rsidRPr="0008087D" w:rsidRDefault="007A6F0E"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777 (34,6%)</w:t>
            </w:r>
          </w:p>
        </w:tc>
      </w:tr>
    </w:tbl>
    <w:p w14:paraId="6E2C1FC8" w14:textId="111989C6" w:rsidR="007A6F0E" w:rsidRDefault="007A6F0E" w:rsidP="007E5CA5">
      <w:pPr>
        <w:ind w:firstLine="851"/>
        <w:jc w:val="both"/>
      </w:pPr>
    </w:p>
    <w:p w14:paraId="3C54C788" w14:textId="77777777" w:rsidR="007E5CA5" w:rsidRDefault="007E5CA5" w:rsidP="007E5CA5">
      <w:pPr>
        <w:ind w:firstLine="851"/>
        <w:jc w:val="both"/>
      </w:pPr>
      <w:r>
        <w:t>Para classificação do comportamento sexual de risco foram consideradas as respostas as variáveis “Uso de preservativo com parceira(o) nova(o), recente ou desconhecida(o) após embriagada(o)” (32% de respostas válidas, n=2220) e “Uso de preservativo em relações sexuais com parceiro(a) novo(a) (primeiros contatos)” (69,0% de respostas válidas, n=4767), sendo a presença de relação sexual sem uso de preservativo considerado com comportamento sexual de risco (70,7% de respostas válidas, n=4886).</w:t>
      </w:r>
    </w:p>
    <w:p w14:paraId="1B7786C6" w14:textId="662D4F90" w:rsidR="007E5CA5" w:rsidRDefault="007E5CA5" w:rsidP="007E5CA5">
      <w:pPr>
        <w:ind w:firstLine="851"/>
        <w:jc w:val="both"/>
      </w:pPr>
      <w:r>
        <w:t xml:space="preserve">Considerando as respostas válidas, 11,5% (n=797) dos estudantes revelou usar preservativo com parceira(o) nova(o), recente ou desconhecida(o) após embriagada(o), 13,9% (n=962) revelou não utilizar sempre preservativo relações sexuais com parceiro(a) novo(a) (primeiros contatos) – sendo que 3,5% (n=243) relatou nunca usar e 10,4% (n=719 ) só utilizar às vezes – e 32,5% (n=2244) foram classificados como tendo comportamento sexual de risco (tabela </w:t>
      </w:r>
      <w:r w:rsidR="00B638CF">
        <w:t>4</w:t>
      </w:r>
      <w:r>
        <w:t>).</w:t>
      </w:r>
    </w:p>
    <w:p w14:paraId="537A0FA7" w14:textId="334CCA21" w:rsidR="007E5CA5" w:rsidRDefault="007E5CA5" w:rsidP="007E5CA5">
      <w:pPr>
        <w:ind w:firstLine="851"/>
        <w:jc w:val="both"/>
      </w:pPr>
      <w:r>
        <w:rPr>
          <w:b/>
          <w:bCs/>
        </w:rPr>
        <w:t xml:space="preserve">Tabela </w:t>
      </w:r>
      <w:r w:rsidR="00B638CF">
        <w:rPr>
          <w:b/>
          <w:bCs/>
        </w:rPr>
        <w:t>4</w:t>
      </w:r>
      <w:r>
        <w:rPr>
          <w:b/>
          <w:bCs/>
        </w:rPr>
        <w:t>.</w:t>
      </w:r>
      <w:r>
        <w:t xml:space="preserve"> Prevalência de comportamento sexual de risco em estudantes universitários.</w:t>
      </w:r>
    </w:p>
    <w:tbl>
      <w:tblPr>
        <w:tblW w:w="5000" w:type="pct"/>
        <w:tblCellMar>
          <w:left w:w="70" w:type="dxa"/>
          <w:right w:w="70" w:type="dxa"/>
        </w:tblCellMar>
        <w:tblLook w:val="04A0" w:firstRow="1" w:lastRow="0" w:firstColumn="1" w:lastColumn="0" w:noHBand="0" w:noVBand="1"/>
      </w:tblPr>
      <w:tblGrid>
        <w:gridCol w:w="6036"/>
        <w:gridCol w:w="2468"/>
      </w:tblGrid>
      <w:tr w:rsidR="007E5CA5" w14:paraId="21B224B7"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0CB75C94" w14:textId="77777777" w:rsidR="007E5CA5" w:rsidRDefault="007E5CA5">
            <w:pPr>
              <w:pStyle w:val="SemEspaamento"/>
              <w:spacing w:line="256" w:lineRule="auto"/>
              <w:rPr>
                <w:b/>
                <w:bCs/>
                <w:lang w:eastAsia="pt-BR"/>
              </w:rPr>
            </w:pPr>
            <w:r>
              <w:rPr>
                <w:b/>
                <w:bCs/>
                <w:lang w:eastAsia="pt-BR"/>
              </w:rPr>
              <w:t>Variáveis</w:t>
            </w:r>
          </w:p>
        </w:tc>
        <w:tc>
          <w:tcPr>
            <w:tcW w:w="1451" w:type="pct"/>
            <w:tcBorders>
              <w:top w:val="single" w:sz="8" w:space="0" w:color="auto"/>
              <w:left w:val="nil"/>
              <w:bottom w:val="single" w:sz="4" w:space="0" w:color="auto"/>
              <w:right w:val="nil"/>
            </w:tcBorders>
            <w:noWrap/>
            <w:vAlign w:val="center"/>
            <w:hideMark/>
          </w:tcPr>
          <w:p w14:paraId="7167443F" w14:textId="77777777" w:rsidR="007E5CA5" w:rsidRDefault="007E5CA5">
            <w:pPr>
              <w:pStyle w:val="SemEspaamento"/>
              <w:spacing w:line="256" w:lineRule="auto"/>
              <w:jc w:val="center"/>
              <w:rPr>
                <w:b/>
                <w:bCs/>
              </w:rPr>
            </w:pPr>
            <w:r>
              <w:rPr>
                <w:b/>
                <w:bCs/>
              </w:rPr>
              <w:t>n (%)</w:t>
            </w:r>
          </w:p>
        </w:tc>
      </w:tr>
      <w:tr w:rsidR="007E5CA5" w14:paraId="1DA62FD2" w14:textId="77777777" w:rsidTr="007E5CA5">
        <w:trPr>
          <w:trHeight w:val="315"/>
        </w:trPr>
        <w:tc>
          <w:tcPr>
            <w:tcW w:w="5000" w:type="pct"/>
            <w:gridSpan w:val="2"/>
            <w:tcBorders>
              <w:top w:val="single" w:sz="4" w:space="0" w:color="auto"/>
              <w:left w:val="nil"/>
              <w:bottom w:val="nil"/>
              <w:right w:val="nil"/>
            </w:tcBorders>
            <w:noWrap/>
            <w:vAlign w:val="center"/>
            <w:hideMark/>
          </w:tcPr>
          <w:p w14:paraId="4A3755D3" w14:textId="77777777" w:rsidR="007E5CA5" w:rsidRDefault="007E5CA5">
            <w:pPr>
              <w:pStyle w:val="SemEspaamento"/>
              <w:spacing w:line="256" w:lineRule="auto"/>
            </w:pPr>
            <w:r>
              <w:t>Uso de preservativo com parceira(o) nova(o), recente ou</w:t>
            </w:r>
          </w:p>
          <w:p w14:paraId="47E45538" w14:textId="77777777" w:rsidR="007E5CA5" w:rsidRDefault="007E5CA5">
            <w:pPr>
              <w:pStyle w:val="SemEspaamento"/>
              <w:spacing w:line="256" w:lineRule="auto"/>
            </w:pPr>
            <w:r>
              <w:t xml:space="preserve"> desconhecida(o) após embriagada(o)</w:t>
            </w:r>
          </w:p>
        </w:tc>
      </w:tr>
      <w:tr w:rsidR="007E5CA5" w14:paraId="76B31C87" w14:textId="77777777" w:rsidTr="007E5CA5">
        <w:trPr>
          <w:trHeight w:val="315"/>
        </w:trPr>
        <w:tc>
          <w:tcPr>
            <w:tcW w:w="3549" w:type="pct"/>
            <w:noWrap/>
            <w:vAlign w:val="center"/>
            <w:hideMark/>
          </w:tcPr>
          <w:p w14:paraId="0B85430A" w14:textId="77777777" w:rsidR="007E5CA5" w:rsidRDefault="007E5CA5">
            <w:pPr>
              <w:pStyle w:val="SemEspaamento"/>
              <w:spacing w:line="256" w:lineRule="auto"/>
              <w:rPr>
                <w:lang w:eastAsia="pt-BR"/>
              </w:rPr>
            </w:pPr>
            <w:r>
              <w:rPr>
                <w:lang w:eastAsia="pt-BR"/>
              </w:rPr>
              <w:t xml:space="preserve">   Não</w:t>
            </w:r>
          </w:p>
        </w:tc>
        <w:tc>
          <w:tcPr>
            <w:tcW w:w="1451" w:type="pct"/>
            <w:noWrap/>
            <w:vAlign w:val="center"/>
            <w:hideMark/>
          </w:tcPr>
          <w:p w14:paraId="12698F82" w14:textId="77777777" w:rsidR="007E5CA5" w:rsidRDefault="007E5CA5">
            <w:pPr>
              <w:pStyle w:val="SemEspaamento"/>
              <w:spacing w:line="256" w:lineRule="auto"/>
              <w:jc w:val="center"/>
            </w:pPr>
            <w:r>
              <w:t>1,423 (20,6%)</w:t>
            </w:r>
          </w:p>
        </w:tc>
      </w:tr>
      <w:tr w:rsidR="007E5CA5" w14:paraId="6DCEC5FE" w14:textId="77777777" w:rsidTr="007E5CA5">
        <w:trPr>
          <w:trHeight w:val="315"/>
        </w:trPr>
        <w:tc>
          <w:tcPr>
            <w:tcW w:w="3549" w:type="pct"/>
            <w:noWrap/>
            <w:vAlign w:val="center"/>
            <w:hideMark/>
          </w:tcPr>
          <w:p w14:paraId="505A70FC" w14:textId="77777777" w:rsidR="007E5CA5" w:rsidRDefault="007E5CA5">
            <w:pPr>
              <w:pStyle w:val="SemEspaamento"/>
              <w:spacing w:line="256" w:lineRule="auto"/>
              <w:rPr>
                <w:lang w:eastAsia="pt-BR"/>
              </w:rPr>
            </w:pPr>
            <w:r>
              <w:rPr>
                <w:lang w:eastAsia="pt-BR"/>
              </w:rPr>
              <w:lastRenderedPageBreak/>
              <w:t xml:space="preserve">   Sim</w:t>
            </w:r>
          </w:p>
        </w:tc>
        <w:tc>
          <w:tcPr>
            <w:tcW w:w="1451" w:type="pct"/>
            <w:noWrap/>
            <w:vAlign w:val="center"/>
            <w:hideMark/>
          </w:tcPr>
          <w:p w14:paraId="38AD5CD2" w14:textId="77777777" w:rsidR="007E5CA5" w:rsidRDefault="007E5CA5">
            <w:pPr>
              <w:pStyle w:val="SemEspaamento"/>
              <w:spacing w:line="256" w:lineRule="auto"/>
              <w:jc w:val="center"/>
            </w:pPr>
            <w:r>
              <w:t>797 (11,5%)</w:t>
            </w:r>
          </w:p>
        </w:tc>
      </w:tr>
      <w:tr w:rsidR="007E5CA5" w14:paraId="1B437F69" w14:textId="77777777" w:rsidTr="007E5CA5">
        <w:trPr>
          <w:trHeight w:val="315"/>
        </w:trPr>
        <w:tc>
          <w:tcPr>
            <w:tcW w:w="5000" w:type="pct"/>
            <w:gridSpan w:val="2"/>
            <w:noWrap/>
            <w:vAlign w:val="center"/>
            <w:hideMark/>
          </w:tcPr>
          <w:p w14:paraId="308E9C15" w14:textId="77777777" w:rsidR="007E5CA5" w:rsidRDefault="007E5CA5">
            <w:pPr>
              <w:pStyle w:val="SemEspaamento"/>
              <w:spacing w:line="256" w:lineRule="auto"/>
            </w:pPr>
            <w:r>
              <w:t xml:space="preserve">Uso de preservativo em relações sexuais com parceiro(a) </w:t>
            </w:r>
          </w:p>
          <w:p w14:paraId="6A06A060" w14:textId="77777777" w:rsidR="007E5CA5" w:rsidRDefault="007E5CA5">
            <w:pPr>
              <w:pStyle w:val="SemEspaamento"/>
              <w:spacing w:line="256" w:lineRule="auto"/>
            </w:pPr>
            <w:r>
              <w:t>novo(a) (primeiros contatos)</w:t>
            </w:r>
          </w:p>
        </w:tc>
      </w:tr>
      <w:tr w:rsidR="007E5CA5" w14:paraId="74C7110D" w14:textId="77777777" w:rsidTr="007E5CA5">
        <w:trPr>
          <w:trHeight w:val="300"/>
        </w:trPr>
        <w:tc>
          <w:tcPr>
            <w:tcW w:w="3549" w:type="pct"/>
            <w:noWrap/>
            <w:vAlign w:val="bottom"/>
            <w:hideMark/>
          </w:tcPr>
          <w:p w14:paraId="077B8E47"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Nunca</w:t>
            </w:r>
          </w:p>
        </w:tc>
        <w:tc>
          <w:tcPr>
            <w:tcW w:w="1451" w:type="pct"/>
            <w:noWrap/>
            <w:vAlign w:val="center"/>
            <w:hideMark/>
          </w:tcPr>
          <w:p w14:paraId="2A0DF6F0" w14:textId="77777777" w:rsidR="007E5CA5" w:rsidRDefault="007E5CA5">
            <w:pPr>
              <w:pStyle w:val="SemEspaamento"/>
              <w:spacing w:line="256" w:lineRule="auto"/>
              <w:jc w:val="center"/>
              <w:rPr>
                <w:rFonts w:cs="Times New Roman"/>
                <w:szCs w:val="24"/>
              </w:rPr>
            </w:pPr>
            <w:r>
              <w:rPr>
                <w:rFonts w:cs="Times New Roman"/>
                <w:szCs w:val="24"/>
              </w:rPr>
              <w:t>243 (3,5%)</w:t>
            </w:r>
          </w:p>
        </w:tc>
      </w:tr>
      <w:tr w:rsidR="007E5CA5" w14:paraId="2A5C0D60" w14:textId="77777777" w:rsidTr="007E5CA5">
        <w:trPr>
          <w:trHeight w:val="300"/>
        </w:trPr>
        <w:tc>
          <w:tcPr>
            <w:tcW w:w="3549" w:type="pct"/>
            <w:noWrap/>
            <w:vAlign w:val="bottom"/>
            <w:hideMark/>
          </w:tcPr>
          <w:p w14:paraId="13E624F3"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Sempre</w:t>
            </w:r>
          </w:p>
        </w:tc>
        <w:tc>
          <w:tcPr>
            <w:tcW w:w="1451" w:type="pct"/>
            <w:noWrap/>
            <w:vAlign w:val="center"/>
            <w:hideMark/>
          </w:tcPr>
          <w:p w14:paraId="7F243040" w14:textId="77777777" w:rsidR="007E5CA5" w:rsidRDefault="007E5CA5">
            <w:pPr>
              <w:pStyle w:val="SemEspaamento"/>
              <w:spacing w:line="256" w:lineRule="auto"/>
              <w:jc w:val="center"/>
              <w:rPr>
                <w:rFonts w:cs="Times New Roman"/>
                <w:szCs w:val="24"/>
              </w:rPr>
            </w:pPr>
            <w:r>
              <w:rPr>
                <w:rFonts w:cs="Times New Roman"/>
                <w:szCs w:val="24"/>
              </w:rPr>
              <w:t>3,805 (55,1%)</w:t>
            </w:r>
          </w:p>
        </w:tc>
      </w:tr>
      <w:tr w:rsidR="007E5CA5" w14:paraId="058194AB" w14:textId="77777777" w:rsidTr="007E5CA5">
        <w:trPr>
          <w:trHeight w:val="300"/>
        </w:trPr>
        <w:tc>
          <w:tcPr>
            <w:tcW w:w="3549" w:type="pct"/>
            <w:noWrap/>
            <w:vAlign w:val="bottom"/>
            <w:hideMark/>
          </w:tcPr>
          <w:p w14:paraId="2879D4BF"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Às vezes</w:t>
            </w:r>
          </w:p>
        </w:tc>
        <w:tc>
          <w:tcPr>
            <w:tcW w:w="1451" w:type="pct"/>
            <w:noWrap/>
            <w:vAlign w:val="center"/>
            <w:hideMark/>
          </w:tcPr>
          <w:p w14:paraId="64E3780E" w14:textId="77777777" w:rsidR="007E5CA5" w:rsidRDefault="007E5CA5">
            <w:pPr>
              <w:pStyle w:val="SemEspaamento"/>
              <w:spacing w:line="256" w:lineRule="auto"/>
              <w:jc w:val="center"/>
              <w:rPr>
                <w:rFonts w:cs="Times New Roman"/>
                <w:szCs w:val="24"/>
              </w:rPr>
            </w:pPr>
            <w:r>
              <w:rPr>
                <w:rFonts w:cs="Times New Roman"/>
                <w:szCs w:val="24"/>
              </w:rPr>
              <w:t>719 (10,4%)</w:t>
            </w:r>
          </w:p>
        </w:tc>
      </w:tr>
      <w:tr w:rsidR="007E5CA5" w14:paraId="7055D496" w14:textId="77777777" w:rsidTr="007E5CA5">
        <w:trPr>
          <w:trHeight w:val="300"/>
        </w:trPr>
        <w:tc>
          <w:tcPr>
            <w:tcW w:w="3549" w:type="pct"/>
            <w:noWrap/>
            <w:vAlign w:val="bottom"/>
            <w:hideMark/>
          </w:tcPr>
          <w:p w14:paraId="573126F5" w14:textId="77777777" w:rsidR="007E5CA5" w:rsidRDefault="007E5CA5">
            <w:pPr>
              <w:pStyle w:val="SemEspaamento"/>
              <w:spacing w:line="256" w:lineRule="auto"/>
              <w:rPr>
                <w:rFonts w:cs="Times New Roman"/>
                <w:szCs w:val="24"/>
                <w:lang w:eastAsia="pt-BR"/>
              </w:rPr>
            </w:pPr>
            <w:r>
              <w:rPr>
                <w:rFonts w:cs="Times New Roman"/>
                <w:szCs w:val="24"/>
                <w:lang w:eastAsia="pt-BR"/>
              </w:rPr>
              <w:t>Comportamento sexual de risco</w:t>
            </w:r>
          </w:p>
        </w:tc>
        <w:tc>
          <w:tcPr>
            <w:tcW w:w="1451" w:type="pct"/>
            <w:noWrap/>
            <w:vAlign w:val="center"/>
            <w:hideMark/>
          </w:tcPr>
          <w:p w14:paraId="13B05FBF" w14:textId="77777777" w:rsidR="007E5CA5" w:rsidRDefault="007E5CA5">
            <w:pPr>
              <w:rPr>
                <w:rFonts w:cs="Times New Roman"/>
                <w:szCs w:val="24"/>
                <w:lang w:eastAsia="pt-BR"/>
              </w:rPr>
            </w:pPr>
          </w:p>
        </w:tc>
      </w:tr>
      <w:tr w:rsidR="007E5CA5" w14:paraId="00079D58" w14:textId="77777777" w:rsidTr="007E5CA5">
        <w:trPr>
          <w:trHeight w:val="300"/>
        </w:trPr>
        <w:tc>
          <w:tcPr>
            <w:tcW w:w="3549" w:type="pct"/>
            <w:noWrap/>
            <w:vAlign w:val="bottom"/>
            <w:hideMark/>
          </w:tcPr>
          <w:p w14:paraId="27C97328"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Não</w:t>
            </w:r>
          </w:p>
        </w:tc>
        <w:tc>
          <w:tcPr>
            <w:tcW w:w="1451" w:type="pct"/>
            <w:noWrap/>
            <w:vAlign w:val="center"/>
            <w:hideMark/>
          </w:tcPr>
          <w:p w14:paraId="76539853" w14:textId="77777777" w:rsidR="007E5CA5" w:rsidRDefault="007E5CA5">
            <w:pPr>
              <w:pStyle w:val="SemEspaamento"/>
              <w:spacing w:line="256" w:lineRule="auto"/>
              <w:jc w:val="center"/>
              <w:rPr>
                <w:rFonts w:cs="Times New Roman"/>
                <w:szCs w:val="24"/>
              </w:rPr>
            </w:pPr>
            <w:r>
              <w:rPr>
                <w:rFonts w:cs="Times New Roman"/>
                <w:szCs w:val="24"/>
              </w:rPr>
              <w:t>2642 (38,3%)</w:t>
            </w:r>
          </w:p>
        </w:tc>
      </w:tr>
      <w:tr w:rsidR="007E5CA5" w14:paraId="74099D34" w14:textId="77777777" w:rsidTr="007E5CA5">
        <w:trPr>
          <w:trHeight w:val="300"/>
        </w:trPr>
        <w:tc>
          <w:tcPr>
            <w:tcW w:w="3549" w:type="pct"/>
            <w:tcBorders>
              <w:top w:val="nil"/>
              <w:left w:val="nil"/>
              <w:bottom w:val="single" w:sz="4" w:space="0" w:color="auto"/>
              <w:right w:val="nil"/>
            </w:tcBorders>
            <w:noWrap/>
            <w:vAlign w:val="bottom"/>
            <w:hideMark/>
          </w:tcPr>
          <w:p w14:paraId="3F2BEFBE"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Sim</w:t>
            </w:r>
          </w:p>
        </w:tc>
        <w:tc>
          <w:tcPr>
            <w:tcW w:w="1451" w:type="pct"/>
            <w:tcBorders>
              <w:top w:val="nil"/>
              <w:left w:val="nil"/>
              <w:bottom w:val="single" w:sz="4" w:space="0" w:color="auto"/>
              <w:right w:val="nil"/>
            </w:tcBorders>
            <w:noWrap/>
            <w:vAlign w:val="center"/>
            <w:hideMark/>
          </w:tcPr>
          <w:p w14:paraId="13991D66" w14:textId="77777777" w:rsidR="007E5CA5" w:rsidRDefault="007E5CA5">
            <w:pPr>
              <w:pStyle w:val="SemEspaamento"/>
              <w:spacing w:line="256" w:lineRule="auto"/>
              <w:jc w:val="center"/>
              <w:rPr>
                <w:rFonts w:cs="Times New Roman"/>
                <w:szCs w:val="24"/>
              </w:rPr>
            </w:pPr>
            <w:r>
              <w:rPr>
                <w:rFonts w:cs="Times New Roman"/>
                <w:szCs w:val="24"/>
              </w:rPr>
              <w:t>2244 (32,5%)</w:t>
            </w:r>
          </w:p>
        </w:tc>
      </w:tr>
    </w:tbl>
    <w:p w14:paraId="2FE0DB36" w14:textId="77777777" w:rsidR="007E5CA5" w:rsidRDefault="007E5CA5" w:rsidP="007E5CA5">
      <w:pPr>
        <w:ind w:firstLine="851"/>
        <w:jc w:val="both"/>
      </w:pPr>
    </w:p>
    <w:p w14:paraId="60468241" w14:textId="013C8A4B" w:rsidR="007E5CA5" w:rsidRDefault="007E5CA5" w:rsidP="007E5CA5">
      <w:pPr>
        <w:jc w:val="both"/>
      </w:pPr>
      <w:r>
        <w:tab/>
        <w:t xml:space="preserve">Dos 2244 estudantes que apresentaram comportamento sexual de risco, o perfil encontrado é de indivíduos do gênero masculino (53,6%, n=1203), heterossexuais (70,9%, n=1591), solteiros (93,8%, n=2105), de nível socioeconômico B (48,0%, n=1078), praticantes de atividade física (65,8%, n=1477), com faixa etária acima de 20 anos (76,1%, n=1707) e estudantes de Artes e Humanidades (34,8%, n=780) (tabela </w:t>
      </w:r>
      <w:r w:rsidR="00B638CF">
        <w:t>5</w:t>
      </w:r>
      <w:r>
        <w:t xml:space="preserve">). </w:t>
      </w:r>
    </w:p>
    <w:p w14:paraId="0A91FF05" w14:textId="1DF116E5" w:rsidR="00E71340" w:rsidRDefault="00E71340">
      <w:pPr>
        <w:spacing w:line="259" w:lineRule="auto"/>
      </w:pPr>
      <w:r>
        <w:br w:type="page"/>
      </w:r>
    </w:p>
    <w:p w14:paraId="45081763" w14:textId="77777777" w:rsidR="00E71340" w:rsidRDefault="00E71340" w:rsidP="007E5CA5">
      <w:pPr>
        <w:jc w:val="both"/>
      </w:pPr>
    </w:p>
    <w:p w14:paraId="0BFFD713" w14:textId="28ED4F57" w:rsidR="007E5CA5" w:rsidRDefault="007E5CA5" w:rsidP="007E5CA5">
      <w:pPr>
        <w:jc w:val="both"/>
      </w:pPr>
      <w:r>
        <w:rPr>
          <w:b/>
          <w:bCs/>
        </w:rPr>
        <w:t xml:space="preserve">Tabela </w:t>
      </w:r>
      <w:r w:rsidR="00B638CF">
        <w:rPr>
          <w:b/>
          <w:bCs/>
        </w:rPr>
        <w:t>5</w:t>
      </w:r>
      <w:r>
        <w:rPr>
          <w:b/>
          <w:bCs/>
        </w:rPr>
        <w:t xml:space="preserve">. </w:t>
      </w:r>
      <w:r>
        <w:t>Perfil dos estudantes universitários que tem comportamento sexual de risco.</w:t>
      </w:r>
    </w:p>
    <w:tbl>
      <w:tblPr>
        <w:tblStyle w:val="formatada"/>
        <w:tblW w:w="5000" w:type="pct"/>
        <w:tblLook w:val="04A0" w:firstRow="1" w:lastRow="0" w:firstColumn="1" w:lastColumn="0" w:noHBand="0" w:noVBand="1"/>
      </w:tblPr>
      <w:tblGrid>
        <w:gridCol w:w="6417"/>
        <w:gridCol w:w="2087"/>
      </w:tblGrid>
      <w:tr w:rsidR="007E5CA5" w14:paraId="77C67212"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70EAB71C" w14:textId="77777777" w:rsidR="007E5CA5" w:rsidRDefault="007E5CA5" w:rsidP="007E5CA5">
            <w:pPr>
              <w:spacing w:line="240" w:lineRule="auto"/>
              <w:jc w:val="left"/>
              <w:rPr>
                <w:rFonts w:eastAsia="Times New Roman" w:cs="Times New Roman"/>
                <w:bCs/>
                <w:color w:val="000000"/>
                <w:szCs w:val="24"/>
                <w:lang w:eastAsia="pt-BR"/>
              </w:rPr>
            </w:pPr>
            <w:r>
              <w:rPr>
                <w:rFonts w:eastAsia="Times New Roman" w:cs="Times New Roman"/>
                <w:bCs/>
                <w:color w:val="000000"/>
                <w:szCs w:val="24"/>
                <w:lang w:eastAsia="pt-BR"/>
              </w:rPr>
              <w:t>Variáveis</w:t>
            </w:r>
          </w:p>
        </w:tc>
        <w:tc>
          <w:tcPr>
            <w:tcW w:w="1227" w:type="pct"/>
            <w:noWrap/>
            <w:hideMark/>
          </w:tcPr>
          <w:p w14:paraId="777FAAC0" w14:textId="77777777" w:rsidR="007E5CA5" w:rsidRDefault="007E5CA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2"/>
                <w:lang w:eastAsia="pt-BR"/>
              </w:rPr>
            </w:pPr>
            <w:r>
              <w:rPr>
                <w:rFonts w:eastAsia="Times New Roman" w:cs="Times New Roman"/>
                <w:bCs/>
                <w:color w:val="000000"/>
                <w:sz w:val="22"/>
                <w:lang w:eastAsia="pt-BR"/>
              </w:rPr>
              <w:t>n (%)</w:t>
            </w:r>
          </w:p>
        </w:tc>
      </w:tr>
      <w:tr w:rsidR="007E5CA5" w14:paraId="709E51E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13132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Gênero</w:t>
            </w:r>
          </w:p>
        </w:tc>
        <w:tc>
          <w:tcPr>
            <w:tcW w:w="1227" w:type="pct"/>
            <w:tcBorders>
              <w:top w:val="nil"/>
              <w:left w:val="nil"/>
              <w:bottom w:val="nil"/>
              <w:right w:val="nil"/>
            </w:tcBorders>
            <w:noWrap/>
            <w:hideMark/>
          </w:tcPr>
          <w:p w14:paraId="5DD28753"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29CF5C1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4B98B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Feminino</w:t>
            </w:r>
          </w:p>
        </w:tc>
        <w:tc>
          <w:tcPr>
            <w:tcW w:w="1227" w:type="pct"/>
            <w:tcBorders>
              <w:top w:val="nil"/>
              <w:left w:val="nil"/>
              <w:bottom w:val="nil"/>
              <w:right w:val="nil"/>
            </w:tcBorders>
            <w:noWrap/>
            <w:hideMark/>
          </w:tcPr>
          <w:p w14:paraId="5D1FD8DC"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1,038 (46,3%)</w:t>
            </w:r>
          </w:p>
        </w:tc>
      </w:tr>
      <w:tr w:rsidR="007E5CA5" w14:paraId="309BC61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0DCFD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Masculino</w:t>
            </w:r>
          </w:p>
        </w:tc>
        <w:tc>
          <w:tcPr>
            <w:tcW w:w="1227" w:type="pct"/>
            <w:tcBorders>
              <w:top w:val="nil"/>
              <w:left w:val="nil"/>
              <w:bottom w:val="nil"/>
              <w:right w:val="nil"/>
            </w:tcBorders>
            <w:noWrap/>
            <w:hideMark/>
          </w:tcPr>
          <w:p w14:paraId="13EAC532"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1,203 (53,6%)</w:t>
            </w:r>
          </w:p>
        </w:tc>
      </w:tr>
      <w:tr w:rsidR="007E5CA5" w14:paraId="2E2A92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30B194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Orientação sexual</w:t>
            </w:r>
          </w:p>
        </w:tc>
        <w:tc>
          <w:tcPr>
            <w:tcW w:w="1227" w:type="pct"/>
            <w:tcBorders>
              <w:top w:val="nil"/>
              <w:left w:val="nil"/>
              <w:bottom w:val="nil"/>
              <w:right w:val="nil"/>
            </w:tcBorders>
            <w:noWrap/>
            <w:hideMark/>
          </w:tcPr>
          <w:p w14:paraId="3BD67A9C"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661CD15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234E59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Heterossexual</w:t>
            </w:r>
          </w:p>
        </w:tc>
        <w:tc>
          <w:tcPr>
            <w:tcW w:w="1227" w:type="pct"/>
            <w:tcBorders>
              <w:top w:val="nil"/>
              <w:left w:val="nil"/>
              <w:bottom w:val="nil"/>
              <w:right w:val="nil"/>
            </w:tcBorders>
            <w:noWrap/>
            <w:hideMark/>
          </w:tcPr>
          <w:p w14:paraId="32579C88"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1,591 (70,9%)</w:t>
            </w:r>
          </w:p>
        </w:tc>
      </w:tr>
      <w:tr w:rsidR="007E5CA5" w14:paraId="33487CB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A98D352"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Todas as outras orientações sexuais</w:t>
            </w:r>
          </w:p>
        </w:tc>
        <w:tc>
          <w:tcPr>
            <w:tcW w:w="1227" w:type="pct"/>
            <w:tcBorders>
              <w:top w:val="nil"/>
              <w:left w:val="nil"/>
              <w:bottom w:val="nil"/>
              <w:right w:val="nil"/>
            </w:tcBorders>
            <w:noWrap/>
            <w:hideMark/>
          </w:tcPr>
          <w:p w14:paraId="53EFD84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632 (28,2%)</w:t>
            </w:r>
          </w:p>
        </w:tc>
      </w:tr>
      <w:tr w:rsidR="007E5CA5" w14:paraId="17E4F09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EE4AA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Estado civil</w:t>
            </w:r>
          </w:p>
        </w:tc>
        <w:tc>
          <w:tcPr>
            <w:tcW w:w="1227" w:type="pct"/>
            <w:tcBorders>
              <w:top w:val="nil"/>
              <w:left w:val="nil"/>
              <w:bottom w:val="nil"/>
              <w:right w:val="nil"/>
            </w:tcBorders>
            <w:noWrap/>
            <w:hideMark/>
          </w:tcPr>
          <w:p w14:paraId="2564678A"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1297BF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4EE104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 solteiro</w:t>
            </w:r>
          </w:p>
        </w:tc>
        <w:tc>
          <w:tcPr>
            <w:tcW w:w="1227" w:type="pct"/>
            <w:tcBorders>
              <w:top w:val="nil"/>
              <w:left w:val="nil"/>
              <w:bottom w:val="nil"/>
              <w:right w:val="nil"/>
            </w:tcBorders>
            <w:noWrap/>
            <w:hideMark/>
          </w:tcPr>
          <w:p w14:paraId="7BF2EAE0"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134 </w:t>
            </w:r>
            <w:proofErr w:type="gramStart"/>
            <w:r>
              <w:rPr>
                <w:rFonts w:eastAsia="Times New Roman" w:cs="Times New Roman"/>
                <w:color w:val="000000"/>
                <w:sz w:val="22"/>
                <w:lang w:eastAsia="pt-BR"/>
              </w:rPr>
              <w:t>( 6</w:t>
            </w:r>
            <w:proofErr w:type="gramEnd"/>
            <w:r>
              <w:rPr>
                <w:rFonts w:eastAsia="Times New Roman" w:cs="Times New Roman"/>
                <w:color w:val="000000"/>
                <w:sz w:val="22"/>
                <w:lang w:eastAsia="pt-BR"/>
              </w:rPr>
              <w:t>,0%)</w:t>
            </w:r>
          </w:p>
        </w:tc>
      </w:tr>
      <w:tr w:rsidR="007E5CA5" w14:paraId="4B5E0D9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85EF2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Solteiro</w:t>
            </w:r>
          </w:p>
        </w:tc>
        <w:tc>
          <w:tcPr>
            <w:tcW w:w="1227" w:type="pct"/>
            <w:tcBorders>
              <w:top w:val="nil"/>
              <w:left w:val="nil"/>
              <w:bottom w:val="nil"/>
              <w:right w:val="nil"/>
            </w:tcBorders>
            <w:noWrap/>
            <w:hideMark/>
          </w:tcPr>
          <w:p w14:paraId="7035648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2,105 (93,8%)</w:t>
            </w:r>
          </w:p>
        </w:tc>
      </w:tr>
      <w:tr w:rsidR="007E5CA5" w14:paraId="586CAA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3D555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Nível socioeconômico</w:t>
            </w:r>
          </w:p>
        </w:tc>
        <w:tc>
          <w:tcPr>
            <w:tcW w:w="1227" w:type="pct"/>
            <w:tcBorders>
              <w:top w:val="nil"/>
              <w:left w:val="nil"/>
              <w:bottom w:val="nil"/>
              <w:right w:val="nil"/>
            </w:tcBorders>
            <w:noWrap/>
            <w:hideMark/>
          </w:tcPr>
          <w:p w14:paraId="3600D15D"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0258ED1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BE67DF8"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w:t>
            </w:r>
          </w:p>
        </w:tc>
        <w:tc>
          <w:tcPr>
            <w:tcW w:w="1227" w:type="pct"/>
            <w:tcBorders>
              <w:top w:val="nil"/>
              <w:left w:val="nil"/>
              <w:bottom w:val="nil"/>
              <w:right w:val="nil"/>
            </w:tcBorders>
            <w:noWrap/>
            <w:hideMark/>
          </w:tcPr>
          <w:p w14:paraId="347B898E"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859 (38,3%)</w:t>
            </w:r>
          </w:p>
        </w:tc>
      </w:tr>
      <w:tr w:rsidR="007E5CA5" w14:paraId="034DDCC8"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88C89C3"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B</w:t>
            </w:r>
          </w:p>
        </w:tc>
        <w:tc>
          <w:tcPr>
            <w:tcW w:w="1227" w:type="pct"/>
            <w:tcBorders>
              <w:top w:val="nil"/>
              <w:left w:val="nil"/>
              <w:bottom w:val="nil"/>
              <w:right w:val="nil"/>
            </w:tcBorders>
            <w:noWrap/>
            <w:hideMark/>
          </w:tcPr>
          <w:p w14:paraId="328DC1BA"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1,078 (48,0%)</w:t>
            </w:r>
          </w:p>
        </w:tc>
      </w:tr>
      <w:tr w:rsidR="007E5CA5" w14:paraId="73162BE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D1BA0D2"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 D e E</w:t>
            </w:r>
          </w:p>
        </w:tc>
        <w:tc>
          <w:tcPr>
            <w:tcW w:w="1227" w:type="pct"/>
            <w:tcBorders>
              <w:top w:val="nil"/>
              <w:left w:val="nil"/>
              <w:bottom w:val="nil"/>
              <w:right w:val="nil"/>
            </w:tcBorders>
            <w:noWrap/>
            <w:hideMark/>
          </w:tcPr>
          <w:p w14:paraId="07F5930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304 (13,5%)</w:t>
            </w:r>
          </w:p>
        </w:tc>
      </w:tr>
      <w:tr w:rsidR="007E5CA5" w14:paraId="1F9A23C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49E9415"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Pratica atividade física</w:t>
            </w:r>
          </w:p>
        </w:tc>
        <w:tc>
          <w:tcPr>
            <w:tcW w:w="1227" w:type="pct"/>
            <w:tcBorders>
              <w:top w:val="nil"/>
              <w:left w:val="nil"/>
              <w:bottom w:val="nil"/>
              <w:right w:val="nil"/>
            </w:tcBorders>
            <w:noWrap/>
            <w:hideMark/>
          </w:tcPr>
          <w:p w14:paraId="42A3C3C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712F892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5A45A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5D2F0DC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722 (32,2%)</w:t>
            </w:r>
          </w:p>
        </w:tc>
      </w:tr>
      <w:tr w:rsidR="007E5CA5" w14:paraId="7AF5B1A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7AD16B9"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564D9FB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1,477 (65,8%)</w:t>
            </w:r>
          </w:p>
        </w:tc>
      </w:tr>
      <w:tr w:rsidR="00C729A7" w14:paraId="604CECA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38F75AE1" w14:textId="0E1D3F6F"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Qualidade de vida (média, dp)</w:t>
            </w:r>
          </w:p>
        </w:tc>
        <w:tc>
          <w:tcPr>
            <w:tcW w:w="1227" w:type="pct"/>
            <w:tcBorders>
              <w:top w:val="nil"/>
              <w:left w:val="nil"/>
              <w:bottom w:val="nil"/>
              <w:right w:val="nil"/>
            </w:tcBorders>
            <w:noWrap/>
          </w:tcPr>
          <w:p w14:paraId="046636B2" w14:textId="77777777" w:rsidR="00C729A7" w:rsidRDefault="00C729A7"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p>
        </w:tc>
      </w:tr>
      <w:tr w:rsidR="00C729A7" w14:paraId="31C8551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2D47CD69" w14:textId="13173236"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Físico</w:t>
            </w:r>
          </w:p>
        </w:tc>
        <w:tc>
          <w:tcPr>
            <w:tcW w:w="1227" w:type="pct"/>
            <w:tcBorders>
              <w:top w:val="nil"/>
              <w:left w:val="nil"/>
              <w:bottom w:val="nil"/>
              <w:right w:val="nil"/>
            </w:tcBorders>
            <w:noWrap/>
          </w:tcPr>
          <w:p w14:paraId="369FF6B5" w14:textId="5FD93EFC" w:rsidR="00C729A7" w:rsidRDefault="00906E0D"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60,3 (15,9)</w:t>
            </w:r>
          </w:p>
        </w:tc>
      </w:tr>
      <w:tr w:rsidR="00C729A7" w14:paraId="77CCD58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68F90E6A" w14:textId="71BE1873"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Psicológico</w:t>
            </w:r>
          </w:p>
        </w:tc>
        <w:tc>
          <w:tcPr>
            <w:tcW w:w="1227" w:type="pct"/>
            <w:tcBorders>
              <w:top w:val="nil"/>
              <w:left w:val="nil"/>
              <w:bottom w:val="nil"/>
              <w:right w:val="nil"/>
            </w:tcBorders>
            <w:noWrap/>
          </w:tcPr>
          <w:p w14:paraId="35AAE2D5" w14:textId="67665026" w:rsidR="00C729A7" w:rsidRDefault="00906E0D"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56,2 (17,9)</w:t>
            </w:r>
          </w:p>
        </w:tc>
      </w:tr>
      <w:tr w:rsidR="00C729A7" w14:paraId="14F3796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783BB535" w14:textId="7EFD0088"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Social</w:t>
            </w:r>
          </w:p>
        </w:tc>
        <w:tc>
          <w:tcPr>
            <w:tcW w:w="1227" w:type="pct"/>
            <w:tcBorders>
              <w:top w:val="nil"/>
              <w:left w:val="nil"/>
              <w:bottom w:val="nil"/>
              <w:right w:val="nil"/>
            </w:tcBorders>
            <w:noWrap/>
          </w:tcPr>
          <w:p w14:paraId="25A3B8C1" w14:textId="1F695B3F" w:rsidR="00C729A7" w:rsidRDefault="00906E0D"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61,7 (20,6)</w:t>
            </w:r>
          </w:p>
        </w:tc>
      </w:tr>
      <w:tr w:rsidR="00C729A7" w14:paraId="7527D18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0C6C2583" w14:textId="682FD0C4"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Ambiental</w:t>
            </w:r>
          </w:p>
        </w:tc>
        <w:tc>
          <w:tcPr>
            <w:tcW w:w="1227" w:type="pct"/>
            <w:tcBorders>
              <w:top w:val="nil"/>
              <w:left w:val="nil"/>
              <w:bottom w:val="nil"/>
              <w:right w:val="nil"/>
            </w:tcBorders>
            <w:noWrap/>
          </w:tcPr>
          <w:p w14:paraId="2BE7C2C5" w14:textId="146AB12E" w:rsidR="00C729A7" w:rsidRDefault="00906E0D"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60,9 (16,2)</w:t>
            </w:r>
          </w:p>
        </w:tc>
      </w:tr>
      <w:tr w:rsidR="007E5CA5" w14:paraId="25AB51B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EAE5DDE"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Faixa etária</w:t>
            </w:r>
          </w:p>
        </w:tc>
        <w:tc>
          <w:tcPr>
            <w:tcW w:w="1227" w:type="pct"/>
            <w:tcBorders>
              <w:top w:val="nil"/>
              <w:left w:val="nil"/>
              <w:bottom w:val="nil"/>
              <w:right w:val="nil"/>
            </w:tcBorders>
            <w:noWrap/>
            <w:hideMark/>
          </w:tcPr>
          <w:p w14:paraId="4253D8A7"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4EB103B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869B0AB"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Até 20 anos</w:t>
            </w:r>
          </w:p>
        </w:tc>
        <w:tc>
          <w:tcPr>
            <w:tcW w:w="1227" w:type="pct"/>
            <w:tcBorders>
              <w:top w:val="nil"/>
              <w:left w:val="nil"/>
              <w:bottom w:val="nil"/>
              <w:right w:val="nil"/>
            </w:tcBorders>
            <w:noWrap/>
            <w:hideMark/>
          </w:tcPr>
          <w:p w14:paraId="49AB60E5"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537 (23,9%)</w:t>
            </w:r>
          </w:p>
        </w:tc>
      </w:tr>
      <w:tr w:rsidR="007E5CA5" w14:paraId="64A1FEF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E750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20+ anos</w:t>
            </w:r>
          </w:p>
        </w:tc>
        <w:tc>
          <w:tcPr>
            <w:tcW w:w="1227" w:type="pct"/>
            <w:tcBorders>
              <w:top w:val="nil"/>
              <w:left w:val="nil"/>
              <w:bottom w:val="nil"/>
              <w:right w:val="nil"/>
            </w:tcBorders>
            <w:noWrap/>
            <w:hideMark/>
          </w:tcPr>
          <w:p w14:paraId="7FFE94DE"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1,707 (76,1%)</w:t>
            </w:r>
          </w:p>
        </w:tc>
      </w:tr>
      <w:tr w:rsidR="007E5CA5" w14:paraId="22DCC6F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5BEF60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Área da graduação</w:t>
            </w:r>
          </w:p>
        </w:tc>
        <w:tc>
          <w:tcPr>
            <w:tcW w:w="1227" w:type="pct"/>
            <w:tcBorders>
              <w:top w:val="nil"/>
              <w:left w:val="nil"/>
              <w:bottom w:val="nil"/>
              <w:right w:val="nil"/>
            </w:tcBorders>
            <w:noWrap/>
            <w:hideMark/>
          </w:tcPr>
          <w:p w14:paraId="79F0B856"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8129DF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ACA82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Artes e Humanidades</w:t>
            </w:r>
          </w:p>
        </w:tc>
        <w:tc>
          <w:tcPr>
            <w:tcW w:w="1227" w:type="pct"/>
            <w:tcBorders>
              <w:top w:val="nil"/>
              <w:left w:val="nil"/>
              <w:bottom w:val="nil"/>
              <w:right w:val="nil"/>
            </w:tcBorders>
            <w:noWrap/>
            <w:hideMark/>
          </w:tcPr>
          <w:p w14:paraId="15F3766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780 (34,8%)</w:t>
            </w:r>
          </w:p>
        </w:tc>
      </w:tr>
      <w:tr w:rsidR="007E5CA5" w14:paraId="78C9D11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D4213CC"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Básicas</w:t>
            </w:r>
          </w:p>
        </w:tc>
        <w:tc>
          <w:tcPr>
            <w:tcW w:w="1227" w:type="pct"/>
            <w:tcBorders>
              <w:top w:val="nil"/>
              <w:left w:val="nil"/>
              <w:bottom w:val="nil"/>
              <w:right w:val="nil"/>
            </w:tcBorders>
            <w:noWrap/>
            <w:hideMark/>
          </w:tcPr>
          <w:p w14:paraId="2AFE4C82"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205 </w:t>
            </w:r>
            <w:proofErr w:type="gramStart"/>
            <w:r>
              <w:rPr>
                <w:rFonts w:eastAsia="Times New Roman" w:cs="Times New Roman"/>
                <w:color w:val="000000"/>
                <w:sz w:val="22"/>
                <w:lang w:eastAsia="pt-BR"/>
              </w:rPr>
              <w:t>( 9</w:t>
            </w:r>
            <w:proofErr w:type="gramEnd"/>
            <w:r>
              <w:rPr>
                <w:rFonts w:eastAsia="Times New Roman" w:cs="Times New Roman"/>
                <w:color w:val="000000"/>
                <w:sz w:val="22"/>
                <w:lang w:eastAsia="pt-BR"/>
              </w:rPr>
              <w:t>,1%)</w:t>
            </w:r>
          </w:p>
        </w:tc>
      </w:tr>
      <w:tr w:rsidR="007E5CA5" w14:paraId="7330524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1668211"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da Saúde</w:t>
            </w:r>
          </w:p>
        </w:tc>
        <w:tc>
          <w:tcPr>
            <w:tcW w:w="1227" w:type="pct"/>
            <w:tcBorders>
              <w:top w:val="nil"/>
              <w:left w:val="nil"/>
              <w:bottom w:val="nil"/>
              <w:right w:val="nil"/>
            </w:tcBorders>
            <w:noWrap/>
            <w:hideMark/>
          </w:tcPr>
          <w:p w14:paraId="0498C0FD"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451 (20,1%)</w:t>
            </w:r>
          </w:p>
        </w:tc>
      </w:tr>
      <w:tr w:rsidR="007E5CA5" w14:paraId="1394C84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D203C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Exatas e Tecnológicas</w:t>
            </w:r>
          </w:p>
        </w:tc>
        <w:tc>
          <w:tcPr>
            <w:tcW w:w="1227" w:type="pct"/>
            <w:tcBorders>
              <w:top w:val="nil"/>
              <w:left w:val="nil"/>
              <w:bottom w:val="nil"/>
              <w:right w:val="nil"/>
            </w:tcBorders>
            <w:noWrap/>
            <w:hideMark/>
          </w:tcPr>
          <w:p w14:paraId="56E7BEEF"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738 (32,9%)</w:t>
            </w:r>
          </w:p>
        </w:tc>
      </w:tr>
      <w:tr w:rsidR="007E5CA5" w14:paraId="051E2ECC" w14:textId="77777777" w:rsidTr="007E5CA5">
        <w:trPr>
          <w:trHeight w:val="330"/>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4DD3B2B1"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Profissionalizante</w:t>
            </w:r>
          </w:p>
        </w:tc>
        <w:tc>
          <w:tcPr>
            <w:tcW w:w="1227" w:type="pct"/>
            <w:tcBorders>
              <w:top w:val="nil"/>
              <w:left w:val="nil"/>
              <w:bottom w:val="single" w:sz="4" w:space="0" w:color="auto"/>
              <w:right w:val="nil"/>
            </w:tcBorders>
            <w:noWrap/>
            <w:hideMark/>
          </w:tcPr>
          <w:p w14:paraId="4D7B0FE9"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70 </w:t>
            </w:r>
            <w:proofErr w:type="gramStart"/>
            <w:r>
              <w:rPr>
                <w:rFonts w:eastAsia="Times New Roman" w:cs="Times New Roman"/>
                <w:color w:val="000000"/>
                <w:sz w:val="22"/>
                <w:lang w:eastAsia="pt-BR"/>
              </w:rPr>
              <w:t>( 3</w:t>
            </w:r>
            <w:proofErr w:type="gramEnd"/>
            <w:r>
              <w:rPr>
                <w:rFonts w:eastAsia="Times New Roman" w:cs="Times New Roman"/>
                <w:color w:val="000000"/>
                <w:sz w:val="22"/>
                <w:lang w:eastAsia="pt-BR"/>
              </w:rPr>
              <w:t>,1%)</w:t>
            </w:r>
          </w:p>
        </w:tc>
      </w:tr>
    </w:tbl>
    <w:p w14:paraId="71F5F0B8" w14:textId="77777777" w:rsidR="007E5CA5" w:rsidRDefault="007E5CA5" w:rsidP="007E5CA5">
      <w:pPr>
        <w:jc w:val="both"/>
      </w:pPr>
    </w:p>
    <w:p w14:paraId="0320ADEC" w14:textId="11FFE38A" w:rsidR="007E5CA5" w:rsidRDefault="007E5CA5" w:rsidP="00756B68">
      <w:pPr>
        <w:ind w:firstLine="708"/>
        <w:jc w:val="both"/>
      </w:pPr>
      <w:r>
        <w:t>Ainda, são estudantes do campus de Campinas (74,9%, n=1681), moram com outras pessoas (59,1%, n=1327), não possuem carro (66,9 %, n=1501), trabalho (62,0 %, n= 1392)</w:t>
      </w:r>
      <w:r w:rsidR="00D130AB">
        <w:t xml:space="preserve"> ou</w:t>
      </w:r>
      <w:r>
        <w:t xml:space="preserve"> bolsa (75,1%, n=1685) mas relatam ter apoio na faculdade (78,4 %, n= 1760), sendo que não se relacionam mais na internet que presencial (71,9 %, n=1614) e preferem relacionar-se de forma presencial ( 95,5%, n=2143) (tabela </w:t>
      </w:r>
      <w:r w:rsidR="00B638CF">
        <w:t>6</w:t>
      </w:r>
      <w:r>
        <w:t>).</w:t>
      </w:r>
    </w:p>
    <w:p w14:paraId="17BCD994" w14:textId="526FFE42" w:rsidR="007E5CA5" w:rsidRDefault="007E5CA5" w:rsidP="007E5CA5">
      <w:pPr>
        <w:jc w:val="both"/>
      </w:pPr>
      <w:r>
        <w:rPr>
          <w:b/>
          <w:bCs/>
        </w:rPr>
        <w:lastRenderedPageBreak/>
        <w:t xml:space="preserve">Tabela </w:t>
      </w:r>
      <w:r w:rsidR="00B638CF">
        <w:rPr>
          <w:b/>
          <w:bCs/>
        </w:rPr>
        <w:t>6</w:t>
      </w:r>
      <w:r>
        <w:rPr>
          <w:b/>
          <w:bCs/>
        </w:rPr>
        <w:t xml:space="preserve">. </w:t>
      </w:r>
      <w:r>
        <w:t xml:space="preserve"> Características de como vivem os estudantes </w:t>
      </w:r>
      <w:r w:rsidR="00D11886">
        <w:t>universitários que</w:t>
      </w:r>
      <w:r>
        <w:t xml:space="preserve"> apresentam comportamento sexual de risco.</w:t>
      </w:r>
    </w:p>
    <w:tbl>
      <w:tblPr>
        <w:tblStyle w:val="formatada"/>
        <w:tblW w:w="5000" w:type="pct"/>
        <w:tblLook w:val="04A0" w:firstRow="1" w:lastRow="0" w:firstColumn="1" w:lastColumn="0" w:noHBand="0" w:noVBand="1"/>
      </w:tblPr>
      <w:tblGrid>
        <w:gridCol w:w="6417"/>
        <w:gridCol w:w="2087"/>
      </w:tblGrid>
      <w:tr w:rsidR="007E5CA5" w14:paraId="1D9EE9F1"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42F3C800" w14:textId="77777777" w:rsidR="007E5CA5" w:rsidRDefault="007E5CA5" w:rsidP="00D11886">
            <w:pPr>
              <w:spacing w:line="240" w:lineRule="auto"/>
              <w:jc w:val="left"/>
              <w:rPr>
                <w:rFonts w:eastAsia="Times New Roman" w:cs="Times New Roman"/>
                <w:bCs/>
                <w:color w:val="000000"/>
                <w:szCs w:val="24"/>
                <w:lang w:eastAsia="pt-BR"/>
              </w:rPr>
            </w:pPr>
            <w:r>
              <w:rPr>
                <w:rFonts w:eastAsia="Times New Roman" w:cs="Times New Roman"/>
                <w:bCs/>
                <w:color w:val="000000"/>
                <w:szCs w:val="24"/>
                <w:lang w:eastAsia="pt-BR"/>
              </w:rPr>
              <w:t>Variáveis</w:t>
            </w:r>
          </w:p>
        </w:tc>
        <w:tc>
          <w:tcPr>
            <w:tcW w:w="1227" w:type="pct"/>
            <w:noWrap/>
            <w:hideMark/>
          </w:tcPr>
          <w:p w14:paraId="1D4C928D" w14:textId="77777777" w:rsidR="007E5CA5" w:rsidRDefault="007E5CA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2"/>
                <w:lang w:eastAsia="pt-BR"/>
              </w:rPr>
            </w:pPr>
            <w:r>
              <w:rPr>
                <w:rFonts w:eastAsia="Times New Roman" w:cs="Times New Roman"/>
                <w:bCs/>
                <w:color w:val="000000"/>
                <w:sz w:val="22"/>
                <w:lang w:eastAsia="pt-BR"/>
              </w:rPr>
              <w:t>n (%)</w:t>
            </w:r>
          </w:p>
        </w:tc>
      </w:tr>
      <w:tr w:rsidR="007E5CA5" w14:paraId="68836B9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481774C" w14:textId="2B8C9120"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Campus de Campi</w:t>
            </w:r>
            <w:r w:rsidR="000E05D7">
              <w:rPr>
                <w:rFonts w:eastAsia="Times New Roman" w:cs="Times New Roman"/>
                <w:color w:val="000000"/>
                <w:szCs w:val="24"/>
                <w:lang w:eastAsia="pt-BR"/>
              </w:rPr>
              <w:t>n</w:t>
            </w:r>
            <w:r>
              <w:rPr>
                <w:rFonts w:eastAsia="Times New Roman" w:cs="Times New Roman"/>
                <w:color w:val="000000"/>
                <w:szCs w:val="24"/>
                <w:lang w:eastAsia="pt-BR"/>
              </w:rPr>
              <w:t>as</w:t>
            </w:r>
          </w:p>
        </w:tc>
        <w:tc>
          <w:tcPr>
            <w:tcW w:w="1227" w:type="pct"/>
            <w:tcBorders>
              <w:top w:val="nil"/>
              <w:left w:val="nil"/>
              <w:bottom w:val="nil"/>
              <w:right w:val="nil"/>
            </w:tcBorders>
            <w:noWrap/>
            <w:hideMark/>
          </w:tcPr>
          <w:p w14:paraId="25CA9A0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1DBC1F1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4C3350F"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FD7329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1,681 (74,9%)</w:t>
            </w:r>
          </w:p>
        </w:tc>
      </w:tr>
      <w:tr w:rsidR="007E5CA5" w14:paraId="69BAE98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501D8EC"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42EBC39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562 (25,0%)</w:t>
            </w:r>
          </w:p>
        </w:tc>
      </w:tr>
      <w:tr w:rsidR="007E5CA5" w14:paraId="04036A3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29E5F1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Moradia compartilhada</w:t>
            </w:r>
          </w:p>
        </w:tc>
        <w:tc>
          <w:tcPr>
            <w:tcW w:w="1227" w:type="pct"/>
            <w:tcBorders>
              <w:top w:val="nil"/>
              <w:left w:val="nil"/>
              <w:bottom w:val="nil"/>
              <w:right w:val="nil"/>
            </w:tcBorders>
            <w:noWrap/>
            <w:hideMark/>
          </w:tcPr>
          <w:p w14:paraId="50B3279C"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04D4B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20F3C1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Outras pessoas</w:t>
            </w:r>
          </w:p>
        </w:tc>
        <w:tc>
          <w:tcPr>
            <w:tcW w:w="1227" w:type="pct"/>
            <w:tcBorders>
              <w:top w:val="nil"/>
              <w:left w:val="nil"/>
              <w:bottom w:val="nil"/>
              <w:right w:val="nil"/>
            </w:tcBorders>
            <w:noWrap/>
            <w:hideMark/>
          </w:tcPr>
          <w:p w14:paraId="6D8206D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1,327 (59,1%)</w:t>
            </w:r>
          </w:p>
        </w:tc>
      </w:tr>
      <w:tr w:rsidR="007E5CA5" w14:paraId="2C1315A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066E3F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Pais</w:t>
            </w:r>
          </w:p>
        </w:tc>
        <w:tc>
          <w:tcPr>
            <w:tcW w:w="1227" w:type="pct"/>
            <w:tcBorders>
              <w:top w:val="nil"/>
              <w:left w:val="nil"/>
              <w:bottom w:val="nil"/>
              <w:right w:val="nil"/>
            </w:tcBorders>
            <w:noWrap/>
            <w:hideMark/>
          </w:tcPr>
          <w:p w14:paraId="26447A43"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637 (28,4%)</w:t>
            </w:r>
          </w:p>
        </w:tc>
      </w:tr>
      <w:tr w:rsidR="007E5CA5" w14:paraId="6D6B429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32CC82"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Só</w:t>
            </w:r>
          </w:p>
        </w:tc>
        <w:tc>
          <w:tcPr>
            <w:tcW w:w="1227" w:type="pct"/>
            <w:tcBorders>
              <w:top w:val="nil"/>
              <w:left w:val="nil"/>
              <w:bottom w:val="nil"/>
              <w:right w:val="nil"/>
            </w:tcBorders>
            <w:noWrap/>
            <w:hideMark/>
          </w:tcPr>
          <w:p w14:paraId="7EDC887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277 (12,3%)</w:t>
            </w:r>
          </w:p>
        </w:tc>
      </w:tr>
      <w:tr w:rsidR="007E5CA5" w14:paraId="2C0689A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6E5CE0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Possui carro</w:t>
            </w:r>
          </w:p>
        </w:tc>
        <w:tc>
          <w:tcPr>
            <w:tcW w:w="1227" w:type="pct"/>
            <w:tcBorders>
              <w:top w:val="nil"/>
              <w:left w:val="nil"/>
              <w:bottom w:val="nil"/>
              <w:right w:val="nil"/>
            </w:tcBorders>
            <w:noWrap/>
            <w:hideMark/>
          </w:tcPr>
          <w:p w14:paraId="791EC207"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2C2D210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1DC3A2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48B03D5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1,501 (66,9%)</w:t>
            </w:r>
          </w:p>
        </w:tc>
      </w:tr>
      <w:tr w:rsidR="007E5CA5" w14:paraId="4C222CB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A58996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402D7EC"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741 (33,0%)</w:t>
            </w:r>
          </w:p>
        </w:tc>
      </w:tr>
      <w:tr w:rsidR="007E5CA5" w14:paraId="14FA7A1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61B0462"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Trabalha</w:t>
            </w:r>
          </w:p>
        </w:tc>
        <w:tc>
          <w:tcPr>
            <w:tcW w:w="1227" w:type="pct"/>
            <w:tcBorders>
              <w:top w:val="nil"/>
              <w:left w:val="nil"/>
              <w:bottom w:val="nil"/>
              <w:right w:val="nil"/>
            </w:tcBorders>
            <w:noWrap/>
            <w:hideMark/>
          </w:tcPr>
          <w:p w14:paraId="65840681"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CB47A9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2A045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EF65F58"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1,392 (62,0%)</w:t>
            </w:r>
          </w:p>
        </w:tc>
      </w:tr>
      <w:tr w:rsidR="007E5CA5" w14:paraId="34E2928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D0324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38266AF9"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845 (37,7%)</w:t>
            </w:r>
          </w:p>
        </w:tc>
      </w:tr>
      <w:tr w:rsidR="007E5CA5" w14:paraId="194E336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1BDDC4"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Bolsista</w:t>
            </w:r>
          </w:p>
        </w:tc>
        <w:tc>
          <w:tcPr>
            <w:tcW w:w="1227" w:type="pct"/>
            <w:tcBorders>
              <w:top w:val="nil"/>
              <w:left w:val="nil"/>
              <w:bottom w:val="nil"/>
              <w:right w:val="nil"/>
            </w:tcBorders>
            <w:noWrap/>
            <w:hideMark/>
          </w:tcPr>
          <w:p w14:paraId="0F17A629"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4D9B6B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1705A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5641C970"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1,685 (75,1%)</w:t>
            </w:r>
          </w:p>
        </w:tc>
      </w:tr>
      <w:tr w:rsidR="007E5CA5" w14:paraId="6F17926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443D77"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7F6B8AD"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550 (24,5%)</w:t>
            </w:r>
          </w:p>
        </w:tc>
      </w:tr>
      <w:tr w:rsidR="007E5CA5" w14:paraId="63CF339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6582CD1"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Tem apoio na faculdade</w:t>
            </w:r>
          </w:p>
        </w:tc>
        <w:tc>
          <w:tcPr>
            <w:tcW w:w="1227" w:type="pct"/>
            <w:tcBorders>
              <w:top w:val="nil"/>
              <w:left w:val="nil"/>
              <w:bottom w:val="nil"/>
              <w:right w:val="nil"/>
            </w:tcBorders>
            <w:noWrap/>
            <w:hideMark/>
          </w:tcPr>
          <w:p w14:paraId="2FBC3F2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1EC36D0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EFB6786"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DBF4B95"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480 (21,4%)</w:t>
            </w:r>
          </w:p>
        </w:tc>
      </w:tr>
      <w:tr w:rsidR="007E5CA5" w14:paraId="10D46CA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A3B17A3"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58069D7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1,760 (78,4%)</w:t>
            </w:r>
          </w:p>
        </w:tc>
      </w:tr>
      <w:tr w:rsidR="007E5CA5" w14:paraId="2D5EEC9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058E48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Relaciona mais na internet que presencial</w:t>
            </w:r>
          </w:p>
        </w:tc>
        <w:tc>
          <w:tcPr>
            <w:tcW w:w="1227" w:type="pct"/>
            <w:tcBorders>
              <w:top w:val="nil"/>
              <w:left w:val="nil"/>
              <w:bottom w:val="nil"/>
              <w:right w:val="nil"/>
            </w:tcBorders>
            <w:noWrap/>
            <w:hideMark/>
          </w:tcPr>
          <w:p w14:paraId="2D443982"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00C1964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DA852A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D78723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1,614 (71,9%)</w:t>
            </w:r>
          </w:p>
        </w:tc>
      </w:tr>
      <w:tr w:rsidR="007E5CA5" w14:paraId="2642E2B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DADBD90"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2D4E0C8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612 (27,3%)</w:t>
            </w:r>
          </w:p>
        </w:tc>
      </w:tr>
      <w:tr w:rsidR="007E5CA5" w14:paraId="35D0874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F00052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Tipo de relacionamento preferido</w:t>
            </w:r>
          </w:p>
        </w:tc>
        <w:tc>
          <w:tcPr>
            <w:tcW w:w="1227" w:type="pct"/>
            <w:tcBorders>
              <w:top w:val="nil"/>
              <w:left w:val="nil"/>
              <w:bottom w:val="nil"/>
              <w:right w:val="nil"/>
            </w:tcBorders>
            <w:noWrap/>
            <w:hideMark/>
          </w:tcPr>
          <w:p w14:paraId="6ED328C9"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5728FB3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BE37E8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Internet</w:t>
            </w:r>
          </w:p>
        </w:tc>
        <w:tc>
          <w:tcPr>
            <w:tcW w:w="1227" w:type="pct"/>
            <w:tcBorders>
              <w:top w:val="nil"/>
              <w:left w:val="nil"/>
              <w:bottom w:val="nil"/>
              <w:right w:val="nil"/>
            </w:tcBorders>
            <w:noWrap/>
            <w:hideMark/>
          </w:tcPr>
          <w:p w14:paraId="017A9814" w14:textId="3D103025"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68 (3,0%)</w:t>
            </w:r>
          </w:p>
        </w:tc>
      </w:tr>
      <w:tr w:rsidR="007E5CA5" w14:paraId="3B44FA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5A3AB03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Presenciais</w:t>
            </w:r>
          </w:p>
        </w:tc>
        <w:tc>
          <w:tcPr>
            <w:tcW w:w="1227" w:type="pct"/>
            <w:tcBorders>
              <w:top w:val="nil"/>
              <w:left w:val="nil"/>
              <w:bottom w:val="single" w:sz="4" w:space="0" w:color="auto"/>
              <w:right w:val="nil"/>
            </w:tcBorders>
            <w:noWrap/>
            <w:hideMark/>
          </w:tcPr>
          <w:p w14:paraId="18882D7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2,143 (95,5%)</w:t>
            </w:r>
          </w:p>
        </w:tc>
      </w:tr>
    </w:tbl>
    <w:p w14:paraId="603CC444" w14:textId="049D1FF0" w:rsidR="007E5CA5" w:rsidRDefault="007E5CA5" w:rsidP="007E5CA5">
      <w:pPr>
        <w:rPr>
          <w:u w:val="single"/>
        </w:rPr>
      </w:pPr>
    </w:p>
    <w:p w14:paraId="16E33B29" w14:textId="7606A6E8" w:rsidR="00F24FEB" w:rsidRDefault="00B638CF" w:rsidP="00F24FEB">
      <w:pPr>
        <w:ind w:firstLine="708"/>
        <w:jc w:val="both"/>
      </w:pPr>
      <w:r w:rsidRPr="00B638CF">
        <w:t>No que diz respeito a crença, religiosidade e espiritualidade dos estudantes que apresentavam comportamento sexual de risco</w:t>
      </w:r>
      <w:r>
        <w:t>, 14,8% (n=328) relataram ser ateias/ateus, 29,5% (n=654) agnósticos, 44,3% (n=980) acreditar em Deus</w:t>
      </w:r>
      <w:r w:rsidR="0018611A">
        <w:t>, 29,7%(n=657) acreditar na espiritualidade</w:t>
      </w:r>
      <w:r w:rsidR="00F24FEB">
        <w:t>, e m</w:t>
      </w:r>
      <w:r w:rsidR="009842A4">
        <w:t>ais da metade relatar</w:t>
      </w:r>
      <w:r w:rsidR="00F24FEB">
        <w:t>a</w:t>
      </w:r>
      <w:r w:rsidR="009842A4">
        <w:t>m ter religião ou alguma forma de espiritualidade (51,4%, n=1126)</w:t>
      </w:r>
      <w:r w:rsidR="00F24FEB">
        <w:t xml:space="preserve"> e 49,3% orar ou rezar (n=1087) (Tabela 7). </w:t>
      </w:r>
    </w:p>
    <w:p w14:paraId="5B78D812" w14:textId="5A99E585" w:rsidR="00F24FEB" w:rsidRPr="00B638CF" w:rsidRDefault="00F24FEB" w:rsidP="00F24FEB">
      <w:pPr>
        <w:ind w:firstLine="708"/>
        <w:jc w:val="both"/>
      </w:pPr>
      <w:r>
        <w:t xml:space="preserve">Sobre o sono dos estudantes com CSR, a maior parte relatou ter tido dificuldade importante para dormir em pelo menos um mês no último ano (54,9%, n=1227) e mais de 80% desses estudantes apresentaram sonolência, fadiga ou dificuldade para permanecer acordados nos últimos 30 dias (81,9%, n=1788). Em relação a visão de mundo, mais de 77% dos estudantes com CSR relataram ser favoráveis a legalização do </w:t>
      </w:r>
      <w:r>
        <w:lastRenderedPageBreak/>
        <w:t xml:space="preserve">aborto (não ser considerado crime) (77,3%, n=1726). Sobre a descriminalização das drogas, 25,9% foram favoráveis a descriminalizar todas as drogas, 70,6% à Maconha, 25,6% à Cocaína, 21,6% ao Crack, 33,7% a Alucinógenos/psicodélicos, 31,9% ao Ecstasy e 22,3% a outras drogas não citadas </w:t>
      </w:r>
      <w:r w:rsidR="00C729A7">
        <w:t>anteriormente (</w:t>
      </w:r>
      <w:r>
        <w:t>Tabela 7).</w:t>
      </w:r>
    </w:p>
    <w:p w14:paraId="18D36BBC" w14:textId="4AA84D25" w:rsidR="00B638CF" w:rsidRDefault="00B638CF" w:rsidP="007E5CA5">
      <w:pPr>
        <w:rPr>
          <w:u w:val="single"/>
        </w:rPr>
      </w:pPr>
    </w:p>
    <w:p w14:paraId="35A45A16" w14:textId="7D20C911" w:rsidR="000E05D7" w:rsidRDefault="000E05D7" w:rsidP="007E5CA5">
      <w:pPr>
        <w:rPr>
          <w:u w:val="single"/>
        </w:rPr>
      </w:pPr>
    </w:p>
    <w:p w14:paraId="6DCE9187" w14:textId="28B1C7BA" w:rsidR="000E05D7" w:rsidRDefault="000E05D7" w:rsidP="007E5CA5">
      <w:pPr>
        <w:rPr>
          <w:u w:val="single"/>
        </w:rPr>
      </w:pPr>
    </w:p>
    <w:p w14:paraId="474802C3" w14:textId="77777777" w:rsidR="000E05D7" w:rsidRDefault="000E05D7" w:rsidP="007E5CA5">
      <w:pPr>
        <w:rPr>
          <w:u w:val="single"/>
        </w:rPr>
      </w:pPr>
    </w:p>
    <w:p w14:paraId="3FFF176C" w14:textId="4E00828C" w:rsidR="00B638CF" w:rsidRPr="00B638CF" w:rsidRDefault="00B638CF" w:rsidP="007E5CA5">
      <w:pPr>
        <w:rPr>
          <w:b/>
          <w:bCs/>
        </w:rPr>
      </w:pPr>
      <w:r w:rsidRPr="00B638CF">
        <w:rPr>
          <w:b/>
          <w:bCs/>
        </w:rPr>
        <w:t xml:space="preserve">Tabela 7. </w:t>
      </w:r>
      <w:r w:rsidRPr="00B638CF">
        <w:t>Crenças, visão de vida e</w:t>
      </w:r>
      <w:r>
        <w:rPr>
          <w:b/>
          <w:bCs/>
        </w:rPr>
        <w:t xml:space="preserve"> </w:t>
      </w:r>
      <w:r w:rsidRPr="007A6F0E">
        <w:t xml:space="preserve">valores sociais dos estudantes </w:t>
      </w:r>
      <w:r>
        <w:t>que apresentaram comportamento sexual de risco na população estudada.</w:t>
      </w:r>
    </w:p>
    <w:tbl>
      <w:tblPr>
        <w:tblStyle w:val="formatada"/>
        <w:tblW w:w="5000" w:type="pct"/>
        <w:tblLayout w:type="fixed"/>
        <w:tblLook w:val="04A0" w:firstRow="1" w:lastRow="0" w:firstColumn="1" w:lastColumn="0" w:noHBand="0" w:noVBand="1"/>
      </w:tblPr>
      <w:tblGrid>
        <w:gridCol w:w="6803"/>
        <w:gridCol w:w="1701"/>
      </w:tblGrid>
      <w:tr w:rsidR="00B638CF" w:rsidRPr="002E0DE9" w14:paraId="3BC263DE" w14:textId="77777777" w:rsidTr="00AD28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0" w:type="pct"/>
            <w:vMerge w:val="restart"/>
            <w:noWrap/>
            <w:hideMark/>
          </w:tcPr>
          <w:p w14:paraId="675ADB7B" w14:textId="77777777" w:rsidR="00B638CF" w:rsidRPr="002E0DE9" w:rsidRDefault="00B638CF" w:rsidP="00AD2874">
            <w:pPr>
              <w:pStyle w:val="SemEspaamento"/>
              <w:jc w:val="left"/>
              <w:rPr>
                <w:rFonts w:cs="Times New Roman"/>
                <w:sz w:val="20"/>
                <w:szCs w:val="20"/>
                <w:lang w:eastAsia="pt-BR"/>
              </w:rPr>
            </w:pPr>
            <w:bookmarkStart w:id="1" w:name="_Hlk149487046"/>
            <w:r w:rsidRPr="002E0DE9">
              <w:rPr>
                <w:rFonts w:cs="Times New Roman"/>
                <w:sz w:val="20"/>
                <w:szCs w:val="20"/>
                <w:lang w:eastAsia="pt-BR"/>
              </w:rPr>
              <w:t>Variáveis</w:t>
            </w:r>
          </w:p>
        </w:tc>
        <w:tc>
          <w:tcPr>
            <w:tcW w:w="1000" w:type="pct"/>
            <w:noWrap/>
            <w:vAlign w:val="bottom"/>
          </w:tcPr>
          <w:p w14:paraId="23A2E89C" w14:textId="77777777" w:rsidR="00B638CF" w:rsidRPr="002E0DE9" w:rsidRDefault="00B638CF" w:rsidP="00AD2874">
            <w:pPr>
              <w:pStyle w:val="SemEspaamento"/>
              <w:cnfStyle w:val="100000000000" w:firstRow="1"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Total</w:t>
            </w:r>
          </w:p>
        </w:tc>
      </w:tr>
      <w:tr w:rsidR="00B638CF" w:rsidRPr="002E0DE9" w14:paraId="67FCFD3A"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vMerge/>
            <w:tcBorders>
              <w:top w:val="single" w:sz="4" w:space="0" w:color="auto"/>
              <w:bottom w:val="single" w:sz="4" w:space="0" w:color="auto"/>
            </w:tcBorders>
            <w:noWrap/>
            <w:hideMark/>
          </w:tcPr>
          <w:p w14:paraId="2B7E0228" w14:textId="77777777" w:rsidR="00B638CF" w:rsidRPr="002E0DE9" w:rsidRDefault="00B638CF" w:rsidP="00AD2874">
            <w:pPr>
              <w:pStyle w:val="SemEspaamento"/>
              <w:rPr>
                <w:rFonts w:cs="Times New Roman"/>
                <w:sz w:val="20"/>
                <w:szCs w:val="20"/>
                <w:lang w:eastAsia="pt-BR"/>
              </w:rPr>
            </w:pPr>
          </w:p>
        </w:tc>
        <w:tc>
          <w:tcPr>
            <w:tcW w:w="1000" w:type="pct"/>
            <w:tcBorders>
              <w:top w:val="single" w:sz="4" w:space="0" w:color="auto"/>
              <w:bottom w:val="single" w:sz="4" w:space="0" w:color="auto"/>
            </w:tcBorders>
            <w:noWrap/>
            <w:vAlign w:val="bottom"/>
          </w:tcPr>
          <w:p w14:paraId="1C258F73"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N=2,244</w:t>
            </w:r>
          </w:p>
        </w:tc>
      </w:tr>
      <w:tr w:rsidR="00B638CF" w:rsidRPr="002E0DE9" w14:paraId="19C437F1"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tcBorders>
              <w:top w:val="single" w:sz="4" w:space="0" w:color="auto"/>
            </w:tcBorders>
            <w:noWrap/>
          </w:tcPr>
          <w:p w14:paraId="6F8B7ABA" w14:textId="77777777" w:rsidR="00B638CF" w:rsidRPr="002E0DE9" w:rsidRDefault="00B638CF" w:rsidP="00AD2874">
            <w:pPr>
              <w:pStyle w:val="SemEspaamento"/>
              <w:rPr>
                <w:rFonts w:cs="Times New Roman"/>
                <w:sz w:val="20"/>
                <w:szCs w:val="20"/>
                <w:lang w:eastAsia="pt-BR"/>
              </w:rPr>
            </w:pPr>
            <w:r w:rsidRPr="002E0DE9">
              <w:rPr>
                <w:rFonts w:cs="Times New Roman"/>
                <w:b/>
                <w:bCs/>
                <w:sz w:val="20"/>
                <w:szCs w:val="20"/>
              </w:rPr>
              <w:t>Crença/religiosidade/espiritualidade</w:t>
            </w:r>
          </w:p>
        </w:tc>
        <w:tc>
          <w:tcPr>
            <w:tcW w:w="1000" w:type="pct"/>
            <w:tcBorders>
              <w:top w:val="single" w:sz="4" w:space="0" w:color="auto"/>
            </w:tcBorders>
            <w:noWrap/>
          </w:tcPr>
          <w:p w14:paraId="54F0178C"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3B997867"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17A2E97A"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rPr>
              <w:t>Ateia/ateu (não acredito em Deus)</w:t>
            </w:r>
          </w:p>
        </w:tc>
        <w:tc>
          <w:tcPr>
            <w:tcW w:w="1000" w:type="pct"/>
            <w:noWrap/>
            <w:vAlign w:val="bottom"/>
          </w:tcPr>
          <w:p w14:paraId="5FE3A763"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65A6B1B7"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9ACCF6D"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459E516E" w14:textId="20AF4A01"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1884 (85,2%)</w:t>
            </w:r>
          </w:p>
        </w:tc>
      </w:tr>
      <w:tr w:rsidR="00B638CF" w:rsidRPr="002E0DE9" w14:paraId="559EC35F"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6FCA1A1"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64D189C2"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328 (14,8%)</w:t>
            </w:r>
          </w:p>
        </w:tc>
      </w:tr>
      <w:tr w:rsidR="00B638CF" w:rsidRPr="002E0DE9" w14:paraId="084568C2"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90F421E" w14:textId="343C82FE" w:rsidR="00B638CF" w:rsidRPr="002E0DE9" w:rsidRDefault="00B638CF" w:rsidP="00B638CF">
            <w:pPr>
              <w:pStyle w:val="SemEspaamento"/>
              <w:rPr>
                <w:rFonts w:cs="Times New Roman"/>
                <w:sz w:val="20"/>
                <w:szCs w:val="20"/>
                <w:lang w:eastAsia="pt-BR"/>
              </w:rPr>
            </w:pPr>
            <w:r w:rsidRPr="002E0DE9">
              <w:rPr>
                <w:rFonts w:cs="Times New Roman"/>
                <w:sz w:val="20"/>
                <w:szCs w:val="20"/>
              </w:rPr>
              <w:t>Agnóstico (não sei se Deus ou a dimensão espiritual existe</w:t>
            </w:r>
            <w:r>
              <w:rPr>
                <w:rFonts w:cs="Times New Roman"/>
                <w:sz w:val="20"/>
                <w:szCs w:val="20"/>
              </w:rPr>
              <w:t xml:space="preserve"> </w:t>
            </w:r>
            <w:r w:rsidRPr="002E0DE9">
              <w:rPr>
                <w:rFonts w:cs="Times New Roman"/>
                <w:sz w:val="20"/>
                <w:szCs w:val="20"/>
              </w:rPr>
              <w:t>ou não existe)</w:t>
            </w:r>
          </w:p>
        </w:tc>
        <w:tc>
          <w:tcPr>
            <w:tcW w:w="1000" w:type="pct"/>
            <w:noWrap/>
            <w:vAlign w:val="bottom"/>
          </w:tcPr>
          <w:p w14:paraId="09687B0D"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23EE8285"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9D09571"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02020E62" w14:textId="7FB6C906"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1560 (70,5%)</w:t>
            </w:r>
          </w:p>
        </w:tc>
      </w:tr>
      <w:tr w:rsidR="00B638CF" w:rsidRPr="002E0DE9" w14:paraId="36EB2AD6"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1011F5A6"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1C0996CE"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654 (29,5%)</w:t>
            </w:r>
          </w:p>
        </w:tc>
      </w:tr>
      <w:tr w:rsidR="00B638CF" w:rsidRPr="002E0DE9" w14:paraId="4EF9F504"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6D730F3"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rPr>
              <w:t>Acredito em Deus</w:t>
            </w:r>
          </w:p>
        </w:tc>
        <w:tc>
          <w:tcPr>
            <w:tcW w:w="1000" w:type="pct"/>
            <w:noWrap/>
            <w:vAlign w:val="bottom"/>
          </w:tcPr>
          <w:p w14:paraId="387DD8FB"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7596A6F0"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6398081"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4703BDD6" w14:textId="224AE205"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1232 (55,7%)</w:t>
            </w:r>
          </w:p>
        </w:tc>
      </w:tr>
      <w:tr w:rsidR="00B638CF" w:rsidRPr="002E0DE9" w14:paraId="610D2C0F"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F8F2A1E"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224F8E27"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980 (44,3%)</w:t>
            </w:r>
          </w:p>
        </w:tc>
      </w:tr>
      <w:tr w:rsidR="00B638CF" w:rsidRPr="002E0DE9" w14:paraId="3F265802"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16016A3"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rPr>
              <w:t>Acredito na espiritualidade</w:t>
            </w:r>
          </w:p>
        </w:tc>
        <w:tc>
          <w:tcPr>
            <w:tcW w:w="1000" w:type="pct"/>
            <w:noWrap/>
            <w:vAlign w:val="bottom"/>
          </w:tcPr>
          <w:p w14:paraId="6E514739"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0AB520B9"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D0B19C5"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6DE87A9F" w14:textId="2DCD909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1557 (70,3%)</w:t>
            </w:r>
          </w:p>
        </w:tc>
      </w:tr>
      <w:tr w:rsidR="00B638CF" w:rsidRPr="002E0DE9" w14:paraId="775D6D1E"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1B50F87"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7A21A254"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657 (29,7%)</w:t>
            </w:r>
          </w:p>
        </w:tc>
      </w:tr>
      <w:tr w:rsidR="00B638CF" w:rsidRPr="002E0DE9" w14:paraId="3179D164"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EAF8D91" w14:textId="77777777" w:rsidR="00B638CF" w:rsidRPr="002E0DE9" w:rsidRDefault="00B638CF" w:rsidP="00AD2874">
            <w:pPr>
              <w:pStyle w:val="SemEspaamento"/>
              <w:rPr>
                <w:rFonts w:cs="Times New Roman"/>
                <w:b/>
                <w:bCs/>
                <w:sz w:val="20"/>
                <w:szCs w:val="20"/>
                <w:lang w:eastAsia="pt-BR"/>
              </w:rPr>
            </w:pPr>
            <w:r w:rsidRPr="002E0DE9">
              <w:rPr>
                <w:rFonts w:cs="Times New Roman"/>
                <w:b/>
                <w:bCs/>
                <w:sz w:val="20"/>
                <w:szCs w:val="20"/>
              </w:rPr>
              <w:t>Religião ou alguma forma de espiritualidade?</w:t>
            </w:r>
          </w:p>
        </w:tc>
        <w:tc>
          <w:tcPr>
            <w:tcW w:w="1000" w:type="pct"/>
            <w:noWrap/>
            <w:vAlign w:val="bottom"/>
          </w:tcPr>
          <w:p w14:paraId="3FD6E0C6"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255A694C"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962AB6B"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4956E34A" w14:textId="4230C23A"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1063 (48,6%)</w:t>
            </w:r>
          </w:p>
        </w:tc>
      </w:tr>
      <w:tr w:rsidR="00B638CF" w:rsidRPr="002E0DE9" w14:paraId="20B75E79"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1886532A"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743141D4" w14:textId="63980EF3"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1126 (51,4%)</w:t>
            </w:r>
          </w:p>
        </w:tc>
      </w:tr>
      <w:tr w:rsidR="00B638CF" w:rsidRPr="002E0DE9" w14:paraId="1C04A673"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5B0168F"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rPr>
              <w:t>Ora ou reza, faz leituras da bíblia ou outras leituras religiosas ou sobre espiritualidade</w:t>
            </w:r>
          </w:p>
        </w:tc>
        <w:tc>
          <w:tcPr>
            <w:tcW w:w="1000" w:type="pct"/>
            <w:noWrap/>
            <w:vAlign w:val="bottom"/>
          </w:tcPr>
          <w:p w14:paraId="3F5E342E"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42F9DAF9"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972462B"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2FFAC8E6" w14:textId="5B825EFC"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1117 (50,7%)</w:t>
            </w:r>
          </w:p>
        </w:tc>
      </w:tr>
      <w:tr w:rsidR="00B638CF" w:rsidRPr="002E0DE9" w14:paraId="7F1DD03F"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6525DE0"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20E7FE91" w14:textId="3382DA2A"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1087 (49,3%)</w:t>
            </w:r>
          </w:p>
        </w:tc>
      </w:tr>
      <w:tr w:rsidR="00B638CF" w:rsidRPr="002E0DE9" w14:paraId="2B719446"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tcPr>
          <w:p w14:paraId="35CAFD58" w14:textId="77777777" w:rsidR="00B638CF" w:rsidRPr="002E0DE9" w:rsidRDefault="00B638CF" w:rsidP="00AD2874">
            <w:pPr>
              <w:pStyle w:val="SemEspaamento"/>
              <w:rPr>
                <w:rFonts w:cs="Times New Roman"/>
                <w:b/>
                <w:bCs/>
                <w:sz w:val="20"/>
                <w:szCs w:val="20"/>
                <w:lang w:eastAsia="pt-BR"/>
              </w:rPr>
            </w:pPr>
            <w:r w:rsidRPr="002E0DE9">
              <w:rPr>
                <w:rFonts w:cs="Times New Roman"/>
                <w:b/>
                <w:bCs/>
                <w:sz w:val="20"/>
                <w:szCs w:val="20"/>
                <w:lang w:eastAsia="pt-BR"/>
              </w:rPr>
              <w:t xml:space="preserve">Sono </w:t>
            </w:r>
          </w:p>
        </w:tc>
        <w:tc>
          <w:tcPr>
            <w:tcW w:w="1000" w:type="pct"/>
            <w:noWrap/>
            <w:vAlign w:val="bottom"/>
          </w:tcPr>
          <w:p w14:paraId="4765E792" w14:textId="77777777"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B638CF" w:rsidRPr="002E0DE9" w14:paraId="3662A158"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F51F8CD" w14:textId="447F6E8D" w:rsidR="00B638CF" w:rsidRPr="002E0DE9" w:rsidRDefault="00B638CF" w:rsidP="00AD2874">
            <w:pPr>
              <w:pStyle w:val="SemEspaamento"/>
              <w:rPr>
                <w:rFonts w:cs="Times New Roman"/>
                <w:sz w:val="20"/>
                <w:szCs w:val="20"/>
                <w:lang w:eastAsia="pt-BR"/>
              </w:rPr>
            </w:pPr>
            <w:r w:rsidRPr="002E0DE9">
              <w:rPr>
                <w:rFonts w:cs="Times New Roman"/>
                <w:sz w:val="20"/>
                <w:szCs w:val="20"/>
              </w:rPr>
              <w:t xml:space="preserve">Dificuldade importante para dormir </w:t>
            </w:r>
            <w:r w:rsidR="00F24FEB" w:rsidRPr="002E0DE9">
              <w:rPr>
                <w:rFonts w:cs="Times New Roman"/>
                <w:sz w:val="20"/>
                <w:szCs w:val="20"/>
              </w:rPr>
              <w:t xml:space="preserve">em </w:t>
            </w:r>
            <w:r w:rsidRPr="002E0DE9">
              <w:rPr>
                <w:rFonts w:cs="Times New Roman"/>
                <w:sz w:val="20"/>
                <w:szCs w:val="20"/>
              </w:rPr>
              <w:t>pelo menos um mês no último ano</w:t>
            </w:r>
          </w:p>
        </w:tc>
        <w:tc>
          <w:tcPr>
            <w:tcW w:w="1000" w:type="pct"/>
            <w:noWrap/>
            <w:vAlign w:val="bottom"/>
          </w:tcPr>
          <w:p w14:paraId="46C2B33A" w14:textId="2589F96F" w:rsidR="00B638CF" w:rsidRPr="002E0DE9" w:rsidRDefault="00B638CF"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3E8BA6EC"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0D48EAE" w14:textId="77777777" w:rsidR="00B638CF" w:rsidRPr="002E0DE9" w:rsidRDefault="00B638CF" w:rsidP="00AD2874">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7572574A" w14:textId="3932D7D7" w:rsidR="00B638CF" w:rsidRPr="002E0DE9" w:rsidRDefault="00543B2C" w:rsidP="00AD2874">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1008 (45,1%)</w:t>
            </w:r>
          </w:p>
        </w:tc>
      </w:tr>
      <w:tr w:rsidR="00543B2C" w:rsidRPr="002E0DE9" w14:paraId="6D1BEAFA"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E8F867A"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3326A886" w14:textId="783E4A46"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1227 (54,9%)</w:t>
            </w:r>
          </w:p>
        </w:tc>
      </w:tr>
      <w:tr w:rsidR="00543B2C" w:rsidRPr="002E0DE9" w14:paraId="4007B4F9"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31271E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Sonolência, fadiga ou dificuldade para permanecer acordado nos últimos trinta dias</w:t>
            </w:r>
          </w:p>
        </w:tc>
        <w:tc>
          <w:tcPr>
            <w:tcW w:w="1000" w:type="pct"/>
            <w:noWrap/>
            <w:vAlign w:val="bottom"/>
          </w:tcPr>
          <w:p w14:paraId="55A89923" w14:textId="5C2035C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10779374"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2B68575"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2F2A9A8B" w14:textId="19B7CACC"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396 (18,1%)</w:t>
            </w:r>
          </w:p>
        </w:tc>
      </w:tr>
      <w:tr w:rsidR="00543B2C" w:rsidRPr="002E0DE9" w14:paraId="53D3A6D6"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6608229"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tcPr>
          <w:p w14:paraId="4F6E4180" w14:textId="51C18F2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1788 (81,9%)</w:t>
            </w:r>
          </w:p>
        </w:tc>
      </w:tr>
      <w:tr w:rsidR="00543B2C" w:rsidRPr="002E0DE9" w14:paraId="6F26B26D"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9B449B0" w14:textId="77777777" w:rsidR="00543B2C" w:rsidRPr="002E0DE9" w:rsidRDefault="00543B2C" w:rsidP="00543B2C">
            <w:pPr>
              <w:pStyle w:val="SemEspaamento"/>
              <w:rPr>
                <w:rFonts w:cs="Times New Roman"/>
                <w:sz w:val="20"/>
                <w:szCs w:val="20"/>
                <w:lang w:eastAsia="pt-BR"/>
              </w:rPr>
            </w:pPr>
            <w:r w:rsidRPr="002E0DE9">
              <w:rPr>
                <w:rFonts w:cs="Times New Roman"/>
                <w:b/>
                <w:bCs/>
                <w:sz w:val="20"/>
                <w:szCs w:val="20"/>
              </w:rPr>
              <w:lastRenderedPageBreak/>
              <w:t>Legalização (não ser considerado crime) do aborto</w:t>
            </w:r>
          </w:p>
        </w:tc>
        <w:tc>
          <w:tcPr>
            <w:tcW w:w="1000" w:type="pct"/>
            <w:noWrap/>
          </w:tcPr>
          <w:p w14:paraId="147BDF00"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2CF33109"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A97FEFA"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741D8E90" w14:textId="5A8CA56E"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177 (7,9%)</w:t>
            </w:r>
          </w:p>
        </w:tc>
      </w:tr>
      <w:tr w:rsidR="00543B2C" w:rsidRPr="002E0DE9" w14:paraId="666C4599"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8ACF08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6D941EBE" w14:textId="0F9267B3"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1726 (77,3%)</w:t>
            </w:r>
          </w:p>
        </w:tc>
      </w:tr>
      <w:tr w:rsidR="00543B2C" w:rsidRPr="002E0DE9" w14:paraId="3BD1AC47"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2B6F20B"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1F708CAE"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330 (14,8%)</w:t>
            </w:r>
          </w:p>
        </w:tc>
      </w:tr>
      <w:tr w:rsidR="00543B2C" w:rsidRPr="002E0DE9" w14:paraId="45970311"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tcPr>
          <w:p w14:paraId="75CAFB0D" w14:textId="77777777" w:rsidR="00543B2C" w:rsidRPr="002E0DE9" w:rsidRDefault="00543B2C" w:rsidP="00543B2C">
            <w:pPr>
              <w:pStyle w:val="SemEspaamento"/>
              <w:rPr>
                <w:rFonts w:cs="Times New Roman"/>
                <w:b/>
                <w:bCs/>
                <w:sz w:val="20"/>
                <w:szCs w:val="20"/>
                <w:lang w:eastAsia="pt-BR"/>
              </w:rPr>
            </w:pPr>
            <w:r w:rsidRPr="002E0DE9">
              <w:rPr>
                <w:rFonts w:cs="Times New Roman"/>
                <w:b/>
                <w:bCs/>
                <w:sz w:val="20"/>
                <w:szCs w:val="20"/>
                <w:lang w:eastAsia="pt-BR"/>
              </w:rPr>
              <w:t>Descriminalização de drogas</w:t>
            </w:r>
          </w:p>
        </w:tc>
        <w:tc>
          <w:tcPr>
            <w:tcW w:w="1000" w:type="pct"/>
            <w:noWrap/>
          </w:tcPr>
          <w:p w14:paraId="070E2B12"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543B2C" w:rsidRPr="002E0DE9" w14:paraId="2A974F68"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D5D7F7D"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Todas as drogas ilícitas</w:t>
            </w:r>
          </w:p>
        </w:tc>
        <w:tc>
          <w:tcPr>
            <w:tcW w:w="1000" w:type="pct"/>
            <w:noWrap/>
          </w:tcPr>
          <w:p w14:paraId="16F0AFDC"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769E419E"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9CE2360"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442FBE24" w14:textId="76C4C9EE"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1049 (49,1%)</w:t>
            </w:r>
          </w:p>
        </w:tc>
      </w:tr>
      <w:tr w:rsidR="00543B2C" w:rsidRPr="00F24FEB" w14:paraId="0DB52303"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04842BC"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 xml:space="preserve">   Favorável</w:t>
            </w:r>
          </w:p>
        </w:tc>
        <w:tc>
          <w:tcPr>
            <w:tcW w:w="1000" w:type="pct"/>
            <w:noWrap/>
            <w:vAlign w:val="bottom"/>
          </w:tcPr>
          <w:p w14:paraId="5F34F558" w14:textId="77777777"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554 (25,9%)</w:t>
            </w:r>
          </w:p>
        </w:tc>
      </w:tr>
      <w:tr w:rsidR="00543B2C" w:rsidRPr="00F24FEB" w14:paraId="510E5B23"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90CEF18"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 xml:space="preserve">   Neutra/Sem opinião</w:t>
            </w:r>
          </w:p>
        </w:tc>
        <w:tc>
          <w:tcPr>
            <w:tcW w:w="1000" w:type="pct"/>
            <w:noWrap/>
            <w:vAlign w:val="bottom"/>
          </w:tcPr>
          <w:p w14:paraId="003D7717" w14:textId="77777777"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533 (25,0%)</w:t>
            </w:r>
          </w:p>
        </w:tc>
      </w:tr>
      <w:tr w:rsidR="00543B2C" w:rsidRPr="00F24FEB" w14:paraId="7A2A9F84"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ECB26E2"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Maconha</w:t>
            </w:r>
          </w:p>
        </w:tc>
        <w:tc>
          <w:tcPr>
            <w:tcW w:w="1000" w:type="pct"/>
            <w:noWrap/>
            <w:vAlign w:val="bottom"/>
          </w:tcPr>
          <w:p w14:paraId="429F73CF" w14:textId="77777777"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F24FEB" w14:paraId="3E0BE807"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0368A8E"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 xml:space="preserve">   Contrária</w:t>
            </w:r>
          </w:p>
        </w:tc>
        <w:tc>
          <w:tcPr>
            <w:tcW w:w="1000" w:type="pct"/>
            <w:noWrap/>
            <w:vAlign w:val="bottom"/>
          </w:tcPr>
          <w:p w14:paraId="576E5050" w14:textId="77777777"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247 (11,8%)</w:t>
            </w:r>
          </w:p>
        </w:tc>
      </w:tr>
      <w:tr w:rsidR="00543B2C" w:rsidRPr="002E0DE9" w14:paraId="2EAAE928" w14:textId="77777777" w:rsidTr="005D609A">
        <w:trPr>
          <w:trHeight w:val="8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9D11BA6"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 xml:space="preserve">   Favorável</w:t>
            </w:r>
          </w:p>
        </w:tc>
        <w:tc>
          <w:tcPr>
            <w:tcW w:w="1000" w:type="pct"/>
            <w:noWrap/>
            <w:vAlign w:val="bottom"/>
          </w:tcPr>
          <w:p w14:paraId="161E979C" w14:textId="7683A5A9"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1474 (70,6%)</w:t>
            </w:r>
          </w:p>
        </w:tc>
      </w:tr>
      <w:tr w:rsidR="00543B2C" w:rsidRPr="002E0DE9" w14:paraId="26D28733"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DBF60D2"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61F24874"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367 (17,6%)</w:t>
            </w:r>
          </w:p>
        </w:tc>
      </w:tr>
      <w:tr w:rsidR="00543B2C" w:rsidRPr="002E0DE9" w14:paraId="306186E1"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5996912"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Cocaína (pó)</w:t>
            </w:r>
          </w:p>
        </w:tc>
        <w:tc>
          <w:tcPr>
            <w:tcW w:w="1000" w:type="pct"/>
            <w:noWrap/>
            <w:vAlign w:val="bottom"/>
          </w:tcPr>
          <w:p w14:paraId="1960C490"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5866D48E"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88032EB"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592E184B" w14:textId="33772B46"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1046 (50,4%)</w:t>
            </w:r>
          </w:p>
        </w:tc>
      </w:tr>
      <w:tr w:rsidR="00543B2C" w:rsidRPr="002E0DE9" w14:paraId="09DD55FC"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BF52738"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06EE952B"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530 (25,6%)</w:t>
            </w:r>
          </w:p>
        </w:tc>
      </w:tr>
      <w:tr w:rsidR="00543B2C" w:rsidRPr="002E0DE9" w14:paraId="14108D14"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B38635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0D47BC54"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498 (24,0%)</w:t>
            </w:r>
          </w:p>
        </w:tc>
      </w:tr>
      <w:tr w:rsidR="00543B2C" w:rsidRPr="002E0DE9" w14:paraId="2F8F516F"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A00F255"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Crack</w:t>
            </w:r>
          </w:p>
        </w:tc>
        <w:tc>
          <w:tcPr>
            <w:tcW w:w="1000" w:type="pct"/>
            <w:noWrap/>
            <w:vAlign w:val="bottom"/>
          </w:tcPr>
          <w:p w14:paraId="715D9E50"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27E72590"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833D83B"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67FB1F28" w14:textId="7DC3DF0A"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1202 (57,9%)</w:t>
            </w:r>
          </w:p>
        </w:tc>
      </w:tr>
      <w:tr w:rsidR="00543B2C" w:rsidRPr="002E0DE9" w14:paraId="6EEA9808"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998CB98"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25C76E99"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447 (21,5%)</w:t>
            </w:r>
          </w:p>
        </w:tc>
      </w:tr>
      <w:tr w:rsidR="00543B2C" w:rsidRPr="002E0DE9" w14:paraId="2705D967"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8D74A71"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364F9B4E"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428 (20,6%)</w:t>
            </w:r>
          </w:p>
        </w:tc>
      </w:tr>
      <w:tr w:rsidR="00543B2C" w:rsidRPr="002E0DE9" w14:paraId="50F19216"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67204A2"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Alucinógenos/psicodélicos (LSD, doce, DMT, changa etc.)</w:t>
            </w:r>
          </w:p>
        </w:tc>
        <w:tc>
          <w:tcPr>
            <w:tcW w:w="1000" w:type="pct"/>
            <w:noWrap/>
            <w:vAlign w:val="bottom"/>
          </w:tcPr>
          <w:p w14:paraId="7F2887E0"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4BBF77FE"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E7E3D9E"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2C0EB842"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797 (38,4%)</w:t>
            </w:r>
          </w:p>
        </w:tc>
      </w:tr>
      <w:tr w:rsidR="00543B2C" w:rsidRPr="002E0DE9" w14:paraId="2494BFFC"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B6B3813"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2B52DA7D"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700 (33,7%)</w:t>
            </w:r>
          </w:p>
        </w:tc>
      </w:tr>
      <w:tr w:rsidR="00543B2C" w:rsidRPr="002E0DE9" w14:paraId="4294BC2F"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995E07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05D11EBC"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581 (28,0%)</w:t>
            </w:r>
          </w:p>
        </w:tc>
      </w:tr>
      <w:tr w:rsidR="00543B2C" w:rsidRPr="002E0DE9" w14:paraId="01A1AE84"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F041F2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Ecstasy (bala, MD)</w:t>
            </w:r>
          </w:p>
        </w:tc>
        <w:tc>
          <w:tcPr>
            <w:tcW w:w="1000" w:type="pct"/>
            <w:noWrap/>
            <w:vAlign w:val="bottom"/>
          </w:tcPr>
          <w:p w14:paraId="3C2C1155"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0A893051"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2B0C01E"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41C70149"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826 (39,8%)</w:t>
            </w:r>
          </w:p>
        </w:tc>
      </w:tr>
      <w:tr w:rsidR="00543B2C" w:rsidRPr="002E0DE9" w14:paraId="73B18592"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C0F46AD"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01173DFB"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662 (31,9%)</w:t>
            </w:r>
          </w:p>
        </w:tc>
      </w:tr>
      <w:tr w:rsidR="00543B2C" w:rsidRPr="002E0DE9" w14:paraId="001F002D"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C5E2580"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42D1A7CB"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587 (28,3%)</w:t>
            </w:r>
          </w:p>
        </w:tc>
      </w:tr>
      <w:tr w:rsidR="00543B2C" w:rsidRPr="002E0DE9" w14:paraId="04605718"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0566144"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Outras</w:t>
            </w:r>
          </w:p>
        </w:tc>
        <w:tc>
          <w:tcPr>
            <w:tcW w:w="1000" w:type="pct"/>
            <w:noWrap/>
            <w:vAlign w:val="bottom"/>
          </w:tcPr>
          <w:p w14:paraId="4CDE39E8"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5258AE1A"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EF9F713"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56889F6B"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318 (43,0%)</w:t>
            </w:r>
          </w:p>
        </w:tc>
      </w:tr>
      <w:tr w:rsidR="00543B2C" w:rsidRPr="002E0DE9" w14:paraId="41C3BEDD"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F1BFA4E"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5F5E5A86"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165 (22,3%)</w:t>
            </w:r>
          </w:p>
        </w:tc>
      </w:tr>
      <w:tr w:rsidR="00543B2C" w:rsidRPr="002E0DE9" w14:paraId="35C12852" w14:textId="77777777" w:rsidTr="00AD2874">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D7E0B9D"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37904C05"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257 (34,7%)</w:t>
            </w:r>
          </w:p>
        </w:tc>
      </w:tr>
      <w:bookmarkEnd w:id="1"/>
    </w:tbl>
    <w:p w14:paraId="7EE2CDD5" w14:textId="77777777" w:rsidR="00B638CF" w:rsidRDefault="00B638CF" w:rsidP="007E5CA5">
      <w:pPr>
        <w:rPr>
          <w:u w:val="single"/>
        </w:rPr>
      </w:pPr>
    </w:p>
    <w:p w14:paraId="2BD9990F" w14:textId="77777777" w:rsidR="007A6F0E" w:rsidRDefault="007A6F0E" w:rsidP="007E5CA5">
      <w:pPr>
        <w:rPr>
          <w:u w:val="single"/>
        </w:rPr>
      </w:pPr>
    </w:p>
    <w:p w14:paraId="7FFD1321" w14:textId="2AD3CAF5" w:rsidR="007E5CA5" w:rsidRDefault="007E5CA5" w:rsidP="004624B5">
      <w:pPr>
        <w:ind w:firstLine="851"/>
        <w:jc w:val="both"/>
      </w:pPr>
    </w:p>
    <w:p w14:paraId="1A1DD71F" w14:textId="4393D0FA" w:rsidR="007E5CA5" w:rsidRDefault="00B22D0B" w:rsidP="00B22D0B">
      <w:pPr>
        <w:pStyle w:val="Ttulo1"/>
      </w:pPr>
      <w:r>
        <w:t>Discussão</w:t>
      </w:r>
    </w:p>
    <w:p w14:paraId="2C424008" w14:textId="483B5C52" w:rsidR="00756B68" w:rsidRDefault="007E5CA5" w:rsidP="004624B5">
      <w:pPr>
        <w:ind w:firstLine="851"/>
        <w:jc w:val="both"/>
      </w:pPr>
      <w:r w:rsidRPr="00D11886">
        <w:t xml:space="preserve">A prevalência de CRS encontrada no presente estudo foi de </w:t>
      </w:r>
      <w:r w:rsidR="00D11886" w:rsidRPr="00D11886">
        <w:t>32%</w:t>
      </w:r>
      <w:r w:rsidR="00756B68">
        <w:t xml:space="preserve">, sendo o perfil do estudante que apresenta esse comportamento caracterizado por gênero masculino, heterossexual, solteiro, de moderado nível socioeconômico, praticante de atividade física, acima de 20 anos de idade e da área de Artes e Humanidades. Ainda, é possível incluir nesse perfil que são estudantes que tem moradia compartilhada com outras pessoas que </w:t>
      </w:r>
      <w:r w:rsidR="00756B68">
        <w:lastRenderedPageBreak/>
        <w:t>não são os pais, não possuem carro e nem trabalham e nem são bolsistas, mas que apresentam apoio institucional na faculdade, com relacionamento e preferência de relacionamentos presenciais.</w:t>
      </w:r>
    </w:p>
    <w:p w14:paraId="4E409CF1" w14:textId="316E6902" w:rsidR="00AB6461" w:rsidRDefault="00AB6461" w:rsidP="0057365E">
      <w:pPr>
        <w:pStyle w:val="texto"/>
      </w:pPr>
      <w:r>
        <w:t>O comportamento sexual de risco pode ser entendido como qualquer ação que leve a uma relação sexual</w:t>
      </w:r>
      <w:r w:rsidR="005A1776">
        <w:t>,</w:t>
      </w:r>
      <w:r>
        <w:t xml:space="preserve"> que aumente o risco de infecções sexuais ou gravidez não intencional</w:t>
      </w:r>
      <w:r w:rsidR="00AD2874">
        <w:t xml:space="preserve"> </w:t>
      </w:r>
      <w:r>
        <w:fldChar w:fldCharType="begin"/>
      </w:r>
      <w:r w:rsidR="00A51B15">
        <w:instrText xml:space="preserve"> ADDIN ZOTERO_ITEM CSL_CITATION {"citationID":"op3I3yaL","properties":{"formattedCitation":"(KANN et al., 2018)","plainCitation":"(KANN et al., 2018)","noteIndex":0},"citationItems":[{"id":2712,"uris":["http://zotero.org/users/10339151/items/FDIBSEC3"],"itemData":{"id":2712,"type":"article-journal","abstract":"PROBLEM: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00A51B15" w:rsidRPr="00A51B15">
        <w:rPr>
          <w:rFonts w:cs="Times New Roman"/>
        </w:rPr>
        <w:t>(KANN et al., 2018)</w:t>
      </w:r>
      <w:r>
        <w:fldChar w:fldCharType="end"/>
      </w:r>
      <w:r w:rsidR="005A1776">
        <w:t>,</w:t>
      </w:r>
      <w:r>
        <w:t xml:space="preserve"> </w:t>
      </w:r>
      <w:r w:rsidR="0057365E">
        <w:t>devido,</w:t>
      </w:r>
      <w:r>
        <w:t xml:space="preserve"> ausência de uso de preservativo, </w:t>
      </w:r>
      <w:r w:rsidR="005A1776">
        <w:t>sobretudo,</w:t>
      </w:r>
      <w:r>
        <w:t xml:space="preserve"> em relações sexuais com parceiros desconhecidos</w:t>
      </w:r>
      <w:r w:rsidR="00AD2874">
        <w:t xml:space="preserve"> </w:t>
      </w:r>
      <w:r>
        <w:fldChar w:fldCharType="begin"/>
      </w:r>
      <w:r w:rsidR="00A51B15">
        <w:instrText xml:space="preserve"> ADDIN ZOTERO_ITEM CSL_CITATION {"citationID":"qGULGdD5","properties":{"formattedCitation":"(YUSI LIU et al., 2022)","plainCitation":"(YUSI LIU et al., 2022)","noteIndex":0},"citationItems":[{"id":2693,"uris":["http://zotero.org/users/10339151/items/ZWT25GUV"],"itemData":{"id":2693,"type":"article-journal","abstract":"HIV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fldChar w:fldCharType="separate"/>
      </w:r>
      <w:r w:rsidR="00A51B15" w:rsidRPr="00A51B15">
        <w:rPr>
          <w:rFonts w:cs="Times New Roman"/>
        </w:rPr>
        <w:t>(YUSI LIU et al., 2022)</w:t>
      </w:r>
      <w:r>
        <w:fldChar w:fldCharType="end"/>
      </w:r>
      <w:r w:rsidR="005A1776">
        <w:t>.</w:t>
      </w:r>
      <w:r>
        <w:t xml:space="preserve"> </w:t>
      </w:r>
      <w:r w:rsidR="005A1776">
        <w:t>F</w:t>
      </w:r>
      <w:r>
        <w:t xml:space="preserve">ato </w:t>
      </w:r>
      <w:r w:rsidR="005A1776">
        <w:t xml:space="preserve">este </w:t>
      </w:r>
      <w:r>
        <w:t>que</w:t>
      </w:r>
      <w:r w:rsidRPr="00BF143B">
        <w:t xml:space="preserve"> </w:t>
      </w:r>
      <w:r>
        <w:t xml:space="preserve">varia entre culturas, faixas etárias e </w:t>
      </w:r>
      <w:r w:rsidR="005A1776">
        <w:t>gênero</w:t>
      </w:r>
      <w:r w:rsidR="0097727B">
        <w:t xml:space="preserve"> </w:t>
      </w:r>
      <w:r>
        <w:fldChar w:fldCharType="begin"/>
      </w:r>
      <w:r w:rsidR="00A51B15">
        <w:instrText xml:space="preserve"> ADDIN ZOTERO_ITEM CSL_CITATION {"citationID":"LlouQyTQ","properties":{"formattedCitation":"(CHAWLA; SARKAR, 2019)","plainCitation":"(CHAWLA; SARKAR, 2019)","noteIndex":0},"citationItems":[{"id":2699,"uris":["http://zotero.org/users/10339151/items/92D5W8ST"],"itemData":{"id":2699,"type":"article-journal","abstract":"AbstractIntroduction: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00A51B15" w:rsidRPr="00A51B15">
        <w:rPr>
          <w:rFonts w:cs="Times New Roman"/>
        </w:rPr>
        <w:t>(CHAWLA; SARKAR, 2019)</w:t>
      </w:r>
      <w:r>
        <w:fldChar w:fldCharType="end"/>
      </w:r>
      <w:r>
        <w:t>.</w:t>
      </w:r>
    </w:p>
    <w:p w14:paraId="1FD1BAFF" w14:textId="3BAF4269" w:rsidR="00AB6461" w:rsidRDefault="00AB6461" w:rsidP="00F36B0E">
      <w:pPr>
        <w:pStyle w:val="texto"/>
      </w:pPr>
      <w:r>
        <w:t>De forma mais completa</w:t>
      </w:r>
      <w:r w:rsidR="00542994">
        <w:t xml:space="preserve">, </w:t>
      </w:r>
      <w:r>
        <w:t>o comportamento sexual de alto risco (</w:t>
      </w:r>
      <w:r w:rsidRPr="00BF143B">
        <w:rPr>
          <w:i/>
          <w:iCs/>
        </w:rPr>
        <w:t>High-</w:t>
      </w:r>
      <w:proofErr w:type="spellStart"/>
      <w:r w:rsidRPr="00BF143B">
        <w:rPr>
          <w:i/>
          <w:iCs/>
        </w:rPr>
        <w:t>risk</w:t>
      </w:r>
      <w:proofErr w:type="spellEnd"/>
      <w:r w:rsidRPr="00BF143B">
        <w:rPr>
          <w:i/>
          <w:iCs/>
        </w:rPr>
        <w:t xml:space="preserve"> Sexual </w:t>
      </w:r>
      <w:proofErr w:type="spellStart"/>
      <w:r w:rsidRPr="00BF143B">
        <w:rPr>
          <w:i/>
          <w:iCs/>
        </w:rPr>
        <w:t>Behavior</w:t>
      </w:r>
      <w:proofErr w:type="spellEnd"/>
      <w:r>
        <w:t>), definido como atividades sexuais que elevam o risco de contrair doenças sexualmente transmissíveis (DST), envolve relações sexuais desprotegidas e múltiplos parceiros</w:t>
      </w:r>
      <w:r w:rsidR="00AD2874">
        <w:t xml:space="preserve"> </w:t>
      </w:r>
      <w:r>
        <w:fldChar w:fldCharType="begin"/>
      </w:r>
      <w:r w:rsidR="00A51B15">
        <w:instrText xml:space="preserve"> ADDIN ZOTERO_ITEM CSL_CITATION {"citationID":"MNzP2YqV","properties":{"formattedCitation":"(DANIELLE R. EAKINS et al., 2022)","plainCitation":"(DANIELLE R. EAKINS et al., 2022)","noteIndex":0},"citationItems":[{"id":2711,"uris":["http://zotero.org/users/10339151/items/XG683F4N"],"itemData":{"id":2711,"type":"article-journal","abstract":"• Women are at high risk for sexually transmitted infections. • Risk and protective factors associated with sexual risk intentions were examined. • Drinking and STI risk perception were associated with sexual risk intentions. • Race and ethnic identity were associated with STI risk perception. Sexually Transmitted Infections (STI) rates are the highest of the last 20 years, with people of color and women particularly affected. Ongoing research has identified risk factors (e.g., alcohol intoxication) and protective factors (e.g., risk perception) for sexual risk behaviors, such as inconsistent condom use. Depending on behavioral norms within a group, ethnic identity (EI) – the exploration and sense of belonging to one’s ethnicity – may be a risk or protective factor. This study examined the relations between EI, alcohol intoxication, and STI risk perception on sexual risk intentions among women of color (WOC) and white women (WW). Cisgender women ( N = 390; 35% WOC; 65% WW) completed measures and were randomly assigned to an alcohol condition (.10% BrAC vs control). They projected themselves into an eroticized scenario and self-reported two aspects of STI risk perception (personal, partner) and two sexual risk behaviors (condomless sex intentions, condom decision abdication intentions). Path analysis indicated that intoxicated women endorsed higher sexual risk intentions compared to women in the control group. Personal STI risk perception was negatively associated with sexual risk intentions. Indirect effects indicated that race was indirectly associated with both indicators of sexual risk, such that WOC reported higher perceived personal STI risk and subsequently endorsed lower sexual risk intentions compared to WW. Surprisingly, EI was associated with higher perceived partner risk for WW only. Prevention initiatives that address STI risk perception, condom assertion behaviors, and alcohol may be effective for mitigating women’s sexual risk behaviors.","container-title":"Addictive Behaviors","DOI":"10.1016/j.addbeh.2022.107314","note":"DOI: 10.1016/j.addbeh.2022.107314\nMAG ID: 4220974600","page":"107314-107314","title":"Alcohol Intoxication and Sexual Risk Intentions: Exploring Cultural Factors among Heavy Drinking Women","author":[{"literal":"Danielle R. Eakins"},{"literal":"Elizabeth C. Neilson"},{"literal":"Cynthia A. Stappenbeck"},{"literal":"Hong V. Nguyen"},{"literal":"Kelly Cue Davis"},{"literal":"William H. George"}],"issued":{"date-parts":[["2022",3,1]]}}}],"schema":"https://github.com/citation-style-language/schema/raw/master/csl-citation.json"} </w:instrText>
      </w:r>
      <w:r>
        <w:fldChar w:fldCharType="separate"/>
      </w:r>
      <w:r w:rsidR="00A51B15" w:rsidRPr="00A51B15">
        <w:rPr>
          <w:rFonts w:cs="Times New Roman"/>
        </w:rPr>
        <w:t>(DANIELLE R. EAKINS et al., 2022)</w:t>
      </w:r>
      <w:r>
        <w:fldChar w:fldCharType="end"/>
      </w:r>
      <w:r>
        <w:t>, assim como práticas de sexo oral ou anal sem uso de preservativos</w:t>
      </w:r>
      <w:r w:rsidR="00AD2874">
        <w:t xml:space="preserve"> </w:t>
      </w:r>
      <w:r>
        <w:fldChar w:fldCharType="begin"/>
      </w:r>
      <w:r w:rsidR="00A51B15">
        <w:instrText xml:space="preserve"> ADDIN ZOTERO_ITEM CSL_CITATION {"citationID":"JNkexuxU","properties":{"formattedCitation":"(CHAWLA; SARKAR, 2019)","plainCitation":"(CHAWLA; SARKAR, 2019)","noteIndex":0},"citationItems":[{"id":2699,"uris":["http://zotero.org/users/10339151/items/92D5W8ST"],"itemData":{"id":2699,"type":"article-journal","abstract":"AbstractIntroduction: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00A51B15" w:rsidRPr="00A51B15">
        <w:rPr>
          <w:rFonts w:cs="Times New Roman"/>
        </w:rPr>
        <w:t>(CHAWLA; SARKAR, 2019)</w:t>
      </w:r>
      <w:r>
        <w:fldChar w:fldCharType="end"/>
      </w:r>
      <w:r>
        <w:t>, e sob influência de álcool ou outros tipos de drogas</w:t>
      </w:r>
      <w:r w:rsidR="00AD2874">
        <w:t xml:space="preserve"> </w:t>
      </w:r>
      <w:r>
        <w:fldChar w:fldCharType="begin"/>
      </w:r>
      <w:r w:rsidR="00A51B15">
        <w:instrText xml:space="preserve"> ADDIN ZOTERO_ITEM CSL_CITATION {"citationID":"PsioekcU","properties":{"formattedCitation":"(SALES et al., 2016)","plainCitation":"(SALES et al., 2016)","noteIndex":0},"citationItems":[{"id":2716,"uris":["http://zotero.org/users/10339151/items/B8HDEVRV"],"itemData":{"id":2716,"type":"article-journal","abstract":"da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00A51B15" w:rsidRPr="00A51B15">
        <w:rPr>
          <w:rFonts w:cs="Times New Roman"/>
        </w:rPr>
        <w:t>(SALES et al., 2016)</w:t>
      </w:r>
      <w:r>
        <w:fldChar w:fldCharType="end"/>
      </w:r>
      <w:r>
        <w:t>, bem como pelo sexo forçado</w:t>
      </w:r>
      <w:r w:rsidR="00AD2874">
        <w:t xml:space="preserve"> </w:t>
      </w:r>
      <w:r>
        <w:fldChar w:fldCharType="begin"/>
      </w:r>
      <w:r w:rsidR="00A51B15">
        <w:instrText xml:space="preserve"> ADDIN ZOTERO_ITEM CSL_CITATION {"citationID":"U1exantx","properties":{"formattedCitation":"(KANN et al., 2018)","plainCitation":"(KANN et al., 2018)","noteIndex":0},"citationItems":[{"id":2712,"uris":["http://zotero.org/users/10339151/items/FDIBSEC3"],"itemData":{"id":2712,"type":"article-journal","abstract":"PROBLEM: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00A51B15" w:rsidRPr="00A51B15">
        <w:rPr>
          <w:rFonts w:cs="Times New Roman"/>
        </w:rPr>
        <w:t>(KANN et al., 2018)</w:t>
      </w:r>
      <w:r>
        <w:fldChar w:fldCharType="end"/>
      </w:r>
      <w:r>
        <w:t>.</w:t>
      </w:r>
    </w:p>
    <w:p w14:paraId="1790828D" w14:textId="2EC2E258" w:rsidR="00B22D0B" w:rsidRDefault="00B22D0B" w:rsidP="00F36B0E">
      <w:pPr>
        <w:pStyle w:val="texto"/>
      </w:pPr>
      <w:r>
        <w:t>Várias definições sobre CSR são encontrados na literatura. Graf em 2020 classificou o CRS pela presença de vários parceiros sexuais combinado com não utilizar preservativos e encontraram prevalência de 9% em uma amostra de 1865 estudantes no sul do país</w:t>
      </w:r>
      <w:r w:rsidR="00AD2874">
        <w:t xml:space="preserve"> </w:t>
      </w:r>
      <w:r>
        <w:fldChar w:fldCharType="begin"/>
      </w:r>
      <w:r w:rsidR="00A51B15">
        <w:instrText xml:space="preserve"> ADDIN ZOTERO_ITEM CSL_CITATION {"citationID":"hzQt9V5E","properties":{"formattedCitation":"(GR\\uc0\\u196{}F;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00A51B15" w:rsidRPr="00A51B15">
        <w:rPr>
          <w:rFonts w:cs="Times New Roman"/>
          <w:szCs w:val="24"/>
        </w:rPr>
        <w:t>(GRÄF; MARILIA ARNDT MESENBURG; FASSA, 2020)</w:t>
      </w:r>
      <w:r>
        <w:fldChar w:fldCharType="end"/>
      </w:r>
      <w:r>
        <w:t>.</w:t>
      </w:r>
    </w:p>
    <w:p w14:paraId="41F72D35" w14:textId="7E28BA94" w:rsidR="00AB6461" w:rsidRDefault="00B22D0B" w:rsidP="00F36B0E">
      <w:pPr>
        <w:pStyle w:val="texto"/>
      </w:pPr>
      <w:r>
        <w:t xml:space="preserve">Outro estudo brasileiro publicado em 2016 </w:t>
      </w:r>
      <w:r>
        <w:fldChar w:fldCharType="begin"/>
      </w:r>
      <w:r w:rsidR="00A51B15">
        <w:instrText xml:space="preserve"> ADDIN ZOTERO_ITEM CSL_CITATION {"citationID":"wFIANgqc","properties":{"formattedCitation":"(SALES et al., 2016)","plainCitation":"(SALES et al., 2016)","noteIndex":0},"citationItems":[{"id":2716,"uris":["http://zotero.org/users/10339151/items/B8HDEVRV"],"itemData":{"id":2716,"type":"article-journal","abstract":"da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00A51B15" w:rsidRPr="00A51B15">
        <w:rPr>
          <w:rFonts w:cs="Times New Roman"/>
        </w:rPr>
        <w:t>(SALES et al., 2016)</w:t>
      </w:r>
      <w:r>
        <w:fldChar w:fldCharType="end"/>
      </w:r>
      <w:r>
        <w:t xml:space="preserve"> com dados de quase mil estudantes universitários definiu o comportamento sexual de risco como a presença de pelo menos duas das características de risco, definidas como não utilizar preservativos, ter mais que 10 parceiros sexuais, prática de sexo sob influência de álcool e drogas, e sexo com parceiros conhecidos a pouco tempo.</w:t>
      </w:r>
    </w:p>
    <w:p w14:paraId="02CACC5E" w14:textId="057217D3" w:rsidR="00804E06" w:rsidRDefault="00804E06" w:rsidP="00804E06">
      <w:pPr>
        <w:ind w:firstLine="851"/>
        <w:jc w:val="both"/>
      </w:pPr>
      <w:r>
        <w:t>De acordo com dados da Pesquisa Nacional de Saúde de 2019, importante estudo que avalia as condições de saúde da população brasileira, mulheres com baixas escolaridade e nível socioeconômico são as que apresentam maior taxa de comportamento sexual de risco segundo a PNS de 2019</w:t>
      </w:r>
      <w:r w:rsidR="00AD2874">
        <w:t xml:space="preserve"> </w:t>
      </w:r>
      <w:r w:rsidR="00AB0D8D">
        <w:fldChar w:fldCharType="begin"/>
      </w:r>
      <w:r w:rsidR="00A51B15">
        <w:instrText xml:space="preserve"> ADDIN ZOTERO_ITEM CSL_CITATION {"citationID":"u9V7k4XR","properties":{"formattedCitation":"(FELISBINO-MENDES et al., 2021)","plainCitation":"(FELISBINO-MENDES et al., 2021)","noteIndex":0},"citationItems":[{"id":2836,"uris":["http://zotero.org/users/10339151/items/TJRP3MSK"],"itemData":{"id":2836,"type":"paper-conference","title":"Comportamento sexual e uso de preservativos na população brasileira: análise da Pesquisa Nacional de Saúde, 2019","URL":"https://api.semanticscholar.org/CorpusID:239093371","author":[{"family":"Felisbino-Mendes","given":"Mariana Santos"},{"family":"Araújo","given":"Fernanda Gontijo"},{"family":"Oliveira","given":"Laís Vanessa Assunção"},{"family":"Vasconcelos","given":"Nádia Machado","dropping-particle":"de"},{"family":"Vieira","given":"Maria França Teles"},{"family":"Malta","given":"Deborah Carvalho"}],"issued":{"date-parts":[["2021"]]}}}],"schema":"https://github.com/citation-style-language/schema/raw/master/csl-citation.json"} </w:instrText>
      </w:r>
      <w:r w:rsidR="00AB0D8D">
        <w:fldChar w:fldCharType="separate"/>
      </w:r>
      <w:r w:rsidR="00A51B15" w:rsidRPr="00A51B15">
        <w:rPr>
          <w:rFonts w:cs="Times New Roman"/>
        </w:rPr>
        <w:t>(FELISBINO-MENDES et al., 2021)</w:t>
      </w:r>
      <w:r w:rsidR="00AB0D8D">
        <w:fldChar w:fldCharType="end"/>
      </w:r>
      <w:r>
        <w:t>.</w:t>
      </w:r>
    </w:p>
    <w:p w14:paraId="400823FC" w14:textId="454C8633" w:rsidR="00804E06" w:rsidRDefault="00542994" w:rsidP="00542994">
      <w:pPr>
        <w:ind w:firstLine="851"/>
        <w:jc w:val="both"/>
      </w:pPr>
      <w:r>
        <w:t>No Brasil, as políticas públicas têm buscado enfrentar esse desafio por meio da distribuição gratuita de preservativos masculinos e femininos nos postos de saúde e em eventos públicos</w:t>
      </w:r>
      <w:r w:rsidR="00AD2874">
        <w:t xml:space="preserve"> </w:t>
      </w:r>
      <w:r w:rsidR="008F2DB5">
        <w:fldChar w:fldCharType="begin"/>
      </w:r>
      <w:r w:rsidR="00A51B15">
        <w:instrText xml:space="preserve"> ADDIN ZOTERO_ITEM CSL_CITATION {"citationID":"iLnTwyfU","properties":{"formattedCitation":"(KOPS et al., 2019)","plainCitation":"(KOPS et al., 2019)","noteIndex":0},"citationItems":[{"id":2767,"uris":["http://zotero.org/users/10339151/items/6DGV4IUA"],"itemData":{"id":2767,"type":"article-journal","abstract":"Objectives  To analyse factors associated with genital human papillomavirus (HPV) and other self-reported sexually transmitted infection (STI) coinfections among women and men aged 16–25 years from Brazil.  Design  A cross-sectional, nationwide, multicentre study.  Setting  119 primary healthcare centres between September 2016 and November 2017.  Participants  6388 sexually active young adults were enrolled by trained health professionals.  Primary outcome measure  Genital HPV and other self-reported STI coinfections.  Results  Of 3512 participants with valid data for genital HPV and (STI)-positive status, 276 (9.60%, 95%CI 7.82% to 11.36%) had HPV/STI coinfection. Among men, HPV/STI coinfection was more prevalent than HPV infection alone. Among HPV-positive participants, the percentage of subjects who reported having another STI was highest for gonorrhoea at 4.24% (95% CI 2.67% to 5.81%), followed by syphilis, herpes and HIV. Smoking, drug use and ever having a same-sex sexual experience were risk factors that were uniquely associated with HPV/STI coinfection compared with HPV infection alone.  Conclusions  The results identified a low prevalence of self-reported STIs, but in participants with at least one STI, the prevalence of HPV was high. These results reinforce the importance of implementing strategies to prevent risky behaviours among Brazilian young adults.","container-title":"BMJ Open","DOI":"10.1136/bmjopen-2018-027438","issue":"6","note":"DOI: 10.1136/bmjopen-2018-027438\nMAG ID: 2951767521\nPMCID: 6596954\nPMID: 31230011\nS2ID: 616059f073eda8c2d221b946ee3db81879d4f541","title":"Factors associated with HPV and other self-reported STI coinfections among sexually active Brazilian young adults: cross-sectional nationwide study.","volume":"9","author":[{"family":"Kops","given":"Natália Luiza"},{"family":"Bessel","given":"Marina"},{"family":"Horvath","given":"Jaqueline Driemeyer Correia"},{"family":"Domingues","given":"Carla Magda S."},{"family":"Domingues","given":"Carla Magda Allan Santos"},{"family":"Souza","given":"Flavia Moreno Alves","non-dropping-particle":"de"},{"family":"Benzaken","given":"Adele Schwartz"},{"family":"Pereira","given":"Gerson Fernando Mendes"},{"literal":"Ana Goretti Kalume Maranhão"},{"family":"Maranhão","given":"Ana Goretti Kalume"},{"family":"Villa","given":"Luisa L."},{"family":"Mello","given":"B. P."},{"family":"Wendland","given":"Eliana Marcia"}],"issued":{"date-parts":[["2019",6,1]]}}}],"schema":"https://github.com/citation-style-language/schema/raw/master/csl-citation.json"} </w:instrText>
      </w:r>
      <w:r w:rsidR="008F2DB5">
        <w:fldChar w:fldCharType="separate"/>
      </w:r>
      <w:r w:rsidR="00A51B15" w:rsidRPr="00A51B15">
        <w:rPr>
          <w:rFonts w:cs="Times New Roman"/>
        </w:rPr>
        <w:t>(KOPS et al., 2019)</w:t>
      </w:r>
      <w:r w:rsidR="008F2DB5">
        <w:fldChar w:fldCharType="end"/>
      </w:r>
      <w:r>
        <w:t xml:space="preserve">. O objetivo dessas campanhas é promover a prática </w:t>
      </w:r>
      <w:r>
        <w:lastRenderedPageBreak/>
        <w:t>de sexo seguro, e consequentemente, combater o CSR e seus desfechos sobre a saúde da população</w:t>
      </w:r>
      <w:r w:rsidR="008F2DB5">
        <w:t xml:space="preserve"> no Brasil inteiro</w:t>
      </w:r>
      <w:r w:rsidR="00AD2874">
        <w:t xml:space="preserve"> </w:t>
      </w:r>
      <w:r w:rsidR="008F2DB5">
        <w:fldChar w:fldCharType="begin"/>
      </w:r>
      <w:r w:rsidR="00A51B15">
        <w:instrText xml:space="preserve"> ADDIN ZOTERO_ITEM CSL_CITATION {"citationID":"FJkw4WzT","properties":{"formattedCitation":"(REIS et al., 2021)","plainCitation":"(REIS et al., 2021)","noteIndex":0},"citationItems":[{"id":2717,"uris":["http://zotero.org/users/10339151/items/T74JKTKH"],"itemData":{"id":2717,"type":"article-journal","DOI":"10.22533/at.ed.94321220412","note":"DOI: 10.22533/at.ed.94321220412\nMAG ID: 3158855749\nS2ID: 7cb6afeb3164f69c140bc930db4f3be123cd360c","page":"124-134","title":"COMPORTAMENTO SEXUAL DE RISCO E A POLÍTICA DE SEGURANÇA PARA DOAÇÃO DE SANGUE NO BRASIL","author":[{"family":"Reis","given":"Alyne Januário","dropping-particle":"dos"},{"family":"Andrade","given":"Janice Gusmão Ferreira","non-dropping-particle":"de"},{"family":"Andrade","given":"Renato Almeida","non-dropping-particle":"de"},{"family":"Rocha","given":"Gulliver Fabrício Viera"},{"family":"Silva","given":"Valmin Ramos","non-dropping-particle":"da"}],"issued":{"date-parts":[["2021",4,22]]}}}],"schema":"https://github.com/citation-style-language/schema/raw/master/csl-citation.json"} </w:instrText>
      </w:r>
      <w:r w:rsidR="008F2DB5">
        <w:fldChar w:fldCharType="separate"/>
      </w:r>
      <w:r w:rsidR="00A51B15" w:rsidRPr="00A51B15">
        <w:rPr>
          <w:rFonts w:cs="Times New Roman"/>
        </w:rPr>
        <w:t>(REIS et al., 2021)</w:t>
      </w:r>
      <w:r w:rsidR="008F2DB5">
        <w:fldChar w:fldCharType="end"/>
      </w:r>
      <w:r w:rsidR="008F2DB5">
        <w:t>.</w:t>
      </w:r>
      <w:r w:rsidR="00804E06">
        <w:t xml:space="preserve"> Apesar dessas iniciativas, segundo dados da Pesquisa Nacional de Saúde de 2019 mostraram que apenas 1 em cada 10 indivíduos brasileiros utilizaram os serviços de saúde para obtenção de preservativos foi de 1 a cada 10 indivíduos</w:t>
      </w:r>
      <w:r w:rsidR="00AD2874">
        <w:t xml:space="preserve"> </w:t>
      </w:r>
      <w:r w:rsidR="00AB0D8D">
        <w:fldChar w:fldCharType="begin"/>
      </w:r>
      <w:r w:rsidR="00A51B15">
        <w:instrText xml:space="preserve"> ADDIN ZOTERO_ITEM CSL_CITATION {"citationID":"9LapZwRT","properties":{"formattedCitation":"(FELISBINO-MENDES et al., 2021)","plainCitation":"(FELISBINO-MENDES et al., 2021)","noteIndex":0},"citationItems":[{"id":2836,"uris":["http://zotero.org/users/10339151/items/TJRP3MSK"],"itemData":{"id":2836,"type":"paper-conference","title":"Comportamento sexual e uso de preservativos na população brasileira: análise da Pesquisa Nacional de Saúde, 2019","URL":"https://api.semanticscholar.org/CorpusID:239093371","author":[{"family":"Felisbino-Mendes","given":"Mariana Santos"},{"family":"Araújo","given":"Fernanda Gontijo"},{"family":"Oliveira","given":"Laís Vanessa Assunção"},{"family":"Vasconcelos","given":"Nádia Machado","dropping-particle":"de"},{"family":"Vieira","given":"Maria França Teles"},{"family":"Malta","given":"Deborah Carvalho"}],"issued":{"date-parts":[["2021"]]}}}],"schema":"https://github.com/citation-style-language/schema/raw/master/csl-citation.json"} </w:instrText>
      </w:r>
      <w:r w:rsidR="00AB0D8D">
        <w:fldChar w:fldCharType="separate"/>
      </w:r>
      <w:r w:rsidR="00A51B15" w:rsidRPr="00A51B15">
        <w:rPr>
          <w:rFonts w:cs="Times New Roman"/>
        </w:rPr>
        <w:t>(FELISBINO-MENDES et al., 2021)</w:t>
      </w:r>
      <w:r w:rsidR="00AB0D8D">
        <w:fldChar w:fldCharType="end"/>
      </w:r>
      <w:r w:rsidR="00804E06">
        <w:t>.</w:t>
      </w:r>
    </w:p>
    <w:p w14:paraId="7CE891AF" w14:textId="197B5406" w:rsidR="008F2DB5" w:rsidRDefault="008F2DB5" w:rsidP="008F2DB5">
      <w:pPr>
        <w:ind w:firstLine="708"/>
        <w:jc w:val="both"/>
      </w:pPr>
      <w:r>
        <w:t>Em Fortaleza, Ceará, nordeste do Brasil, aproximadamente 44% de homens que fazem sexo com homem relataram C</w:t>
      </w:r>
      <w:r w:rsidR="004C4422">
        <w:t>SR</w:t>
      </w:r>
      <w:r>
        <w:t xml:space="preserve"> no ano anterior </w:t>
      </w:r>
      <w:r w:rsidR="001B4508">
        <w:t>à</w:t>
      </w:r>
      <w:r>
        <w:t xml:space="preserve"> realização do estudo, principalmente por falta de conhecimento sobre AIDS, número de parceiros sexuais e sexo desprotegido. </w:t>
      </w:r>
    </w:p>
    <w:p w14:paraId="7C55F8F2" w14:textId="41304CA0" w:rsidR="008F2DB5" w:rsidRDefault="008F2DB5" w:rsidP="008F2DB5">
      <w:pPr>
        <w:ind w:firstLine="708"/>
        <w:jc w:val="both"/>
      </w:pPr>
      <w:r>
        <w:t xml:space="preserve">Em estudo </w:t>
      </w:r>
      <w:r w:rsidR="004C4422">
        <w:t xml:space="preserve">com </w:t>
      </w:r>
      <w:r>
        <w:t xml:space="preserve">universitários brasileiros do </w:t>
      </w:r>
      <w:r w:rsidR="004C4422">
        <w:t>s</w:t>
      </w:r>
      <w:r>
        <w:t>ul do país</w:t>
      </w:r>
      <w:r w:rsidR="004C4422">
        <w:t>, demonstrou-se uma importante prevalência de CSR, apesar dessa população, teoricamente, ter conhecimentos mais específicos sobre o tema. Mesmo assim, evidencia</w:t>
      </w:r>
      <w:r w:rsidR="00A61B5B">
        <w:t>,</w:t>
      </w:r>
      <w:r w:rsidR="004C4422">
        <w:t xml:space="preserve"> a necessidade de educação sexual e ações para melhorar o </w:t>
      </w:r>
      <w:r w:rsidR="00A61B5B">
        <w:t>entendimento cognitivo</w:t>
      </w:r>
      <w:r w:rsidR="004C4422">
        <w:t xml:space="preserve"> dessa população</w:t>
      </w:r>
      <w:r w:rsidR="00AD2874">
        <w:t xml:space="preserve"> </w:t>
      </w:r>
      <w:r>
        <w:fldChar w:fldCharType="begin"/>
      </w:r>
      <w:r w:rsidR="00A51B15">
        <w:instrText xml:space="preserve"> ADDIN ZOTERO_ITEM CSL_CITATION {"citationID":"gYOqbfK3","properties":{"formattedCitation":"(GR\\uc0\\u196{}F;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00A51B15" w:rsidRPr="00A51B15">
        <w:rPr>
          <w:rFonts w:cs="Times New Roman"/>
          <w:szCs w:val="24"/>
        </w:rPr>
        <w:t>(GRÄF; MARILIA ARNDT MESENBURG; FASSA, 2020)</w:t>
      </w:r>
      <w:r>
        <w:fldChar w:fldCharType="end"/>
      </w:r>
      <w:r>
        <w:t>.</w:t>
      </w:r>
    </w:p>
    <w:p w14:paraId="0BA6381A" w14:textId="1C0C666F" w:rsidR="00DB185F" w:rsidRDefault="00DB185F" w:rsidP="008F2DB5">
      <w:pPr>
        <w:ind w:firstLine="708"/>
        <w:jc w:val="both"/>
      </w:pPr>
      <w:r>
        <w:t xml:space="preserve">No Rio de Janeiro, estado que fica localizado na região sudeste do Brasil assim como São Paulo onde o estudo foi realizado, um estudo realizado por Melo et al </w:t>
      </w:r>
      <w:r w:rsidR="006510C2">
        <w:fldChar w:fldCharType="begin"/>
      </w:r>
      <w:r w:rsidR="00A51B15">
        <w:instrText xml:space="preserve"> ADDIN ZOTERO_ITEM CSL_CITATION {"citationID":"Z0Em3vJp","properties":{"formattedCitation":"(MELO et al., 2022)","plainCitation":"(MELO et al., 2022)","noteIndex":0},"citationItems":[{"id":2838,"uris":["http://zotero.org/users/10339151/items/BSGCU7V4"],"itemData":{"id":2838,"type":"article-journal","container-title":"Enfermería Global","title":"A prevenção das infecções sexualmente transmissíveis entre jovens e a importância da educação em saúde","URL":"https://api.semanticscholar.org/CorpusID:245717956","author":[{"family":"Melo","given":"Laércio Deleon De"},{"family":"Sodré","given":"Carolina Passos"},{"family":"Spíndola","given":"Thelma"},{"family":"Martins","given":"Elizabeth Rose Costa"},{"family":"André","given":"Nathália Lourdes Nepomuceno De Oliveira"},{"family":"Motta","given":"Catarina Valentim Vieira","dropping-particle":"da"}],"issued":{"date-parts":[["2022"]]}}}],"schema":"https://github.com/citation-style-language/schema/raw/master/csl-citation.json"} </w:instrText>
      </w:r>
      <w:r w:rsidR="006510C2">
        <w:fldChar w:fldCharType="separate"/>
      </w:r>
      <w:r w:rsidR="00A51B15" w:rsidRPr="00A51B15">
        <w:rPr>
          <w:rFonts w:cs="Times New Roman"/>
        </w:rPr>
        <w:t>(MELO et al., 2022)</w:t>
      </w:r>
      <w:r w:rsidR="006510C2">
        <w:fldChar w:fldCharType="end"/>
      </w:r>
      <w:r>
        <w:t xml:space="preserve"> mostra um perfil composto por sexo feminino e que não realizavam práticas sexuais com uso de preservativo, também caracterizando um comportamento sexual de risco, alertou para necessidade de testagem dessa população para doenças sexualmente transmissíveis, uma vez que mais da metade dos indivíduos estudados negaram ter realizado teste para diagnosticar o HIV. </w:t>
      </w:r>
    </w:p>
    <w:p w14:paraId="7482A620" w14:textId="601B4E9C" w:rsidR="00542994" w:rsidRDefault="00542994" w:rsidP="00542994">
      <w:pPr>
        <w:ind w:firstLine="851"/>
        <w:jc w:val="both"/>
      </w:pPr>
      <w:r>
        <w:t>Entretanto, esse é um desafio global.</w:t>
      </w:r>
      <w:r w:rsidRPr="00AB6461">
        <w:t xml:space="preserve"> </w:t>
      </w:r>
      <w:r>
        <w:t>Em estudantes universitários da Nigéria, fatores como ignorância, ausência de educação sexual, e determinantes socioeconômicos como a pobreza são fatores de risco para CSR e levam a desfechos negativos em saúde como aborto, doenças sexualmente transmitidas e evasão escolar</w:t>
      </w:r>
      <w:r w:rsidR="00AD2874">
        <w:t xml:space="preserve"> </w:t>
      </w:r>
      <w:r>
        <w:fldChar w:fldCharType="begin"/>
      </w:r>
      <w:r w:rsidR="00A51B15">
        <w:instrText xml:space="preserve"> ADDIN ZOTERO_ITEM CSL_CITATION {"citationID":"xAwQxvyG","properties":{"formattedCitation":"(EUNICE OGONNA OSUALA et al., 2021)","plainCitation":"(EUNICE OGONNA OSUALA et al., 2021)","noteIndex":0},"citationItems":[{"id":2692,"uris":["http://zotero.org/users/10339151/items/SZTAQBUE"],"itemData":{"id":2692,"type":"article-journal","abstract":"Undergraduates experience overwhelming changes and challenges that expose them to risky sexual behaviors, an act that leads to physical, psychosocial harm and its predictors contribute to lost lecture hours among campus students; hence this study aims at exploring contributory factors and outcomes of risky sexual behaviors among Nursing and Medicine students in PAMO University of Medical Sciences, Port Harcourt Rivers State Nigeria. Descriptive survey was conducted in 2019 and 280 students in their first and second year of study from the participating Departments were selected from study population of 491 using Yaro Yamanes sample size formula. Proportionate sampling technique followed by simple randomization was done. Ethical approval and consent were obtained while confidentiality and anonymity were maintained. WHO-adapted questionnaire was administered to respondents with the help of a research assistant. Data was collected using a 3-point Likert statistically-validated questionnaire with a reliability coefficient of 0.8, analyzed and computed on Statistical Package for Social Sciences version 21. Mean values below 2.0 were judged insignificant. Findings shows that Ignorance (x¯=2.81), lack of sex education (x¯=2.79), were among the factors that significantly influenced participant’s risky sexual behavior, however, reduced fun associated with use of condom (x¯=1.99) and equivalent of unprotected sex with trust (x¯=1.97) had insignificant impact. Interestingly, participants expressed similar outcomes of risky sexual behavior recording- sexually transmitted infection (x¯=2.80), pregnancy (x¯=2.76) abortion (x¯=2.71), out of School due to non-support by family (x¯=2.65); among others. Finally, risky sexual behavior among undergraduates affects the academic pursuit and there is need to continue reproductive health education if Sustainable Development Goals five and six will be achieved.","container-title":"International Research Journal of Public and Environmental Health","DOI":"10.15739/irjpeh.21.034","issue":"6","note":"DOI: 10.15739/irjpeh.21.034\nMAG ID: 4200592015\nS2ID: ce91392fe2a21631d579f3ac34e3acb1484e83f5","page":"310-315","title":"Risky sexual behaviors among undergraduates of Pamo University of Medical Sciences: Exploring contributory factors and outcomes","volume":"8","author":[{"literal":"Eunice Ogonna Osuala"},{"literal":"Oluebubechukwu Amarachukwu Udi"},{"literal":"Basil Nnaemeka Ogbu"},{"literal":"Elizabeth Nnenda Oduali Oduali"}],"issued":{"date-parts":[["2021",12,4]]}}}],"schema":"https://github.com/citation-style-language/schema/raw/master/csl-citation.json"} </w:instrText>
      </w:r>
      <w:r>
        <w:fldChar w:fldCharType="separate"/>
      </w:r>
      <w:r w:rsidR="00A51B15" w:rsidRPr="00A51B15">
        <w:rPr>
          <w:rFonts w:cs="Times New Roman"/>
        </w:rPr>
        <w:t>(EUNICE OGONNA OSUALA et al., 2021)</w:t>
      </w:r>
      <w:r>
        <w:fldChar w:fldCharType="end"/>
      </w:r>
      <w:r>
        <w:t xml:space="preserve">. </w:t>
      </w:r>
    </w:p>
    <w:p w14:paraId="532C1A80" w14:textId="2A0DEAB1" w:rsidR="00542994" w:rsidRDefault="00542994" w:rsidP="00542994">
      <w:pPr>
        <w:ind w:firstLine="708"/>
        <w:jc w:val="both"/>
      </w:pPr>
      <w:r>
        <w:t>Na Inglaterra, os fatores que influenciam o CRS são estilo de vida, fatores estruturais e individuais, consumo de álcool, aumento de oportunidades de sexo, bem como barreiras no acesso aos serviços de saúde sexual e ações preventivas</w:t>
      </w:r>
      <w:r w:rsidR="00AD2874">
        <w:t xml:space="preserve"> </w:t>
      </w:r>
      <w:r w:rsidR="003321A3">
        <w:fldChar w:fldCharType="begin"/>
      </w:r>
      <w:r w:rsidR="00A51B15">
        <w:instrText xml:space="preserve"> ADDIN ZOTERO_ITEM CSL_CITATION {"citationID":"nim2h33o","properties":{"formattedCitation":"(CHANAKIRA et al., 2014)","plainCitation":"(CHANAKIRA et al., 2014)","noteIndex":0},"citationItems":[{"id":2753,"uris":["http://zotero.org/users/10339151/items/6VZSNEUV"],"itemData":{"id":2753,"type":"article-journal","abstract":"Background: In the United Kingdom people under the age of 25 years are at increased risk of contracting sexually transmitted infections. Most university students belong to this age group but little is known about their sexual behaviours. The aim of the study was to explore university students’ perspectives of factors and mechanisms that influence risky sexual behaviours among university students in the United Kingdom. Methods: All students at a university in a northern city of England were invited via email to participate in qualitative telephone interviews. Interviews were audio recorded and transcribed verbatim. Framework analytical approach was used. Results: Twenty interviews were conducted with a diverse sample of students. The social context of university lifestyle was perceived to affect risky sex through high levels of alcohol consumption, increased sexual opportunities, liberation from moral surveillance and expectations of the stereotypical highly sexually active student. Individual and cultural differences were also perceived to account for some patterns of risky sex with older students, overseas students and religious students perceived to be less likely to engage in risky sex due to academic priorities and a tendency to be more likely to adhere to moral values. Risk denial was also a key factor that led students to engage in risky sex. Poor access to sexual health services including inconvenient opening times, lack of confidentiality and stigma were perceived to contribute to the limited use of sexually transmitted infections testing and contraceptive services. Conclusions: Lifestyle, individual and structural factors seem to play an important role in influencing the risky sexual behaviours of university students. Therefore preventive interventions that focus on these factors could be very useful in this sub-population of young people. This study provides useful baseline information that helps us understand how and why some United Kingdom university students engage in risky sexual behaviours that puts them at risk of contracting sexually transmitted infections.","container-title":"BMC Public Health","DOI":"10.1186/1471-2458-14-1055","issue":"1","note":"DOI: 10.1186/1471-2458-14-1055\nMAG ID: 1975798358\nPMCID: 4203964\nPMID: 25300195\nS2ID: 13f17c6c22f85b552c71fc3e5172c5450b463b24","page":"1055-1055","title":"Factors perceived to influence risky sexual behaviours among university students in the United Kingdom: a qualitative telephone interview study","volume":"14","author":[{"family":"Chanakira","given":"Elton"},{"family":"O’Cathain","given":"Alicia"},{"family":"Goyder","given":"Elizabeth"},{"family":"Freeman","given":"Jennifer"}],"issued":{"date-parts":[["2014",10,9]]}}}],"schema":"https://github.com/citation-style-language/schema/raw/master/csl-citation.json"} </w:instrText>
      </w:r>
      <w:r w:rsidR="003321A3">
        <w:fldChar w:fldCharType="separate"/>
      </w:r>
      <w:r w:rsidR="00A51B15" w:rsidRPr="00A51B15">
        <w:rPr>
          <w:rFonts w:cs="Times New Roman"/>
        </w:rPr>
        <w:t>(CHANAKIRA et al., 2014)</w:t>
      </w:r>
      <w:r w:rsidR="003321A3">
        <w:fldChar w:fldCharType="end"/>
      </w:r>
      <w:r>
        <w:t xml:space="preserve">. </w:t>
      </w:r>
      <w:r w:rsidR="008B0A4B">
        <w:t xml:space="preserve">No México, a capacidade de negociação sobre o uso de preservativos foi um determinante para o uso por estudantes universitários, </w:t>
      </w:r>
      <w:r w:rsidR="00986102">
        <w:t xml:space="preserve">sendo as </w:t>
      </w:r>
      <w:r w:rsidR="00986102">
        <w:lastRenderedPageBreak/>
        <w:t>estratégias de letramento em saúde necessárias para promover a conscientização dessa população</w:t>
      </w:r>
      <w:r w:rsidR="00AD2874">
        <w:t xml:space="preserve"> </w:t>
      </w:r>
      <w:r w:rsidR="00986102">
        <w:fldChar w:fldCharType="begin"/>
      </w:r>
      <w:r w:rsidR="00A51B15">
        <w:instrText xml:space="preserve"> ADDIN ZOTERO_ITEM CSL_CITATION {"citationID":"0JIvPwCb","properties":{"formattedCitation":"(AGUIRRE-OJEDA et al., 2023)","plainCitation":"(AGUIRRE-OJEDA et al., 2023)","noteIndex":0},"citationItems":[{"id":2913,"uris":["http://zotero.org/users/10339151/items/Z8FYF6AR"],"itemData":{"id":2913,"type":"article-journal","abstract":"Las relaciones sexuales desprotegidas en jóvenes representan un problema de salud pública por su asociación con infecciones de transmisión sexual y embarazos no deseados. El objetivo del presente estudio predictivo y cuantitativo fue describir las prácticas sexuales de una muestra de 412 estudiantes universitarios sexualmente activos, de los cuales 271 fueron mujeres y 141 varones, y determinar la medida en que las habilidades para negociar el uso del condón y el enamoramiento predicen la frecuencia del uso de este dispositivo. Se da cuenta de los resultados en términos de edad en la primera relación sexual, edad de la primera pareja, uso del condón en la primera relación sexual y frecuencia posterior. De igual manera, se reportan los puntajes de la habilidad para negociar el citado uso y su relación con el enamoramiento. Los autores concluyen que es necesario crear estrategias dirigidas al fomento de las habilidades de negociación para el uso del condón y la promoción del enamoramiento con responsabilidad sexual.","container-title":"Psicología y Salud","DOI":"10.25009/pys.v34i1.2853","ISSN":"1405-1109","issue":"1","journalAbbreviation":"Psic. y Sal.","page":"155-164","source":"DOI.org (Crossref)","title":"Prácticas sexuales, habilidades de negociación del uso del condón y enamoramiento en estudiantes universitarios","volume":"34","author":[{"family":"Aguirre-Ojeda","given":"Diana Patricia"},{"family":"Uribe-Alvarado","given":"J. Isaac"},{"family":"Rojas-Montoya","given":"Cecilia Del Carmen"},{"family":"Pérez-Pimienta","given":"Mayra Consuelo"}],"issued":{"date-parts":[["2023",9,12]]}}}],"schema":"https://github.com/citation-style-language/schema/raw/master/csl-citation.json"} </w:instrText>
      </w:r>
      <w:r w:rsidR="00986102">
        <w:fldChar w:fldCharType="separate"/>
      </w:r>
      <w:r w:rsidR="00A51B15" w:rsidRPr="00A51B15">
        <w:rPr>
          <w:rFonts w:cs="Times New Roman"/>
        </w:rPr>
        <w:t>(AGUIRRE-OJEDA et al., 2023)</w:t>
      </w:r>
      <w:r w:rsidR="00986102">
        <w:fldChar w:fldCharType="end"/>
      </w:r>
      <w:r w:rsidR="00986102">
        <w:t>.</w:t>
      </w:r>
    </w:p>
    <w:p w14:paraId="4710C896" w14:textId="72F151F4" w:rsidR="00DB185F" w:rsidRDefault="00DB185F" w:rsidP="00542994">
      <w:pPr>
        <w:ind w:firstLine="708"/>
        <w:jc w:val="both"/>
      </w:pPr>
      <w:r>
        <w:t>Por fim, as altas taxas de jovens que apesentam comportamento sexual de risco associado ao baixo número e efetividade de campanhas de prevenção dessas práticas, principalmente em países em desenvolvimento, faz com que a carga das doenças sexualmente transmissíveis tenha se destacado cada vez mais como um importante problema de saúde pública global</w:t>
      </w:r>
      <w:r w:rsidR="00AD2874">
        <w:t xml:space="preserve"> </w:t>
      </w:r>
      <w:r w:rsidR="006510C2">
        <w:fldChar w:fldCharType="begin"/>
      </w:r>
      <w:r w:rsidR="00A51B15">
        <w:instrText xml:space="preserve"> ADDIN ZOTERO_ITEM CSL_CITATION {"citationID":"cnAOkEEO","properties":{"formattedCitation":"(PIRR\\uc0\\u211{}N et al., 2022)","plainCitation":"(PIRRÓN et al., 2022)","noteIndex":0},"citationItems":[{"id":2835,"uris":["http://zotero.org/users/10339151/items/86E27MZG"],"itemData":{"id":2835,"type":"article-journal","container-title":"South Florida Journal of Development","title":"Risky sexual behavior in American continent college students","URL":"https://api.semanticscholar.org/CorpusID:248018148","author":[{"family":"Pirrón","given":"Tomasa de los Angeles Jiménez"},{"family":"Ochoa","given":"Sonia Rosa Roblero"},{"family":"Trujillo","given":"Zally Patricia Mandujano"},{"family":"Martínez","given":"Rosa Martha Velasco"},{"family":"Padilla","given":"Itzel Castro"},{"family":"Aguero","given":"Victor Arturo Dichi"}],"issued":{"date-parts":[["2022"]]}}}],"schema":"https://github.com/citation-style-language/schema/raw/master/csl-citation.json"} </w:instrText>
      </w:r>
      <w:r w:rsidR="006510C2">
        <w:fldChar w:fldCharType="separate"/>
      </w:r>
      <w:r w:rsidR="00A51B15" w:rsidRPr="00A51B15">
        <w:rPr>
          <w:rFonts w:cs="Times New Roman"/>
          <w:szCs w:val="24"/>
        </w:rPr>
        <w:t>(PIRRÓN et al., 2022)</w:t>
      </w:r>
      <w:r w:rsidR="006510C2">
        <w:fldChar w:fldCharType="end"/>
      </w:r>
      <w:r w:rsidR="006510C2">
        <w:t>.</w:t>
      </w:r>
    </w:p>
    <w:p w14:paraId="3EB48FF2" w14:textId="1E759877" w:rsidR="00BD14AE" w:rsidRDefault="00A23948" w:rsidP="00542994">
      <w:pPr>
        <w:ind w:firstLine="708"/>
        <w:jc w:val="both"/>
      </w:pPr>
      <w:r>
        <w:t>No presente estudo foi possível observar que os estudantes com CSR</w:t>
      </w:r>
      <w:r w:rsidR="002A2377">
        <w:t xml:space="preserve"> parecem apresentar características</w:t>
      </w:r>
      <w:r>
        <w:t xml:space="preserve"> diferente</w:t>
      </w:r>
      <w:r w:rsidR="002A2377">
        <w:t>s</w:t>
      </w:r>
      <w:r>
        <w:t xml:space="preserve"> da população </w:t>
      </w:r>
      <w:r w:rsidR="002A2377">
        <w:t>geral</w:t>
      </w:r>
      <w:r>
        <w:t xml:space="preserve"> no que diz respeito </w:t>
      </w:r>
      <w:r w:rsidR="00BD14AE">
        <w:t xml:space="preserve">ao sono nos últimos trinta dias, </w:t>
      </w:r>
      <w:r w:rsidR="002A2377">
        <w:t xml:space="preserve">ponto de vista sobre </w:t>
      </w:r>
      <w:r>
        <w:t>a legalização do aborto e a descriminalização de drogas ilícitas, principalmente sobre a Maconha.</w:t>
      </w:r>
    </w:p>
    <w:p w14:paraId="1A09E6E5" w14:textId="7F426DA7" w:rsidR="0041409A" w:rsidRDefault="0041409A" w:rsidP="00542994">
      <w:pPr>
        <w:ind w:firstLine="708"/>
        <w:jc w:val="both"/>
      </w:pPr>
      <w:r>
        <w:t xml:space="preserve">O sono e o comportamento sexual de risco foram estudados por diversos autores internacionais, que relacionam a falta de sono de qualidade, baixo número de horas a maior chance de apresentar comportamentos sexuais de risco, com relação sexual sem uso de preservativos e uso de álcool e outras drogas ilícitas durante o ato sexual </w:t>
      </w:r>
      <w:r>
        <w:fldChar w:fldCharType="begin"/>
      </w:r>
      <w:r>
        <w:instrText xml:space="preserve"> ADDIN ZOTERO_ITEM CSL_CITATION {"citationID":"TvD4nAwQ","properties":{"formattedCitation":"(MILLAR et al., 2019; ROSSA, 2018; TROXEL et al., 2019)","plainCitation":"(MILLAR et al., 2019; ROSSA, 2018; TROXEL et al., 2019)","noteIndex":0},"citationItems":[{"id":2979,"uris":["http://zotero.org/users/10339151/items/3XI2285D"],"itemData":{"id":2979,"type":"article-journal","container-title":"AIDS and Behavior","DOI":"10.1007/s10461-018-2288-x","ISSN":"1090-7165, 1573-3254","issue":"3","journalAbbreviation":"AIDS Behav","language":"en","page":"572-579","source":"DOI.org (Crossref)","title":"What’s Sleep Got to Do with It?: Sleep Health and Sexual Risk-Taking Among Men Who have Sex with Men","title-short":"What’s Sleep Got to Do with It?","volume":"23","author":[{"family":"Millar","given":"Brett M."},{"family":"Parsons","given":"Jeffrey T."},{"family":"Redline","given":"Susan"},{"family":"Duncan","given":"Dustin T."}],"issued":{"date-parts":[["2019",3]]}},"label":"page"},{"id":2977,"uris":["http://zotero.org/users/10339151/items/7XS9KZK6"],"itemData":{"id":2977,"type":"thesis","genre":"UNSPECIFIED","note":"DOI: 10.5204/thesis.eprints.118059","publisher":"Queensland University of Technology","source":"DOI.org (Crossref)","title":"Risk Taking Behaviour in Young Adults: The Role of Sleep and Associated Psychophysiological States","title-short":"Risk Taking Behaviour in Young Adults","URL":"https://eprints.qut.edu.au/118059","author":[{"family":"Rossa","given":"Kalina R"}],"accessed":{"date-parts":[["2023",10,29]]},"issued":{"date-parts":[["2018"]]}},"label":"page"},{"id":2975,"uris":["http://zotero.org/users/10339151/items/7W4R85VS"],"itemData":{"id":2975,"type":"article-journal","container-title":"Health Psychology","DOI":"10.1037/hea0000753","ISSN":"1930-7810, 0278-6133","issue":"8","journalAbbreviation":"Health Psychology","language":"en","page":"716-726","source":"DOI.org (Crossref)","title":"Associations of longitudinal sleep trajectories with risky sexual behavior during late adolescence.","volume":"38","author":[{"family":"Troxel","given":"Wendy M."},{"family":"Rodriguez","given":"Anthony"},{"family":"Seelam","given":"Rachana"},{"family":"Tucker","given":"Joan S."},{"family":"Shih","given":"Regina A."},{"family":"D'Amico","given":"Elizabeth J."}],"issued":{"date-parts":[["2019",8]]}},"label":"page"}],"schema":"https://github.com/citation-style-language/schema/raw/master/csl-citation.json"} </w:instrText>
      </w:r>
      <w:r>
        <w:fldChar w:fldCharType="separate"/>
      </w:r>
      <w:r w:rsidRPr="0041409A">
        <w:rPr>
          <w:rFonts w:cs="Times New Roman"/>
        </w:rPr>
        <w:t>(MILLAR et al., 2019; ROSSA, 2018; TROXEL et al., 2019)</w:t>
      </w:r>
      <w:r>
        <w:fldChar w:fldCharType="end"/>
      </w:r>
      <w:r>
        <w:t>, assim como encontrado no presente estudo que alerta para esse cenário em estudantes brasileiros.</w:t>
      </w:r>
    </w:p>
    <w:p w14:paraId="3FF72FE1" w14:textId="206FE2F3" w:rsidR="00DB185F" w:rsidRDefault="00DB185F" w:rsidP="00542994">
      <w:pPr>
        <w:ind w:firstLine="708"/>
        <w:jc w:val="both"/>
      </w:pPr>
      <w:r>
        <w:t>São vários os fatores que podem influenciar para a adoção de comportamentos sexuais de risco</w:t>
      </w:r>
      <w:r w:rsidR="00986102">
        <w:t>,</w:t>
      </w:r>
      <w:r>
        <w:t xml:space="preserve"> o que torna necessário ter políticas e estratégias mais ativas de enfrentamento, principalmente em populações onde o conhecimento tem maior chance de ser disseminado, com a população acadêmica.  </w:t>
      </w:r>
    </w:p>
    <w:p w14:paraId="273E3C6D" w14:textId="4312D628" w:rsidR="00AB6461" w:rsidRPr="00986102" w:rsidRDefault="008F2DB5" w:rsidP="00986102">
      <w:pPr>
        <w:pStyle w:val="Ttulo1"/>
        <w:rPr>
          <w:lang w:val="en-US"/>
        </w:rPr>
      </w:pPr>
      <w:proofErr w:type="spellStart"/>
      <w:r w:rsidRPr="00986102">
        <w:rPr>
          <w:lang w:val="en-US"/>
        </w:rPr>
        <w:t>Conclusão</w:t>
      </w:r>
      <w:proofErr w:type="spellEnd"/>
    </w:p>
    <w:p w14:paraId="42FDB18B" w14:textId="55DA66F4" w:rsidR="00DB185F" w:rsidRPr="00C501A0" w:rsidRDefault="006510C2" w:rsidP="00C501A0">
      <w:pPr>
        <w:ind w:firstLine="851"/>
        <w:jc w:val="both"/>
      </w:pPr>
      <w:r>
        <w:t xml:space="preserve">É alta a taxa de comportamento </w:t>
      </w:r>
      <w:r w:rsidRPr="006510C2">
        <w:t>sexual de r</w:t>
      </w:r>
      <w:r>
        <w:t xml:space="preserve">isco em universitários da UNICAMP, e tem como perfil homens, heterossexuais, que praticam atividade física e tem moderado nível socioeconômico. </w:t>
      </w:r>
      <w:r w:rsidR="00200885" w:rsidRPr="00200885">
        <w:t>Tendo visto que os estudantes de artes e humanidades são os que apresentam maior prevalência de comportamento sexual de risco devemos concluir que ações voltadas para esse grupo devem ser oferecidas</w:t>
      </w:r>
      <w:r w:rsidR="00200885">
        <w:t>. Além disso, a</w:t>
      </w:r>
      <w:r>
        <w:t xml:space="preserve">s políticas de educação em saúde precisam ser incentivadas e apresentar mais ação para reduzir as taxas desse comportamento e contribuir para o enfrentamento da carga das doenças sexualmente transmissíveis. </w:t>
      </w:r>
      <w:r w:rsidR="00DB185F" w:rsidRPr="006510C2">
        <w:rPr>
          <w:b/>
          <w:bCs/>
        </w:rPr>
        <w:br w:type="page"/>
      </w:r>
    </w:p>
    <w:p w14:paraId="68C7D244" w14:textId="6F39DEE9" w:rsidR="00DB185F" w:rsidRPr="006510C2" w:rsidRDefault="00DB185F" w:rsidP="006510C2">
      <w:pPr>
        <w:pStyle w:val="Ttulo1"/>
        <w:rPr>
          <w:lang w:val="en-US"/>
        </w:rPr>
      </w:pPr>
      <w:proofErr w:type="spellStart"/>
      <w:r w:rsidRPr="006510C2">
        <w:rPr>
          <w:lang w:val="en-US"/>
        </w:rPr>
        <w:lastRenderedPageBreak/>
        <w:t>Referências</w:t>
      </w:r>
      <w:proofErr w:type="spellEnd"/>
    </w:p>
    <w:p w14:paraId="0A477431" w14:textId="77777777" w:rsidR="0041409A" w:rsidRPr="0041409A" w:rsidRDefault="00DB185F" w:rsidP="0041409A">
      <w:pPr>
        <w:pStyle w:val="Bibliografia"/>
        <w:rPr>
          <w:rFonts w:cs="Times New Roman"/>
        </w:rPr>
      </w:pPr>
      <w:r>
        <w:rPr>
          <w:b/>
          <w:bCs/>
        </w:rPr>
        <w:fldChar w:fldCharType="begin"/>
      </w:r>
      <w:r w:rsidR="00A51B15" w:rsidRPr="00A51B15">
        <w:rPr>
          <w:b/>
          <w:bCs/>
        </w:rPr>
        <w:instrText xml:space="preserve"> ADDIN ZOTERO_BIBL {"uncited":[],"omitted":[],"custom":[]} CSL_BIBLIOGRAPHY </w:instrText>
      </w:r>
      <w:r>
        <w:rPr>
          <w:b/>
          <w:bCs/>
        </w:rPr>
        <w:fldChar w:fldCharType="separate"/>
      </w:r>
      <w:r w:rsidR="0041409A" w:rsidRPr="0041409A">
        <w:rPr>
          <w:rFonts w:cs="Times New Roman"/>
        </w:rPr>
        <w:t xml:space="preserve">AGUIRRE-OJEDA, D. P. et al. Prácticas sexuales, habilidades de negociación del uso del condón y enamoramiento en estudiantes universitarios. </w:t>
      </w:r>
      <w:r w:rsidR="0041409A" w:rsidRPr="0041409A">
        <w:rPr>
          <w:rFonts w:cs="Times New Roman"/>
          <w:b/>
          <w:bCs/>
        </w:rPr>
        <w:t>Psicología y Salud</w:t>
      </w:r>
      <w:r w:rsidR="0041409A" w:rsidRPr="0041409A">
        <w:rPr>
          <w:rFonts w:cs="Times New Roman"/>
        </w:rPr>
        <w:t xml:space="preserve">, v. 34, n. 1, p. 155–164, 12 set. 2023. </w:t>
      </w:r>
    </w:p>
    <w:p w14:paraId="724130B3" w14:textId="77777777" w:rsidR="0041409A" w:rsidRPr="0041409A" w:rsidRDefault="0041409A" w:rsidP="0041409A">
      <w:pPr>
        <w:pStyle w:val="Bibliografia"/>
        <w:rPr>
          <w:rFonts w:cs="Times New Roman"/>
        </w:rPr>
      </w:pPr>
      <w:r w:rsidRPr="0041409A">
        <w:rPr>
          <w:rFonts w:cs="Times New Roman"/>
        </w:rPr>
        <w:t xml:space="preserve">BRASIL, C. DE C. E. </w:t>
      </w:r>
      <w:r w:rsidRPr="0041409A">
        <w:rPr>
          <w:rFonts w:cs="Times New Roman"/>
          <w:b/>
          <w:bCs/>
        </w:rPr>
        <w:t>Diretrizes de ordem geral, a serem consideradas pelas entidades prestadoras de serviços e seus clientes, a respeito da adoção do novo critério de classificação econômica brasil</w:t>
      </w:r>
      <w:r w:rsidRPr="0041409A">
        <w:rPr>
          <w:rFonts w:cs="Times New Roman"/>
        </w:rPr>
        <w:t xml:space="preserve">. , 2015. </w:t>
      </w:r>
    </w:p>
    <w:p w14:paraId="49F62602" w14:textId="77777777" w:rsidR="0041409A" w:rsidRPr="0041409A" w:rsidRDefault="0041409A" w:rsidP="0041409A">
      <w:pPr>
        <w:pStyle w:val="Bibliografia"/>
        <w:rPr>
          <w:rFonts w:cs="Times New Roman"/>
          <w:lang w:val="en-US"/>
        </w:rPr>
      </w:pPr>
      <w:r w:rsidRPr="0041409A">
        <w:rPr>
          <w:rFonts w:cs="Times New Roman"/>
          <w:lang w:val="en-US"/>
        </w:rPr>
        <w:t xml:space="preserve">CHANAKIRA, E. et al. Factors perceived to influence risky sexual behaviours among university students in the United Kingdom: a qualitative telephone interview study. </w:t>
      </w:r>
      <w:r w:rsidRPr="0041409A">
        <w:rPr>
          <w:rFonts w:cs="Times New Roman"/>
          <w:b/>
          <w:bCs/>
          <w:lang w:val="en-US"/>
        </w:rPr>
        <w:t>BMC Public Health</w:t>
      </w:r>
      <w:r w:rsidRPr="0041409A">
        <w:rPr>
          <w:rFonts w:cs="Times New Roman"/>
          <w:lang w:val="en-US"/>
        </w:rPr>
        <w:t xml:space="preserve">, v. 14, n. 1, p. 1055–1055, 9 out. 2014. </w:t>
      </w:r>
    </w:p>
    <w:p w14:paraId="031CF29F" w14:textId="77777777" w:rsidR="0041409A" w:rsidRPr="0041409A" w:rsidRDefault="0041409A" w:rsidP="0041409A">
      <w:pPr>
        <w:pStyle w:val="Bibliografia"/>
        <w:rPr>
          <w:rFonts w:cs="Times New Roman"/>
          <w:lang w:val="en-US"/>
        </w:rPr>
      </w:pPr>
      <w:r w:rsidRPr="0041409A">
        <w:rPr>
          <w:rFonts w:cs="Times New Roman"/>
          <w:lang w:val="en-US"/>
        </w:rPr>
        <w:t xml:space="preserve">CHAWLA, N.; SARKAR, S. Defining “High-risk Sexual Behavior” in the Context of Substance Use: </w:t>
      </w:r>
      <w:r w:rsidRPr="0041409A">
        <w:rPr>
          <w:rFonts w:cs="Times New Roman"/>
          <w:b/>
          <w:bCs/>
          <w:lang w:val="en-US"/>
        </w:rPr>
        <w:t>Journal of Psychosexual Health</w:t>
      </w:r>
      <w:r w:rsidRPr="0041409A">
        <w:rPr>
          <w:rFonts w:cs="Times New Roman"/>
          <w:lang w:val="en-US"/>
        </w:rPr>
        <w:t xml:space="preserve">, v. 1, n. 1, p. 26–31, 17 jan. 2019. </w:t>
      </w:r>
    </w:p>
    <w:p w14:paraId="089473B7" w14:textId="77777777" w:rsidR="0041409A" w:rsidRPr="0041409A" w:rsidRDefault="0041409A" w:rsidP="0041409A">
      <w:pPr>
        <w:pStyle w:val="Bibliografia"/>
        <w:rPr>
          <w:rFonts w:cs="Times New Roman"/>
          <w:lang w:val="en-US"/>
        </w:rPr>
      </w:pPr>
      <w:r w:rsidRPr="0041409A">
        <w:rPr>
          <w:rFonts w:cs="Times New Roman"/>
          <w:lang w:val="en-US"/>
        </w:rPr>
        <w:t xml:space="preserve">COOPER, M. L. Alcohol use and risky sexual behavior among college students and youth: Evaluating the evidence. </w:t>
      </w:r>
      <w:r w:rsidRPr="0041409A">
        <w:rPr>
          <w:rFonts w:cs="Times New Roman"/>
          <w:b/>
          <w:bCs/>
          <w:lang w:val="en-US"/>
        </w:rPr>
        <w:t>Journal of Studies on Alcohol and Drugs</w:t>
      </w:r>
      <w:r w:rsidRPr="0041409A">
        <w:rPr>
          <w:rFonts w:cs="Times New Roman"/>
          <w:lang w:val="en-US"/>
        </w:rPr>
        <w:t xml:space="preserve">, n. 14, p. 101–117, 1 mar. 2002. </w:t>
      </w:r>
    </w:p>
    <w:p w14:paraId="4227DE91" w14:textId="77777777" w:rsidR="0041409A" w:rsidRPr="0041409A" w:rsidRDefault="0041409A" w:rsidP="0041409A">
      <w:pPr>
        <w:pStyle w:val="Bibliografia"/>
        <w:rPr>
          <w:rFonts w:cs="Times New Roman"/>
          <w:lang w:val="en-US"/>
        </w:rPr>
      </w:pPr>
      <w:r w:rsidRPr="0041409A">
        <w:rPr>
          <w:rFonts w:cs="Times New Roman"/>
          <w:lang w:val="en-US"/>
        </w:rPr>
        <w:t xml:space="preserve">DANIELLE R. EAKINS et al. Alcohol Intoxication and Sexual Risk Intentions: Exploring Cultural Factors among Heavy Drinking Women. </w:t>
      </w:r>
      <w:r w:rsidRPr="0041409A">
        <w:rPr>
          <w:rFonts w:cs="Times New Roman"/>
          <w:b/>
          <w:bCs/>
          <w:lang w:val="en-US"/>
        </w:rPr>
        <w:t>Addictive Behaviors</w:t>
      </w:r>
      <w:r w:rsidRPr="0041409A">
        <w:rPr>
          <w:rFonts w:cs="Times New Roman"/>
          <w:lang w:val="en-US"/>
        </w:rPr>
        <w:t xml:space="preserve">, p. 107314–107314, 1 mar. 2022. </w:t>
      </w:r>
    </w:p>
    <w:p w14:paraId="0E923C28" w14:textId="77777777" w:rsidR="0041409A" w:rsidRPr="0041409A" w:rsidRDefault="0041409A" w:rsidP="0041409A">
      <w:pPr>
        <w:pStyle w:val="Bibliografia"/>
        <w:rPr>
          <w:rFonts w:cs="Times New Roman"/>
          <w:lang w:val="en-US"/>
        </w:rPr>
      </w:pPr>
      <w:r w:rsidRPr="0041409A">
        <w:rPr>
          <w:rFonts w:cs="Times New Roman"/>
          <w:lang w:val="en-US"/>
        </w:rPr>
        <w:t xml:space="preserve">E.O, O. et al. Understanding Risky Sexual Behaviour Among Undergraduates. </w:t>
      </w:r>
      <w:r w:rsidRPr="0041409A">
        <w:rPr>
          <w:rFonts w:cs="Times New Roman"/>
          <w:b/>
          <w:bCs/>
          <w:lang w:val="en-US"/>
        </w:rPr>
        <w:t>African Journal of Health, Nursing and Midwifery</w:t>
      </w:r>
      <w:r w:rsidRPr="0041409A">
        <w:rPr>
          <w:rFonts w:cs="Times New Roman"/>
          <w:lang w:val="en-US"/>
        </w:rPr>
        <w:t xml:space="preserve">, 2021. </w:t>
      </w:r>
    </w:p>
    <w:p w14:paraId="1B1A8CC5" w14:textId="77777777" w:rsidR="0041409A" w:rsidRPr="0041409A" w:rsidRDefault="0041409A" w:rsidP="0041409A">
      <w:pPr>
        <w:pStyle w:val="Bibliografia"/>
        <w:rPr>
          <w:rFonts w:cs="Times New Roman"/>
          <w:lang w:val="en-US"/>
        </w:rPr>
      </w:pPr>
      <w:r w:rsidRPr="0041409A">
        <w:rPr>
          <w:rFonts w:cs="Times New Roman"/>
          <w:lang w:val="en-US"/>
        </w:rPr>
        <w:t xml:space="preserve">EUNICE OGONNA OSUALA et al. Risky sexual behaviors among undergraduates of Pamo University of Medical Sciences: Exploring contributory factors and outcomes. </w:t>
      </w:r>
      <w:r w:rsidRPr="0041409A">
        <w:rPr>
          <w:rFonts w:cs="Times New Roman"/>
          <w:b/>
          <w:bCs/>
          <w:lang w:val="en-US"/>
        </w:rPr>
        <w:t>International Research Journal of Public and Environmental Health</w:t>
      </w:r>
      <w:r w:rsidRPr="0041409A">
        <w:rPr>
          <w:rFonts w:cs="Times New Roman"/>
          <w:lang w:val="en-US"/>
        </w:rPr>
        <w:t xml:space="preserve">, v. 8, n. 6, p. 310–315, 4 dez. 2021. </w:t>
      </w:r>
    </w:p>
    <w:p w14:paraId="64972AEB" w14:textId="77777777" w:rsidR="0041409A" w:rsidRPr="0041409A" w:rsidRDefault="0041409A" w:rsidP="0041409A">
      <w:pPr>
        <w:pStyle w:val="Bibliografia"/>
        <w:rPr>
          <w:rFonts w:cs="Times New Roman"/>
        </w:rPr>
      </w:pPr>
      <w:r w:rsidRPr="0041409A">
        <w:rPr>
          <w:rFonts w:cs="Times New Roman"/>
        </w:rPr>
        <w:t xml:space="preserve">FELISBINO-MENDES, M. S. et al. </w:t>
      </w:r>
      <w:r w:rsidRPr="0041409A">
        <w:rPr>
          <w:rFonts w:cs="Times New Roman"/>
          <w:b/>
          <w:bCs/>
        </w:rPr>
        <w:t>Comportamento sexual e uso de preservativos na população brasileira: análise da Pesquisa Nacional de Saúde, 2019</w:t>
      </w:r>
      <w:r w:rsidRPr="0041409A">
        <w:rPr>
          <w:rFonts w:cs="Times New Roman"/>
        </w:rPr>
        <w:t>. 2021. Disponível em: &lt;https://api.semanticscholar.org/CorpusID:239093371&gt;</w:t>
      </w:r>
    </w:p>
    <w:p w14:paraId="165672E8" w14:textId="77777777" w:rsidR="0041409A" w:rsidRPr="0041409A" w:rsidRDefault="0041409A" w:rsidP="0041409A">
      <w:pPr>
        <w:pStyle w:val="Bibliografia"/>
        <w:rPr>
          <w:rFonts w:cs="Times New Roman"/>
          <w:lang w:val="en-US"/>
        </w:rPr>
      </w:pPr>
      <w:r w:rsidRPr="0041409A">
        <w:rPr>
          <w:rFonts w:cs="Times New Roman"/>
        </w:rPr>
        <w:t xml:space="preserve">FLECK, M. P. et al. </w:t>
      </w:r>
      <w:r w:rsidRPr="0041409A">
        <w:rPr>
          <w:rFonts w:cs="Times New Roman"/>
          <w:lang w:val="en-US"/>
        </w:rPr>
        <w:t xml:space="preserve">Application of the Portuguese version of the abbreviated instrument of quality life WHOQOL-bref. </w:t>
      </w:r>
      <w:r w:rsidRPr="0041409A">
        <w:rPr>
          <w:rFonts w:cs="Times New Roman"/>
          <w:b/>
          <w:bCs/>
          <w:lang w:val="en-US"/>
        </w:rPr>
        <w:t>Revista de saude publica</w:t>
      </w:r>
      <w:r w:rsidRPr="0041409A">
        <w:rPr>
          <w:rFonts w:cs="Times New Roman"/>
          <w:lang w:val="en-US"/>
        </w:rPr>
        <w:t xml:space="preserve">, v. 34, n. 2, p. 178–183, 2000. </w:t>
      </w:r>
    </w:p>
    <w:p w14:paraId="0D82F996" w14:textId="77777777" w:rsidR="0041409A" w:rsidRPr="0041409A" w:rsidRDefault="0041409A" w:rsidP="0041409A">
      <w:pPr>
        <w:pStyle w:val="Bibliografia"/>
        <w:rPr>
          <w:rFonts w:cs="Times New Roman"/>
        </w:rPr>
      </w:pPr>
      <w:r w:rsidRPr="0041409A">
        <w:rPr>
          <w:rFonts w:cs="Times New Roman"/>
          <w:lang w:val="en-US"/>
        </w:rPr>
        <w:t xml:space="preserve">GRÄF, D. D.; MARILIA ARNDT MESENBURG; FASSA, A. G. Risky sexual behavior and associated factors in undergraduate students in a city in Southern Brazil. </w:t>
      </w:r>
      <w:r w:rsidRPr="0041409A">
        <w:rPr>
          <w:rFonts w:cs="Times New Roman"/>
          <w:b/>
          <w:bCs/>
        </w:rPr>
        <w:t>Revista De Saude Publica</w:t>
      </w:r>
      <w:r w:rsidRPr="0041409A">
        <w:rPr>
          <w:rFonts w:cs="Times New Roman"/>
        </w:rPr>
        <w:t xml:space="preserve">, v. 54, p. 41–41, 3 abr. 2020. </w:t>
      </w:r>
    </w:p>
    <w:p w14:paraId="74ADB805" w14:textId="77777777" w:rsidR="0041409A" w:rsidRPr="0041409A" w:rsidRDefault="0041409A" w:rsidP="0041409A">
      <w:pPr>
        <w:pStyle w:val="Bibliografia"/>
        <w:rPr>
          <w:rFonts w:cs="Times New Roman"/>
          <w:lang w:val="en-US"/>
        </w:rPr>
      </w:pPr>
      <w:r w:rsidRPr="0041409A">
        <w:rPr>
          <w:rFonts w:cs="Times New Roman"/>
        </w:rPr>
        <w:t xml:space="preserve">KANN, L. et al. </w:t>
      </w:r>
      <w:r w:rsidRPr="0041409A">
        <w:rPr>
          <w:rFonts w:cs="Times New Roman"/>
          <w:lang w:val="en-US"/>
        </w:rPr>
        <w:t xml:space="preserve">Youth Risk Behavior Surveillance - United States, 2017. v. 67, n. 8, p. 1–114, 15 jun. 2018. </w:t>
      </w:r>
    </w:p>
    <w:p w14:paraId="4779916D" w14:textId="77777777" w:rsidR="0041409A" w:rsidRPr="0041409A" w:rsidRDefault="0041409A" w:rsidP="0041409A">
      <w:pPr>
        <w:pStyle w:val="Bibliografia"/>
        <w:rPr>
          <w:rFonts w:cs="Times New Roman"/>
          <w:lang w:val="en-US"/>
        </w:rPr>
      </w:pPr>
      <w:r w:rsidRPr="0041409A">
        <w:rPr>
          <w:rFonts w:cs="Times New Roman"/>
          <w:lang w:val="en-US"/>
        </w:rPr>
        <w:t xml:space="preserve">KOPS, N. L. et al. Factors associated with HPV and other self-reported STI coinfections among sexually active Brazilian young adults: cross-sectional nationwide study. </w:t>
      </w:r>
      <w:r w:rsidRPr="0041409A">
        <w:rPr>
          <w:rFonts w:cs="Times New Roman"/>
          <w:b/>
          <w:bCs/>
          <w:lang w:val="en-US"/>
        </w:rPr>
        <w:t>BMJ Open</w:t>
      </w:r>
      <w:r w:rsidRPr="0041409A">
        <w:rPr>
          <w:rFonts w:cs="Times New Roman"/>
          <w:lang w:val="en-US"/>
        </w:rPr>
        <w:t xml:space="preserve">, v. 9, n. 6, 1 jun. 2019. </w:t>
      </w:r>
    </w:p>
    <w:p w14:paraId="1DCCD4F2" w14:textId="77777777" w:rsidR="0041409A" w:rsidRPr="0041409A" w:rsidRDefault="0041409A" w:rsidP="0041409A">
      <w:pPr>
        <w:pStyle w:val="Bibliografia"/>
        <w:rPr>
          <w:rFonts w:cs="Times New Roman"/>
          <w:lang w:val="en-US"/>
        </w:rPr>
      </w:pPr>
      <w:r w:rsidRPr="0041409A">
        <w:rPr>
          <w:rFonts w:cs="Times New Roman"/>
          <w:lang w:val="en-US"/>
        </w:rPr>
        <w:lastRenderedPageBreak/>
        <w:t xml:space="preserve">MARCANTONIO, T. L. et al. Using a pattern-centered approach to assess sexual risk-taking in study abroad students. </w:t>
      </w:r>
      <w:r w:rsidRPr="0041409A">
        <w:rPr>
          <w:rFonts w:cs="Times New Roman"/>
          <w:b/>
          <w:bCs/>
          <w:lang w:val="en-US"/>
        </w:rPr>
        <w:t>Journal of American College Health</w:t>
      </w:r>
      <w:r w:rsidRPr="0041409A">
        <w:rPr>
          <w:rFonts w:cs="Times New Roman"/>
          <w:lang w:val="en-US"/>
        </w:rPr>
        <w:t xml:space="preserve">, v. 64, n. 3, p. 165–173, 15 mar. 2016. </w:t>
      </w:r>
    </w:p>
    <w:p w14:paraId="5612134A" w14:textId="77777777" w:rsidR="0041409A" w:rsidRPr="0041409A" w:rsidRDefault="0041409A" w:rsidP="0041409A">
      <w:pPr>
        <w:pStyle w:val="Bibliografia"/>
        <w:rPr>
          <w:rFonts w:cs="Times New Roman"/>
          <w:lang w:val="en-US"/>
        </w:rPr>
      </w:pPr>
      <w:r w:rsidRPr="0041409A">
        <w:rPr>
          <w:rFonts w:cs="Times New Roman"/>
          <w:lang w:val="en-US"/>
        </w:rPr>
        <w:t xml:space="preserve">MARIA SANTAGUIDA et al. Alcohol Myopia and High-Risk Sexual Behavior Among College Students. p. 1–10, 1 jan. 2022. </w:t>
      </w:r>
    </w:p>
    <w:p w14:paraId="0E7AF3C0" w14:textId="77777777" w:rsidR="0041409A" w:rsidRPr="0041409A" w:rsidRDefault="0041409A" w:rsidP="0041409A">
      <w:pPr>
        <w:pStyle w:val="Bibliografia"/>
        <w:rPr>
          <w:rFonts w:cs="Times New Roman"/>
          <w:lang w:val="en-US"/>
        </w:rPr>
      </w:pPr>
      <w:r w:rsidRPr="0041409A">
        <w:rPr>
          <w:rFonts w:cs="Times New Roman"/>
        </w:rPr>
        <w:t xml:space="preserve">MELO, L. D. D. et al. A prevenção das infecções sexualmente transmissíveis entre jovens e a importância da educação em saúde. </w:t>
      </w:r>
      <w:r w:rsidRPr="0041409A">
        <w:rPr>
          <w:rFonts w:cs="Times New Roman"/>
          <w:b/>
          <w:bCs/>
          <w:lang w:val="en-US"/>
        </w:rPr>
        <w:t>Enfermería Global</w:t>
      </w:r>
      <w:r w:rsidRPr="0041409A">
        <w:rPr>
          <w:rFonts w:cs="Times New Roman"/>
          <w:lang w:val="en-US"/>
        </w:rPr>
        <w:t xml:space="preserve">, 2022. </w:t>
      </w:r>
    </w:p>
    <w:p w14:paraId="1DE5B583" w14:textId="77777777" w:rsidR="0041409A" w:rsidRPr="0041409A" w:rsidRDefault="0041409A" w:rsidP="0041409A">
      <w:pPr>
        <w:pStyle w:val="Bibliografia"/>
        <w:rPr>
          <w:rFonts w:cs="Times New Roman"/>
          <w:lang w:val="en-US"/>
        </w:rPr>
      </w:pPr>
      <w:r w:rsidRPr="0041409A">
        <w:rPr>
          <w:rFonts w:cs="Times New Roman"/>
          <w:lang w:val="en-US"/>
        </w:rPr>
        <w:t xml:space="preserve">MILLAR, B. M. et al. What’s Sleep Got to Do with It?: Sleep Health and Sexual Risk-Taking Among Men Who have Sex with Men. </w:t>
      </w:r>
      <w:r w:rsidRPr="0041409A">
        <w:rPr>
          <w:rFonts w:cs="Times New Roman"/>
          <w:b/>
          <w:bCs/>
          <w:lang w:val="en-US"/>
        </w:rPr>
        <w:t>AIDS and Behavior</w:t>
      </w:r>
      <w:r w:rsidRPr="0041409A">
        <w:rPr>
          <w:rFonts w:cs="Times New Roman"/>
          <w:lang w:val="en-US"/>
        </w:rPr>
        <w:t xml:space="preserve">, v. 23, n. 3, p. 572–579, mar. 2019. </w:t>
      </w:r>
    </w:p>
    <w:p w14:paraId="1071353D" w14:textId="77777777" w:rsidR="0041409A" w:rsidRPr="0041409A" w:rsidRDefault="0041409A" w:rsidP="0041409A">
      <w:pPr>
        <w:pStyle w:val="Bibliografia"/>
        <w:rPr>
          <w:rFonts w:cs="Times New Roman"/>
          <w:lang w:val="en-US"/>
        </w:rPr>
      </w:pPr>
      <w:r w:rsidRPr="0041409A">
        <w:rPr>
          <w:rFonts w:cs="Times New Roman"/>
          <w:lang w:val="en-US"/>
        </w:rPr>
        <w:t xml:space="preserve">PIRRÓN, T. DE LOS A. J. et al. Risky sexual behavior in American continent college students. </w:t>
      </w:r>
      <w:r w:rsidRPr="0041409A">
        <w:rPr>
          <w:rFonts w:cs="Times New Roman"/>
          <w:b/>
          <w:bCs/>
          <w:lang w:val="en-US"/>
        </w:rPr>
        <w:t>South Florida Journal of Development</w:t>
      </w:r>
      <w:r w:rsidRPr="0041409A">
        <w:rPr>
          <w:rFonts w:cs="Times New Roman"/>
          <w:lang w:val="en-US"/>
        </w:rPr>
        <w:t xml:space="preserve">, 2022. </w:t>
      </w:r>
    </w:p>
    <w:p w14:paraId="6214260C" w14:textId="77777777" w:rsidR="0041409A" w:rsidRPr="0041409A" w:rsidRDefault="0041409A" w:rsidP="0041409A">
      <w:pPr>
        <w:pStyle w:val="Bibliografia"/>
        <w:rPr>
          <w:rFonts w:cs="Times New Roman"/>
        </w:rPr>
      </w:pPr>
      <w:r w:rsidRPr="0041409A">
        <w:rPr>
          <w:rFonts w:cs="Times New Roman"/>
          <w:lang w:val="en-US"/>
        </w:rPr>
        <w:t xml:space="preserve">REIS, A. J. DOS et al. </w:t>
      </w:r>
      <w:r w:rsidRPr="0041409A">
        <w:rPr>
          <w:rFonts w:cs="Times New Roman"/>
        </w:rPr>
        <w:t xml:space="preserve">COMPORTAMENTO SEXUAL DE RISCO E A POLÍTICA DE SEGURANÇA PARA DOAÇÃO DE SANGUE NO BRASIL. p. 124–134, 22 abr. 2021. </w:t>
      </w:r>
    </w:p>
    <w:p w14:paraId="3A047FBD" w14:textId="77777777" w:rsidR="0041409A" w:rsidRPr="0041409A" w:rsidRDefault="0041409A" w:rsidP="0041409A">
      <w:pPr>
        <w:pStyle w:val="Bibliografia"/>
        <w:rPr>
          <w:rFonts w:cs="Times New Roman"/>
          <w:lang w:val="en-US"/>
        </w:rPr>
      </w:pPr>
      <w:r w:rsidRPr="0041409A">
        <w:rPr>
          <w:rFonts w:cs="Times New Roman"/>
          <w:lang w:val="en-US"/>
        </w:rPr>
        <w:t xml:space="preserve">ROSSA, K. R. </w:t>
      </w:r>
      <w:r w:rsidRPr="0041409A">
        <w:rPr>
          <w:rFonts w:cs="Times New Roman"/>
          <w:b/>
          <w:bCs/>
          <w:lang w:val="en-US"/>
        </w:rPr>
        <w:t>Risk Taking Behaviour in Young Adults: The Role of Sleep and Associated Psychophysiological States</w:t>
      </w:r>
      <w:r w:rsidRPr="0041409A">
        <w:rPr>
          <w:rFonts w:cs="Times New Roman"/>
          <w:lang w:val="en-US"/>
        </w:rPr>
        <w:t>. UNSPECIFIED—[s.l.] Queensland University of Technology, 2018.</w:t>
      </w:r>
    </w:p>
    <w:p w14:paraId="59A54648" w14:textId="77777777" w:rsidR="0041409A" w:rsidRPr="0041409A" w:rsidRDefault="0041409A" w:rsidP="0041409A">
      <w:pPr>
        <w:pStyle w:val="Bibliografia"/>
        <w:rPr>
          <w:rFonts w:cs="Times New Roman"/>
          <w:lang w:val="en-US"/>
        </w:rPr>
      </w:pPr>
      <w:r w:rsidRPr="0041409A">
        <w:rPr>
          <w:rFonts w:cs="Times New Roman"/>
          <w:lang w:val="en-US"/>
        </w:rPr>
        <w:t xml:space="preserve">SALES, W. B. et al. </w:t>
      </w:r>
      <w:r w:rsidRPr="0041409A">
        <w:rPr>
          <w:rFonts w:cs="Times New Roman"/>
        </w:rPr>
        <w:t xml:space="preserve">Comportamento sexual de risco e conhecimento sobre IST/SIDA em universitários da saúde. </w:t>
      </w:r>
      <w:r w:rsidRPr="0041409A">
        <w:rPr>
          <w:rFonts w:cs="Times New Roman"/>
          <w:b/>
          <w:bCs/>
          <w:lang w:val="en-US"/>
        </w:rPr>
        <w:t>Revista de Enfermagem Referência</w:t>
      </w:r>
      <w:r w:rsidRPr="0041409A">
        <w:rPr>
          <w:rFonts w:cs="Times New Roman"/>
          <w:lang w:val="en-US"/>
        </w:rPr>
        <w:t xml:space="preserve">, n. 10, p. 19–27, 30 set. 2016. </w:t>
      </w:r>
    </w:p>
    <w:p w14:paraId="34862314" w14:textId="77777777" w:rsidR="0041409A" w:rsidRPr="0041409A" w:rsidRDefault="0041409A" w:rsidP="0041409A">
      <w:pPr>
        <w:pStyle w:val="Bibliografia"/>
        <w:rPr>
          <w:rFonts w:cs="Times New Roman"/>
          <w:lang w:val="en-US"/>
        </w:rPr>
      </w:pPr>
      <w:r w:rsidRPr="0041409A">
        <w:rPr>
          <w:rFonts w:cs="Times New Roman"/>
          <w:lang w:val="en-US"/>
        </w:rPr>
        <w:t xml:space="preserve">SAWYER, A. N.; SMITH, E. R.; BENOTSCH, E. G. Dating Application Use and Sexual Risk Behavior Among Young Adults. </w:t>
      </w:r>
      <w:r w:rsidRPr="0041409A">
        <w:rPr>
          <w:rFonts w:cs="Times New Roman"/>
          <w:b/>
          <w:bCs/>
          <w:lang w:val="en-US"/>
        </w:rPr>
        <w:t>Sexuality Research and Social Policy</w:t>
      </w:r>
      <w:r w:rsidRPr="0041409A">
        <w:rPr>
          <w:rFonts w:cs="Times New Roman"/>
          <w:lang w:val="en-US"/>
        </w:rPr>
        <w:t xml:space="preserve">, v. 15, n. 2, p. 183–191, 1 jun. 2018. </w:t>
      </w:r>
    </w:p>
    <w:p w14:paraId="18FC97D3" w14:textId="77777777" w:rsidR="0041409A" w:rsidRPr="0041409A" w:rsidRDefault="0041409A" w:rsidP="0041409A">
      <w:pPr>
        <w:pStyle w:val="Bibliografia"/>
        <w:rPr>
          <w:rFonts w:cs="Times New Roman"/>
          <w:lang w:val="en-US"/>
        </w:rPr>
      </w:pPr>
      <w:r w:rsidRPr="0041409A">
        <w:rPr>
          <w:rFonts w:cs="Times New Roman"/>
          <w:lang w:val="en-US"/>
        </w:rPr>
        <w:t xml:space="preserve">TROXEL, W. M. et al. Associations of longitudinal sleep trajectories with risky sexual behavior during late adolescence. </w:t>
      </w:r>
      <w:r w:rsidRPr="0041409A">
        <w:rPr>
          <w:rFonts w:cs="Times New Roman"/>
          <w:b/>
          <w:bCs/>
          <w:lang w:val="en-US"/>
        </w:rPr>
        <w:t>Health Psychology</w:t>
      </w:r>
      <w:r w:rsidRPr="0041409A">
        <w:rPr>
          <w:rFonts w:cs="Times New Roman"/>
          <w:lang w:val="en-US"/>
        </w:rPr>
        <w:t xml:space="preserve">, v. 38, n. 8, p. 716–726, ago. 2019. </w:t>
      </w:r>
    </w:p>
    <w:p w14:paraId="2D594029" w14:textId="77777777" w:rsidR="0041409A" w:rsidRPr="0041409A" w:rsidRDefault="0041409A" w:rsidP="0041409A">
      <w:pPr>
        <w:pStyle w:val="Bibliografia"/>
        <w:rPr>
          <w:rFonts w:cs="Times New Roman"/>
        </w:rPr>
      </w:pPr>
      <w:r w:rsidRPr="0041409A">
        <w:rPr>
          <w:rFonts w:cs="Times New Roman"/>
          <w:lang w:val="en-US"/>
        </w:rPr>
        <w:t xml:space="preserve">YUSI LIU et al. Discordance between perceived risk and actual risky sexual behaviors among undergraduate university students in mainland China: a cross-sectional study. </w:t>
      </w:r>
      <w:r w:rsidRPr="0041409A">
        <w:rPr>
          <w:rFonts w:cs="Times New Roman"/>
          <w:b/>
          <w:bCs/>
        </w:rPr>
        <w:t>BMC Public Health</w:t>
      </w:r>
      <w:r w:rsidRPr="0041409A">
        <w:rPr>
          <w:rFonts w:cs="Times New Roman"/>
        </w:rPr>
        <w:t xml:space="preserve">, v. 22, n. 1, 12 abr. 2022. </w:t>
      </w:r>
    </w:p>
    <w:p w14:paraId="1A29944C" w14:textId="681778BF" w:rsidR="00DB185F" w:rsidRPr="00DB185F" w:rsidRDefault="00DB185F" w:rsidP="004624B5">
      <w:pPr>
        <w:ind w:firstLine="851"/>
        <w:jc w:val="both"/>
        <w:rPr>
          <w:b/>
          <w:bCs/>
        </w:rPr>
      </w:pPr>
      <w:r>
        <w:rPr>
          <w:b/>
          <w:bCs/>
        </w:rPr>
        <w:fldChar w:fldCharType="end"/>
      </w:r>
    </w:p>
    <w:sectPr w:rsidR="00DB185F" w:rsidRPr="00DB1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35EA22DD"/>
    <w:multiLevelType w:val="multilevel"/>
    <w:tmpl w:val="699E68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5F5CFA"/>
    <w:multiLevelType w:val="multilevel"/>
    <w:tmpl w:val="DC4CECAA"/>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B4E05"/>
    <w:multiLevelType w:val="multilevel"/>
    <w:tmpl w:val="FDCE788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5972101">
    <w:abstractNumId w:val="0"/>
  </w:num>
  <w:num w:numId="2" w16cid:durableId="1300645224">
    <w:abstractNumId w:val="1"/>
  </w:num>
  <w:num w:numId="3" w16cid:durableId="734816289">
    <w:abstractNumId w:val="3"/>
  </w:num>
  <w:num w:numId="4" w16cid:durableId="638191051">
    <w:abstractNumId w:val="2"/>
  </w:num>
  <w:num w:numId="5" w16cid:durableId="1093939763">
    <w:abstractNumId w:val="4"/>
  </w:num>
  <w:num w:numId="6" w16cid:durableId="2116055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AC"/>
    <w:rsid w:val="000144C5"/>
    <w:rsid w:val="00057782"/>
    <w:rsid w:val="00083177"/>
    <w:rsid w:val="0009631F"/>
    <w:rsid w:val="000A5D33"/>
    <w:rsid w:val="000C4063"/>
    <w:rsid w:val="000E05D7"/>
    <w:rsid w:val="00150990"/>
    <w:rsid w:val="00175C0C"/>
    <w:rsid w:val="0018611A"/>
    <w:rsid w:val="00187139"/>
    <w:rsid w:val="001903A3"/>
    <w:rsid w:val="001B4508"/>
    <w:rsid w:val="001C56EC"/>
    <w:rsid w:val="001C7221"/>
    <w:rsid w:val="001C76AE"/>
    <w:rsid w:val="001D16D0"/>
    <w:rsid w:val="001D500E"/>
    <w:rsid w:val="001E3329"/>
    <w:rsid w:val="00200885"/>
    <w:rsid w:val="00203D2F"/>
    <w:rsid w:val="00263740"/>
    <w:rsid w:val="00271CF7"/>
    <w:rsid w:val="00277290"/>
    <w:rsid w:val="0027786B"/>
    <w:rsid w:val="00285866"/>
    <w:rsid w:val="002A2377"/>
    <w:rsid w:val="002B7F65"/>
    <w:rsid w:val="0030131D"/>
    <w:rsid w:val="00311359"/>
    <w:rsid w:val="003321A3"/>
    <w:rsid w:val="0038400B"/>
    <w:rsid w:val="003853AD"/>
    <w:rsid w:val="003968BB"/>
    <w:rsid w:val="003B61DD"/>
    <w:rsid w:val="003D1590"/>
    <w:rsid w:val="003D3323"/>
    <w:rsid w:val="003E2CD7"/>
    <w:rsid w:val="0041409A"/>
    <w:rsid w:val="00425A50"/>
    <w:rsid w:val="0045550D"/>
    <w:rsid w:val="00457A32"/>
    <w:rsid w:val="00460E5B"/>
    <w:rsid w:val="0046192F"/>
    <w:rsid w:val="004624B5"/>
    <w:rsid w:val="00487B27"/>
    <w:rsid w:val="0049395D"/>
    <w:rsid w:val="00497D87"/>
    <w:rsid w:val="004A5EA3"/>
    <w:rsid w:val="004B17D8"/>
    <w:rsid w:val="004B4E9C"/>
    <w:rsid w:val="004B5AD7"/>
    <w:rsid w:val="004C4422"/>
    <w:rsid w:val="004E6053"/>
    <w:rsid w:val="005242BA"/>
    <w:rsid w:val="00542994"/>
    <w:rsid w:val="00543B2C"/>
    <w:rsid w:val="0054704C"/>
    <w:rsid w:val="0054726E"/>
    <w:rsid w:val="00571C40"/>
    <w:rsid w:val="0057365E"/>
    <w:rsid w:val="005A1776"/>
    <w:rsid w:val="005A5DD5"/>
    <w:rsid w:val="005B3FA3"/>
    <w:rsid w:val="005C75E2"/>
    <w:rsid w:val="005D2771"/>
    <w:rsid w:val="005D609A"/>
    <w:rsid w:val="005F733F"/>
    <w:rsid w:val="00602C76"/>
    <w:rsid w:val="00604556"/>
    <w:rsid w:val="00604BDE"/>
    <w:rsid w:val="0060631C"/>
    <w:rsid w:val="006322F4"/>
    <w:rsid w:val="00633D05"/>
    <w:rsid w:val="006510C2"/>
    <w:rsid w:val="0069650E"/>
    <w:rsid w:val="006A3DC8"/>
    <w:rsid w:val="006D2005"/>
    <w:rsid w:val="006D39CE"/>
    <w:rsid w:val="006F52AC"/>
    <w:rsid w:val="00710934"/>
    <w:rsid w:val="00715EB9"/>
    <w:rsid w:val="007163BF"/>
    <w:rsid w:val="007400F7"/>
    <w:rsid w:val="00756B68"/>
    <w:rsid w:val="007725EB"/>
    <w:rsid w:val="00783EBE"/>
    <w:rsid w:val="00790C35"/>
    <w:rsid w:val="007A2E9E"/>
    <w:rsid w:val="007A6F0E"/>
    <w:rsid w:val="007B6B4F"/>
    <w:rsid w:val="007B7E2F"/>
    <w:rsid w:val="007C2170"/>
    <w:rsid w:val="007E5CA5"/>
    <w:rsid w:val="008002C6"/>
    <w:rsid w:val="008020CE"/>
    <w:rsid w:val="00804E06"/>
    <w:rsid w:val="00811508"/>
    <w:rsid w:val="00813107"/>
    <w:rsid w:val="00814CF8"/>
    <w:rsid w:val="00833421"/>
    <w:rsid w:val="00836A87"/>
    <w:rsid w:val="008B0A4B"/>
    <w:rsid w:val="008F2DB5"/>
    <w:rsid w:val="0090601C"/>
    <w:rsid w:val="00906E0D"/>
    <w:rsid w:val="00925194"/>
    <w:rsid w:val="009478C6"/>
    <w:rsid w:val="00953A6C"/>
    <w:rsid w:val="0097727B"/>
    <w:rsid w:val="009842A4"/>
    <w:rsid w:val="00986102"/>
    <w:rsid w:val="00986AFA"/>
    <w:rsid w:val="009C2B4E"/>
    <w:rsid w:val="009E6FB6"/>
    <w:rsid w:val="009F5677"/>
    <w:rsid w:val="009F7703"/>
    <w:rsid w:val="00A12726"/>
    <w:rsid w:val="00A20480"/>
    <w:rsid w:val="00A23948"/>
    <w:rsid w:val="00A419E3"/>
    <w:rsid w:val="00A43F97"/>
    <w:rsid w:val="00A51B15"/>
    <w:rsid w:val="00A52CE3"/>
    <w:rsid w:val="00A576BD"/>
    <w:rsid w:val="00A61B5B"/>
    <w:rsid w:val="00A749C7"/>
    <w:rsid w:val="00AA5CBF"/>
    <w:rsid w:val="00AA5FA0"/>
    <w:rsid w:val="00AB0D8D"/>
    <w:rsid w:val="00AB6461"/>
    <w:rsid w:val="00AD2874"/>
    <w:rsid w:val="00B1693E"/>
    <w:rsid w:val="00B22D0B"/>
    <w:rsid w:val="00B45E4C"/>
    <w:rsid w:val="00B6319A"/>
    <w:rsid w:val="00B638CF"/>
    <w:rsid w:val="00B84DB3"/>
    <w:rsid w:val="00B86D40"/>
    <w:rsid w:val="00B90574"/>
    <w:rsid w:val="00BC0B27"/>
    <w:rsid w:val="00BD14AE"/>
    <w:rsid w:val="00BF143B"/>
    <w:rsid w:val="00C01BDF"/>
    <w:rsid w:val="00C46B1B"/>
    <w:rsid w:val="00C501A0"/>
    <w:rsid w:val="00C554F4"/>
    <w:rsid w:val="00C5656A"/>
    <w:rsid w:val="00C729A7"/>
    <w:rsid w:val="00CC4457"/>
    <w:rsid w:val="00D02F0C"/>
    <w:rsid w:val="00D11886"/>
    <w:rsid w:val="00D130AB"/>
    <w:rsid w:val="00D318C0"/>
    <w:rsid w:val="00D7230D"/>
    <w:rsid w:val="00D8561C"/>
    <w:rsid w:val="00DA23C0"/>
    <w:rsid w:val="00DB185F"/>
    <w:rsid w:val="00DB2F35"/>
    <w:rsid w:val="00DB3E78"/>
    <w:rsid w:val="00DD7004"/>
    <w:rsid w:val="00E47B13"/>
    <w:rsid w:val="00E65A0C"/>
    <w:rsid w:val="00E674DD"/>
    <w:rsid w:val="00E71340"/>
    <w:rsid w:val="00E7651E"/>
    <w:rsid w:val="00E857AC"/>
    <w:rsid w:val="00F17C9D"/>
    <w:rsid w:val="00F232F0"/>
    <w:rsid w:val="00F24FEB"/>
    <w:rsid w:val="00F30C7F"/>
    <w:rsid w:val="00F36B0E"/>
    <w:rsid w:val="00F4776E"/>
    <w:rsid w:val="00F5155B"/>
    <w:rsid w:val="00F90D50"/>
    <w:rsid w:val="00F96D65"/>
    <w:rsid w:val="00FA67CE"/>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44E8"/>
  <w15:chartTrackingRefBased/>
  <w15:docId w15:val="{4636F9E5-4AF8-4D33-857E-8127EF26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9D"/>
    <w:pPr>
      <w:spacing w:line="360" w:lineRule="auto"/>
    </w:pPr>
    <w:rPr>
      <w:rFonts w:ascii="Times New Roman" w:hAnsi="Times New Roman"/>
      <w:sz w:val="24"/>
    </w:rPr>
  </w:style>
  <w:style w:type="paragraph" w:styleId="Ttulo1">
    <w:name w:val="heading 1"/>
    <w:basedOn w:val="Normal"/>
    <w:next w:val="Normal"/>
    <w:link w:val="Ttulo1Char"/>
    <w:uiPriority w:val="9"/>
    <w:qFormat/>
    <w:rsid w:val="003D3323"/>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har"/>
    <w:autoRedefine/>
    <w:uiPriority w:val="9"/>
    <w:unhideWhenUsed/>
    <w:rsid w:val="00203D2F"/>
    <w:pPr>
      <w:keepNext/>
      <w:keepLines/>
      <w:numPr>
        <w:ilvl w:val="1"/>
        <w:numId w:val="5"/>
      </w:numPr>
      <w:spacing w:before="120" w:after="120"/>
      <w:jc w:val="both"/>
      <w:outlineLvl w:val="1"/>
    </w:pPr>
    <w:rPr>
      <w:rFonts w:eastAsiaTheme="majorEastAsia" w:cs="Times New Roman"/>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8317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pBdr>
        <w:top w:val="nil"/>
        <w:left w:val="nil"/>
        <w:bottom w:val="nil"/>
        <w:right w:val="nil"/>
        <w:between w:val="nil"/>
      </w:pBdr>
      <w:suppressAutoHyphens/>
      <w:overflowPunct w:val="0"/>
      <w:spacing w:after="0"/>
      <w:ind w:left="240" w:firstLine="709"/>
    </w:pPr>
    <w:rPr>
      <w:rFonts w:eastAsia="Times New Roman" w:cstheme="minorHAnsi"/>
      <w:b/>
      <w:color w:val="00000A"/>
      <w:szCs w:val="20"/>
      <w:lang w:eastAsia="zh-CN"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pBdr>
        <w:top w:val="nil"/>
        <w:left w:val="nil"/>
        <w:bottom w:val="nil"/>
        <w:right w:val="nil"/>
        <w:between w:val="nil"/>
      </w:pBdr>
      <w:suppressAutoHyphens/>
      <w:overflowPunct w:val="0"/>
      <w:spacing w:after="0"/>
      <w:ind w:left="567"/>
    </w:pPr>
    <w:rPr>
      <w:rFonts w:eastAsia="Times New Roman" w:cstheme="minorHAnsi"/>
      <w:b/>
      <w:iCs/>
      <w:color w:val="00000A"/>
      <w:szCs w:val="20"/>
      <w:lang w:eastAsia="zh-CN" w:bidi="hi-IN"/>
    </w:rPr>
  </w:style>
  <w:style w:type="paragraph" w:customStyle="1" w:styleId="SubTtulo">
    <w:name w:val="SubTítulo"/>
    <w:basedOn w:val="Ttulo1"/>
    <w:next w:val="Corpodetexto"/>
    <w:link w:val="SubTtuloCarter"/>
    <w:qFormat/>
    <w:rsid w:val="00A419E3"/>
    <w:pPr>
      <w:numPr>
        <w:ilvl w:val="1"/>
      </w:numPr>
    </w:pPr>
  </w:style>
  <w:style w:type="character" w:customStyle="1" w:styleId="SubTtuloCarter">
    <w:name w:val="SubTítulo Caráter"/>
    <w:basedOn w:val="Ttulo1Char"/>
    <w:link w:val="SubTtulo"/>
    <w:rsid w:val="00A419E3"/>
    <w:rPr>
      <w:rFonts w:ascii="Times New Roman" w:eastAsiaTheme="majorEastAsia" w:hAnsi="Times New Roman" w:cstheme="majorBidi"/>
      <w:b/>
      <w:sz w:val="24"/>
      <w:szCs w:val="32"/>
    </w:rPr>
  </w:style>
  <w:style w:type="character" w:customStyle="1" w:styleId="Ttulo1Char">
    <w:name w:val="Título 1 Char"/>
    <w:basedOn w:val="Fontepargpadro"/>
    <w:link w:val="Ttulo1"/>
    <w:uiPriority w:val="9"/>
    <w:rsid w:val="003D3323"/>
    <w:rPr>
      <w:rFonts w:ascii="Times New Roman" w:eastAsiaTheme="majorEastAsia" w:hAnsi="Times New Roman" w:cstheme="majorBidi"/>
      <w:b/>
      <w:sz w:val="24"/>
      <w:szCs w:val="32"/>
    </w:rPr>
  </w:style>
  <w:style w:type="paragraph" w:styleId="Corpodetexto">
    <w:name w:val="Body Text"/>
    <w:basedOn w:val="Normal"/>
    <w:link w:val="CorpodetextoChar"/>
    <w:uiPriority w:val="99"/>
    <w:unhideWhenUsed/>
    <w:rsid w:val="0038400B"/>
    <w:pPr>
      <w:spacing w:after="120"/>
    </w:pPr>
  </w:style>
  <w:style w:type="character" w:customStyle="1" w:styleId="CorpodetextoChar">
    <w:name w:val="Corpo de texto Char"/>
    <w:basedOn w:val="Fontepargpadro"/>
    <w:link w:val="Corpodetexto"/>
    <w:uiPriority w:val="99"/>
    <w:rsid w:val="0038400B"/>
  </w:style>
  <w:style w:type="character" w:customStyle="1" w:styleId="Ttulo2Char">
    <w:name w:val="Título 2 Char"/>
    <w:basedOn w:val="Fontepargpadro"/>
    <w:link w:val="Ttulo2"/>
    <w:uiPriority w:val="9"/>
    <w:rsid w:val="00203D2F"/>
    <w:rPr>
      <w:rFonts w:ascii="Times New Roman" w:eastAsiaTheme="majorEastAsia" w:hAnsi="Times New Roman" w:cs="Times New Roman"/>
      <w:b/>
      <w:bCs/>
      <w:sz w:val="24"/>
    </w:rPr>
  </w:style>
  <w:style w:type="paragraph" w:styleId="ndicedeilustraes">
    <w:name w:val="table of figures"/>
    <w:basedOn w:val="Normal"/>
    <w:next w:val="Normal"/>
    <w:autoRedefine/>
    <w:uiPriority w:val="99"/>
    <w:semiHidden/>
    <w:unhideWhenUsed/>
    <w:rsid w:val="005C75E2"/>
    <w:pPr>
      <w:widowControl w:val="0"/>
      <w:autoSpaceDE w:val="0"/>
      <w:autoSpaceDN w:val="0"/>
      <w:spacing w:after="0" w:line="240" w:lineRule="auto"/>
    </w:pPr>
    <w:rPr>
      <w:rFonts w:ascii="Arial" w:eastAsia="Arial MT" w:hAnsi="Arial" w:cs="Arial MT"/>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paragraph" w:styleId="Ttulo">
    <w:name w:val="Title"/>
    <w:basedOn w:val="Normal"/>
    <w:next w:val="Normal"/>
    <w:link w:val="TtuloChar"/>
    <w:uiPriority w:val="10"/>
    <w:qFormat/>
    <w:rsid w:val="00203D2F"/>
    <w:pPr>
      <w:spacing w:after="0" w:line="240" w:lineRule="auto"/>
      <w:contextualSpacing/>
    </w:pPr>
    <w:rPr>
      <w:rFonts w:eastAsiaTheme="majorEastAsia" w:cs="Times New Roman"/>
      <w:b/>
      <w:bCs/>
      <w:spacing w:val="-10"/>
      <w:kern w:val="28"/>
      <w:szCs w:val="24"/>
    </w:rPr>
  </w:style>
  <w:style w:type="character" w:customStyle="1" w:styleId="TtuloChar">
    <w:name w:val="Título Char"/>
    <w:basedOn w:val="Fontepargpadro"/>
    <w:link w:val="Ttulo"/>
    <w:uiPriority w:val="10"/>
    <w:rsid w:val="00203D2F"/>
    <w:rPr>
      <w:rFonts w:ascii="Times New Roman" w:eastAsiaTheme="majorEastAsia" w:hAnsi="Times New Roman" w:cs="Times New Roman"/>
      <w:b/>
      <w:bCs/>
      <w:spacing w:val="-10"/>
      <w:kern w:val="28"/>
      <w:sz w:val="24"/>
      <w:szCs w:val="24"/>
    </w:rPr>
  </w:style>
  <w:style w:type="paragraph" w:styleId="SemEspaamento">
    <w:name w:val="No Spacing"/>
    <w:uiPriority w:val="1"/>
    <w:qFormat/>
    <w:rsid w:val="001D16D0"/>
    <w:pPr>
      <w:spacing w:after="0" w:line="240" w:lineRule="auto"/>
    </w:pPr>
    <w:rPr>
      <w:rFonts w:ascii="Times New Roman" w:hAnsi="Times New Roman"/>
      <w:sz w:val="24"/>
    </w:rPr>
  </w:style>
  <w:style w:type="paragraph" w:customStyle="1" w:styleId="CSR">
    <w:name w:val="CSR"/>
    <w:basedOn w:val="Ttulo"/>
    <w:link w:val="CSRChar"/>
    <w:qFormat/>
    <w:rsid w:val="00542994"/>
    <w:pPr>
      <w:spacing w:line="360" w:lineRule="auto"/>
      <w:ind w:firstLine="709"/>
      <w:jc w:val="both"/>
    </w:pPr>
    <w:rPr>
      <w:b w:val="0"/>
      <w:bCs w:val="0"/>
      <w:color w:val="FF0000"/>
    </w:rPr>
  </w:style>
  <w:style w:type="paragraph" w:customStyle="1" w:styleId="UNIVERSITRIOS">
    <w:name w:val="UNIVERSITÁRIOS"/>
    <w:basedOn w:val="Normal"/>
    <w:link w:val="UNIVERSITRIOSChar"/>
    <w:qFormat/>
    <w:rsid w:val="00542994"/>
    <w:pPr>
      <w:ind w:firstLine="708"/>
      <w:jc w:val="both"/>
    </w:pPr>
    <w:rPr>
      <w:color w:val="4472C4" w:themeColor="accent1"/>
    </w:rPr>
  </w:style>
  <w:style w:type="character" w:customStyle="1" w:styleId="CSRChar">
    <w:name w:val="CSR Char"/>
    <w:basedOn w:val="TtuloChar"/>
    <w:link w:val="CSR"/>
    <w:rsid w:val="00542994"/>
    <w:rPr>
      <w:rFonts w:ascii="Times New Roman" w:eastAsiaTheme="majorEastAsia" w:hAnsi="Times New Roman" w:cs="Times New Roman"/>
      <w:b w:val="0"/>
      <w:bCs w:val="0"/>
      <w:color w:val="FF0000"/>
      <w:spacing w:val="-10"/>
      <w:kern w:val="28"/>
      <w:sz w:val="24"/>
      <w:szCs w:val="24"/>
    </w:rPr>
  </w:style>
  <w:style w:type="paragraph" w:customStyle="1" w:styleId="lcool">
    <w:name w:val="Álcool"/>
    <w:basedOn w:val="UNIVERSITRIOS"/>
    <w:link w:val="lcoolChar"/>
    <w:qFormat/>
    <w:rsid w:val="00542994"/>
  </w:style>
  <w:style w:type="character" w:customStyle="1" w:styleId="UNIVERSITRIOSChar">
    <w:name w:val="UNIVERSITÁRIOS Char"/>
    <w:basedOn w:val="CSRChar"/>
    <w:link w:val="UNIVERSITRIOS"/>
    <w:rsid w:val="00542994"/>
    <w:rPr>
      <w:rFonts w:ascii="Times New Roman" w:eastAsiaTheme="majorEastAsia" w:hAnsi="Times New Roman" w:cs="Times New Roman"/>
      <w:b w:val="0"/>
      <w:bCs w:val="0"/>
      <w:color w:val="4472C4" w:themeColor="accent1"/>
      <w:spacing w:val="-10"/>
      <w:kern w:val="28"/>
      <w:sz w:val="24"/>
      <w:szCs w:val="24"/>
    </w:rPr>
  </w:style>
  <w:style w:type="paragraph" w:customStyle="1" w:styleId="link">
    <w:name w:val="link"/>
    <w:basedOn w:val="Normal"/>
    <w:link w:val="linkChar"/>
    <w:qFormat/>
    <w:rsid w:val="00542994"/>
    <w:pPr>
      <w:ind w:firstLine="708"/>
      <w:jc w:val="both"/>
    </w:pPr>
    <w:rPr>
      <w:color w:val="7030A0"/>
    </w:rPr>
  </w:style>
  <w:style w:type="character" w:customStyle="1" w:styleId="lcoolChar">
    <w:name w:val="Álcool Char"/>
    <w:basedOn w:val="UNIVERSITRIOSChar"/>
    <w:link w:val="lcool"/>
    <w:rsid w:val="00542994"/>
    <w:rPr>
      <w:rFonts w:ascii="Times New Roman" w:eastAsiaTheme="majorEastAsia" w:hAnsi="Times New Roman" w:cs="Times New Roman"/>
      <w:b w:val="0"/>
      <w:bCs w:val="0"/>
      <w:color w:val="4472C4" w:themeColor="accent1"/>
      <w:spacing w:val="-10"/>
      <w:kern w:val="28"/>
      <w:sz w:val="24"/>
      <w:szCs w:val="24"/>
    </w:rPr>
  </w:style>
  <w:style w:type="character" w:customStyle="1" w:styleId="linkChar">
    <w:name w:val="link Char"/>
    <w:basedOn w:val="Fontepargpadro"/>
    <w:link w:val="link"/>
    <w:rsid w:val="00542994"/>
    <w:rPr>
      <w:rFonts w:ascii="Times New Roman" w:hAnsi="Times New Roman"/>
      <w:color w:val="7030A0"/>
      <w:sz w:val="24"/>
    </w:rPr>
  </w:style>
  <w:style w:type="paragraph" w:customStyle="1" w:styleId="texto">
    <w:name w:val="texto"/>
    <w:basedOn w:val="Normal"/>
    <w:link w:val="textoChar"/>
    <w:qFormat/>
    <w:rsid w:val="00B90574"/>
    <w:pPr>
      <w:ind w:firstLine="709"/>
      <w:jc w:val="both"/>
    </w:pPr>
  </w:style>
  <w:style w:type="paragraph" w:styleId="Bibliografia">
    <w:name w:val="Bibliography"/>
    <w:basedOn w:val="Normal"/>
    <w:next w:val="Normal"/>
    <w:uiPriority w:val="37"/>
    <w:unhideWhenUsed/>
    <w:rsid w:val="00DB185F"/>
    <w:pPr>
      <w:spacing w:after="240" w:line="240" w:lineRule="auto"/>
    </w:pPr>
  </w:style>
  <w:style w:type="character" w:customStyle="1" w:styleId="textoChar">
    <w:name w:val="texto Char"/>
    <w:basedOn w:val="Fontepargpadro"/>
    <w:link w:val="texto"/>
    <w:rsid w:val="00B905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4255">
      <w:bodyDiv w:val="1"/>
      <w:marLeft w:val="0"/>
      <w:marRight w:val="0"/>
      <w:marTop w:val="0"/>
      <w:marBottom w:val="0"/>
      <w:divBdr>
        <w:top w:val="none" w:sz="0" w:space="0" w:color="auto"/>
        <w:left w:val="none" w:sz="0" w:space="0" w:color="auto"/>
        <w:bottom w:val="none" w:sz="0" w:space="0" w:color="auto"/>
        <w:right w:val="none" w:sz="0" w:space="0" w:color="auto"/>
      </w:divBdr>
    </w:div>
    <w:div w:id="380831624">
      <w:bodyDiv w:val="1"/>
      <w:marLeft w:val="0"/>
      <w:marRight w:val="0"/>
      <w:marTop w:val="0"/>
      <w:marBottom w:val="0"/>
      <w:divBdr>
        <w:top w:val="none" w:sz="0" w:space="0" w:color="auto"/>
        <w:left w:val="none" w:sz="0" w:space="0" w:color="auto"/>
        <w:bottom w:val="none" w:sz="0" w:space="0" w:color="auto"/>
        <w:right w:val="none" w:sz="0" w:space="0" w:color="auto"/>
      </w:divBdr>
      <w:divsChild>
        <w:div w:id="431783769">
          <w:marLeft w:val="480"/>
          <w:marRight w:val="0"/>
          <w:marTop w:val="0"/>
          <w:marBottom w:val="0"/>
          <w:divBdr>
            <w:top w:val="none" w:sz="0" w:space="0" w:color="auto"/>
            <w:left w:val="none" w:sz="0" w:space="0" w:color="auto"/>
            <w:bottom w:val="none" w:sz="0" w:space="0" w:color="auto"/>
            <w:right w:val="none" w:sz="0" w:space="0" w:color="auto"/>
          </w:divBdr>
          <w:divsChild>
            <w:div w:id="2117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624">
      <w:bodyDiv w:val="1"/>
      <w:marLeft w:val="0"/>
      <w:marRight w:val="0"/>
      <w:marTop w:val="0"/>
      <w:marBottom w:val="0"/>
      <w:divBdr>
        <w:top w:val="none" w:sz="0" w:space="0" w:color="auto"/>
        <w:left w:val="none" w:sz="0" w:space="0" w:color="auto"/>
        <w:bottom w:val="none" w:sz="0" w:space="0" w:color="auto"/>
        <w:right w:val="none" w:sz="0" w:space="0" w:color="auto"/>
      </w:divBdr>
    </w:div>
    <w:div w:id="546112007">
      <w:bodyDiv w:val="1"/>
      <w:marLeft w:val="0"/>
      <w:marRight w:val="0"/>
      <w:marTop w:val="0"/>
      <w:marBottom w:val="0"/>
      <w:divBdr>
        <w:top w:val="none" w:sz="0" w:space="0" w:color="auto"/>
        <w:left w:val="none" w:sz="0" w:space="0" w:color="auto"/>
        <w:bottom w:val="none" w:sz="0" w:space="0" w:color="auto"/>
        <w:right w:val="none" w:sz="0" w:space="0" w:color="auto"/>
      </w:divBdr>
    </w:div>
    <w:div w:id="951857320">
      <w:bodyDiv w:val="1"/>
      <w:marLeft w:val="0"/>
      <w:marRight w:val="0"/>
      <w:marTop w:val="0"/>
      <w:marBottom w:val="0"/>
      <w:divBdr>
        <w:top w:val="none" w:sz="0" w:space="0" w:color="auto"/>
        <w:left w:val="none" w:sz="0" w:space="0" w:color="auto"/>
        <w:bottom w:val="none" w:sz="0" w:space="0" w:color="auto"/>
        <w:right w:val="none" w:sz="0" w:space="0" w:color="auto"/>
      </w:divBdr>
    </w:div>
    <w:div w:id="1028145256">
      <w:bodyDiv w:val="1"/>
      <w:marLeft w:val="0"/>
      <w:marRight w:val="0"/>
      <w:marTop w:val="0"/>
      <w:marBottom w:val="0"/>
      <w:divBdr>
        <w:top w:val="none" w:sz="0" w:space="0" w:color="auto"/>
        <w:left w:val="none" w:sz="0" w:space="0" w:color="auto"/>
        <w:bottom w:val="none" w:sz="0" w:space="0" w:color="auto"/>
        <w:right w:val="none" w:sz="0" w:space="0" w:color="auto"/>
      </w:divBdr>
    </w:div>
    <w:div w:id="1788740636">
      <w:bodyDiv w:val="1"/>
      <w:marLeft w:val="0"/>
      <w:marRight w:val="0"/>
      <w:marTop w:val="0"/>
      <w:marBottom w:val="0"/>
      <w:divBdr>
        <w:top w:val="none" w:sz="0" w:space="0" w:color="auto"/>
        <w:left w:val="none" w:sz="0" w:space="0" w:color="auto"/>
        <w:bottom w:val="none" w:sz="0" w:space="0" w:color="auto"/>
        <w:right w:val="none" w:sz="0" w:space="0" w:color="auto"/>
      </w:divBdr>
    </w:div>
    <w:div w:id="1929383663">
      <w:bodyDiv w:val="1"/>
      <w:marLeft w:val="0"/>
      <w:marRight w:val="0"/>
      <w:marTop w:val="0"/>
      <w:marBottom w:val="0"/>
      <w:divBdr>
        <w:top w:val="none" w:sz="0" w:space="0" w:color="auto"/>
        <w:left w:val="none" w:sz="0" w:space="0" w:color="auto"/>
        <w:bottom w:val="none" w:sz="0" w:space="0" w:color="auto"/>
        <w:right w:val="none" w:sz="0" w:space="0" w:color="auto"/>
      </w:divBdr>
    </w:div>
    <w:div w:id="21210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A9764FE-0E5C-4A3A-9C9B-5BCE02C9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23</Pages>
  <Words>16226</Words>
  <Characters>87624</Characters>
  <Application>Microsoft Office Word</Application>
  <DocSecurity>0</DocSecurity>
  <Lines>730</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28</cp:revision>
  <dcterms:created xsi:type="dcterms:W3CDTF">2023-11-02T12:07:00Z</dcterms:created>
  <dcterms:modified xsi:type="dcterms:W3CDTF">2023-11-10T21:34:00Z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id="J1mfbbPR"/&gt;&lt;style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