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398844" w14:textId="77777777" w:rsidR="003417AD" w:rsidRPr="002B4BB5" w:rsidRDefault="003417AD" w:rsidP="003417AD">
      <w:pPr>
        <w:spacing w:line="360" w:lineRule="auto"/>
        <w:rPr>
          <w:rFonts w:ascii="Times New Roman" w:hAnsi="Times New Roman" w:cs="Times New Roman"/>
          <w:b/>
        </w:rPr>
      </w:pPr>
      <w:r w:rsidRPr="002B4BB5">
        <w:rPr>
          <w:rFonts w:ascii="Times New Roman" w:hAnsi="Times New Roman" w:cs="Times New Roman"/>
          <w:b/>
        </w:rPr>
        <w:t>ANÁLISE ESTATÍSTICA</w:t>
      </w:r>
    </w:p>
    <w:p w14:paraId="59A52931" w14:textId="6C4A01FD" w:rsidR="002D3C11" w:rsidRPr="002B4BB5" w:rsidRDefault="002D3C11" w:rsidP="002D3C11">
      <w:pPr>
        <w:spacing w:line="360" w:lineRule="auto"/>
        <w:jc w:val="both"/>
        <w:rPr>
          <w:rFonts w:ascii="Times New Roman" w:hAnsi="Times New Roman" w:cs="Times New Roman"/>
        </w:rPr>
      </w:pPr>
      <w:r>
        <w:rPr>
          <w:rFonts w:ascii="Times New Roman" w:hAnsi="Times New Roman" w:cs="Times New Roman"/>
        </w:rPr>
        <w:t xml:space="preserve">Para verificar se a MM, variável dependente, teve variação no tempo, nas diferentes etnias e regiões brasileiras, aplicou-se a um modelo linear geral misto (GLMM), onde a variável dependente é caracterizada por ter distribuição de Poisson, devido que é o estudo de eventos ocorridos em uma unidade de tempo. Este modelo teve como efeitos fixos às etnias e regiões e o ano de estudo, e o efeito aleatório considerou aos municípios dentro de cada região. Assim, ao encontrar diferenças estatísticas perante as variáveis independentes, aplicou-se o teste </w:t>
      </w:r>
      <w:proofErr w:type="spellStart"/>
      <w:r w:rsidRPr="002D3C11">
        <w:rPr>
          <w:rFonts w:ascii="Times New Roman" w:hAnsi="Times New Roman" w:cs="Times New Roman"/>
          <w:i/>
        </w:rPr>
        <w:t>pos</w:t>
      </w:r>
      <w:proofErr w:type="spellEnd"/>
      <w:r w:rsidRPr="002D3C11">
        <w:rPr>
          <w:rFonts w:ascii="Times New Roman" w:hAnsi="Times New Roman" w:cs="Times New Roman"/>
          <w:i/>
        </w:rPr>
        <w:t xml:space="preserve"> hoc</w:t>
      </w:r>
      <w:r>
        <w:rPr>
          <w:rFonts w:ascii="Times New Roman" w:hAnsi="Times New Roman" w:cs="Times New Roman"/>
        </w:rPr>
        <w:t xml:space="preserve"> de Tukey. Estas a</w:t>
      </w:r>
      <w:r>
        <w:rPr>
          <w:rFonts w:ascii="Times New Roman" w:hAnsi="Times New Roman" w:cs="Times New Roman"/>
        </w:rPr>
        <w:t>nálises foram realizadas no software R, com 5% de significância estatística.</w:t>
      </w:r>
    </w:p>
    <w:p w14:paraId="41580A46" w14:textId="66322F06" w:rsidR="002D3C11" w:rsidRPr="002B4BB5" w:rsidRDefault="002D3C11" w:rsidP="003417AD">
      <w:pPr>
        <w:spacing w:line="360" w:lineRule="auto"/>
        <w:jc w:val="both"/>
        <w:rPr>
          <w:rFonts w:ascii="Times New Roman" w:hAnsi="Times New Roman" w:cs="Times New Roman"/>
        </w:rPr>
      </w:pPr>
      <w:r>
        <w:rPr>
          <w:rFonts w:ascii="Times New Roman" w:hAnsi="Times New Roman" w:cs="Times New Roman"/>
        </w:rPr>
        <w:t>Da mesma forma, para verificar como variou a MM e a RMM no tempo integral em que este trabalho foi aplicado, foi usada a</w:t>
      </w:r>
      <w:r w:rsidR="003417AD" w:rsidRPr="002B4BB5">
        <w:rPr>
          <w:rFonts w:ascii="Times New Roman" w:hAnsi="Times New Roman" w:cs="Times New Roman"/>
        </w:rPr>
        <w:t xml:space="preserve"> análise das séries temporais pelo método </w:t>
      </w:r>
      <w:r w:rsidR="003417AD" w:rsidRPr="002B4BB5">
        <w:rPr>
          <w:rFonts w:ascii="Times New Roman" w:hAnsi="Times New Roman" w:cs="Times New Roman"/>
          <w:i/>
        </w:rPr>
        <w:t xml:space="preserve">joinpoint </w:t>
      </w:r>
      <w:proofErr w:type="spellStart"/>
      <w:r w:rsidR="003417AD" w:rsidRPr="002B4BB5">
        <w:rPr>
          <w:rFonts w:ascii="Times New Roman" w:hAnsi="Times New Roman" w:cs="Times New Roman"/>
          <w:i/>
        </w:rPr>
        <w:t>regression</w:t>
      </w:r>
      <w:proofErr w:type="spellEnd"/>
      <w:r w:rsidR="003417AD" w:rsidRPr="002B4BB5">
        <w:rPr>
          <w:rFonts w:ascii="Times New Roman" w:hAnsi="Times New Roman" w:cs="Times New Roman"/>
        </w:rPr>
        <w:t xml:space="preserve">. Este método estatístico permite analisar as tendências quanto os pontos de inflexão significativos, ou </w:t>
      </w:r>
      <w:proofErr w:type="spellStart"/>
      <w:r w:rsidR="003417AD" w:rsidRPr="002B4BB5">
        <w:rPr>
          <w:rFonts w:ascii="Times New Roman" w:hAnsi="Times New Roman" w:cs="Times New Roman"/>
          <w:i/>
        </w:rPr>
        <w:t>joinpoints</w:t>
      </w:r>
      <w:proofErr w:type="spellEnd"/>
      <w:r w:rsidR="003417AD" w:rsidRPr="002B4BB5">
        <w:rPr>
          <w:rFonts w:ascii="Times New Roman" w:hAnsi="Times New Roman" w:cs="Times New Roman"/>
        </w:rPr>
        <w:t xml:space="preserve">; momentos em que pode ser observada uma alteração de tendência ao longo do tempo. Para isso, utilizou-se o programa estatístico </w:t>
      </w:r>
      <w:r w:rsidR="003417AD" w:rsidRPr="002B4BB5">
        <w:rPr>
          <w:rFonts w:ascii="Times New Roman" w:hAnsi="Times New Roman" w:cs="Times New Roman"/>
          <w:i/>
        </w:rPr>
        <w:t xml:space="preserve">Joinpoint Trend </w:t>
      </w:r>
      <w:proofErr w:type="spellStart"/>
      <w:r w:rsidR="003417AD" w:rsidRPr="002B4BB5">
        <w:rPr>
          <w:rFonts w:ascii="Times New Roman" w:hAnsi="Times New Roman" w:cs="Times New Roman"/>
          <w:i/>
        </w:rPr>
        <w:t>Analysis</w:t>
      </w:r>
      <w:proofErr w:type="spellEnd"/>
      <w:r w:rsidR="003417AD" w:rsidRPr="002B4BB5">
        <w:rPr>
          <w:rFonts w:ascii="Times New Roman" w:hAnsi="Times New Roman" w:cs="Times New Roman"/>
          <w:i/>
        </w:rPr>
        <w:t xml:space="preserve"> Software</w:t>
      </w:r>
      <w:r w:rsidR="003417AD" w:rsidRPr="002B4BB5">
        <w:rPr>
          <w:rFonts w:ascii="Times New Roman" w:hAnsi="Times New Roman" w:cs="Times New Roman"/>
        </w:rPr>
        <w:t xml:space="preserve"> (2020) </w:t>
      </w:r>
      <w:r w:rsidR="003417AD" w:rsidRPr="002B4BB5">
        <w:rPr>
          <w:rFonts w:ascii="Times New Roman" w:hAnsi="Times New Roman" w:cs="Times New Roman"/>
        </w:rPr>
        <w:fldChar w:fldCharType="begin"/>
      </w:r>
      <w:r w:rsidR="003417AD" w:rsidRPr="002B4BB5">
        <w:rPr>
          <w:rFonts w:ascii="Times New Roman" w:hAnsi="Times New Roman" w:cs="Times New Roman"/>
        </w:rPr>
        <w:instrText xml:space="preserve"> ADDIN ZOTERO_ITEM CSL_CITATION {"citationID":"kMifZbC2","properties":{"formattedCitation":"(KIM et al., 2000)","plainCitation":"(KIM et al., 2000)","noteIndex":0},"citationItems":[{"id":798,"uris":["http://zotero.org/users/local/lILgYtdy/items/D8BYTJNP"],"itemData":{"id":798,"type":"article-journal","abstract":"The identi\"cation of changes in the recent trend is an important issue in the analysis of cancer mortality and incidence data. We apply a joinpoint regression model to describe such continuous changes and use the grid-search method to \"t the regression function with unknown joinpoints assuming constant variance and uncorrelated errors. We \"nd the number of signi\"cant joinpoints by performing several permutation tests, each of which has a correct signi\"cance level asymptotically. Each p-value is found using Monte Carlo methods, and the overall asymptotic signi\"cance level is maintained through a Bonferroni correction. These tests are extended to the situation with non-constant variance to handle rates with Poisson variation and possibly autocorrelated errors. The performance of these tests are studied via simulations and the tests are applied to U.S. prostate cancer incidence and mortality rates. Copyright 2000 John Wiley &amp; Sons, Ltd.","language":"en","page":"17","source":"Zotero","title":"Permutation tests for joinpoint regression with applications to cancer rates","author":[{"family":"Kim","given":"Hyune-Ju"},{"family":"Fay","given":"Michael P"},{"family":"Feuer","given":"Eric J"},{"family":"Midthune","given":"Douglas N"}],"issued":{"date-parts":[["2000"]]}}}],"schema":"https://github.com/citation-style-language/schema/raw/master/csl-citation.json"} </w:instrText>
      </w:r>
      <w:r w:rsidR="003417AD" w:rsidRPr="002B4BB5">
        <w:rPr>
          <w:rFonts w:ascii="Times New Roman" w:hAnsi="Times New Roman" w:cs="Times New Roman"/>
        </w:rPr>
        <w:fldChar w:fldCharType="separate"/>
      </w:r>
      <w:r w:rsidR="003417AD" w:rsidRPr="002B4BB5">
        <w:rPr>
          <w:rFonts w:ascii="Times New Roman" w:hAnsi="Times New Roman" w:cs="Times New Roman"/>
        </w:rPr>
        <w:t>(KIM et al., 2000)</w:t>
      </w:r>
      <w:r w:rsidR="003417AD" w:rsidRPr="002B4BB5">
        <w:rPr>
          <w:rFonts w:ascii="Times New Roman" w:hAnsi="Times New Roman" w:cs="Times New Roman"/>
        </w:rPr>
        <w:fldChar w:fldCharType="end"/>
      </w:r>
      <w:r w:rsidR="003417AD" w:rsidRPr="002B4BB5">
        <w:rPr>
          <w:rFonts w:ascii="Times New Roman" w:hAnsi="Times New Roman" w:cs="Times New Roman"/>
        </w:rPr>
        <w:t xml:space="preserve">. Com dado modelo, verifica-se a hipótese que uma linha temporal com múltiplos segmentos é estatisticamente adequada para descrever a evolução temporal de dados, ao se comparada com uma linha com menos segmentos ou reta. Do mesmo modo, este modelo de regressão permite identificar não somente a tendência do indicador estacionária, crescente ou decrescente, como também pontos em que essa tendência é modificada, além da variação. Assim, foi aplicado o cálculo de mudança anual, do inglês </w:t>
      </w:r>
      <w:r w:rsidR="003417AD" w:rsidRPr="002B4BB5">
        <w:rPr>
          <w:rFonts w:ascii="Times New Roman" w:hAnsi="Times New Roman" w:cs="Times New Roman"/>
          <w:i/>
        </w:rPr>
        <w:t>annual percent change</w:t>
      </w:r>
      <w:r w:rsidR="003417AD" w:rsidRPr="002B4BB5">
        <w:rPr>
          <w:rFonts w:ascii="Times New Roman" w:hAnsi="Times New Roman" w:cs="Times New Roman"/>
        </w:rPr>
        <w:t xml:space="preserve"> (APC) </w:t>
      </w:r>
      <w:r w:rsidR="003417AD" w:rsidRPr="002B4BB5">
        <w:rPr>
          <w:rFonts w:ascii="Times New Roman" w:hAnsi="Times New Roman" w:cs="Times New Roman"/>
        </w:rPr>
        <w:fldChar w:fldCharType="begin"/>
      </w:r>
      <w:r w:rsidR="003417AD" w:rsidRPr="002B4BB5">
        <w:rPr>
          <w:rFonts w:ascii="Times New Roman" w:hAnsi="Times New Roman" w:cs="Times New Roman"/>
        </w:rPr>
        <w:instrText xml:space="preserve"> ADDIN ZOTERO_ITEM CSL_CITATION {"citationID":"npJzET9F","properties":{"formattedCitation":"(BRITO et al., 2016)","plainCitation":"(BRITO et al., 2016)","noteIndex":0},"citationItems":[{"id":792,"uris":["http://zotero.org/users/local/lILgYtdy/items/BUSFUCJY"],"itemData":{"id":792,"type":"article-journal","abstract":"RESUMO: O objetivo deste estudo foi caracterizar aspectos epidemiológicos e tendência temporal da hanseníase, no município de Fortaleza, Ceará, de 2001 a 2012. Foram registrados 9.658 casos novos cuja tendência foi analisada pelo modelo de regressão do joinpoint . O coeficiente de detecção geral apresentou tendência decrescente, com annual percent change (APC) de -4,0 e intervalo de confiança de 95% (IC95%) -5,6 - -2,3. O coeficiente de detecção em menores de 15 anos de idade (APC = -1,4; IC95% -5,4 - 2,8) e o coeficiente de detecção de grau 2 de incapacidade (APC = -0,8; IC95% -4,5 - 3,1) foram estáveis. A proporção do sexo feminino foi decrescente (APC = -1,5; IC95% -2,3 - -0,8). As proporções de casos multibacilares a partir de 2005 até 2012 (APC = 1,4; IC95% 0,6 - 2,3) e, dentre eles, de casos virchowianos a partir de 2004 até 2012 (APC = 6,0; IC95% 3,4 - 8,6) foram crescentes. Houve estabilidade na proporção de casos com grau 1 (APC = 1,4; IC95% -0,9 - 3,7) e grau 2 de incapacidade (APC = 3,7; IC95% -0,1 - 7,8). Apesar da tendência à redução na detecção geral, mantém-se a dinâmica de transmissão no município, além de sinalizar para diagnóstico tardio.","container-title":"Revista Brasileira de Epidemiologia","DOI":"10.1590/1980-5497201600010017","ISSN":"1415-790X, 1415-790X","journalAbbreviation":"Rev. bras. epidemiol.","language":"pt","page":"194-204","source":"SciELO","title":"Tendência temporal da hanseníase em uma capital do Nordeste do Brasil: epidemiologia e análise por pontos de inflexão, 2001 a 2012","title-short":"Tendência temporal da hanseníase em uma capital do Nordeste do Brasil","URL":"https://www.scielosp.org/article/rbepid/2016.v19n1/194-204/#","volume":"19","author":[{"family":"Brito","given":"Aline Lima"},{"family":"Monteiro","given":"Lorena Dias"},{"family":"Ramos Junior","given":"Alberto Novaes"},{"family":"Heukelbach","given":"Jorg"},{"family":"Alencar","given":"Carlos Henrique"}],"accessed":{"date-parts":[["2020",1,9]]},"issued":{"date-parts":[["2016",3]]}}}],"schema":"https://github.com/citation-style-language/schema/raw/master/csl-citation.json"} </w:instrText>
      </w:r>
      <w:r w:rsidR="003417AD" w:rsidRPr="002B4BB5">
        <w:rPr>
          <w:rFonts w:ascii="Times New Roman" w:hAnsi="Times New Roman" w:cs="Times New Roman"/>
        </w:rPr>
        <w:fldChar w:fldCharType="separate"/>
      </w:r>
      <w:r w:rsidR="003417AD" w:rsidRPr="002B4BB5">
        <w:rPr>
          <w:rFonts w:ascii="Times New Roman" w:hAnsi="Times New Roman" w:cs="Times New Roman"/>
        </w:rPr>
        <w:t>(BRITO et al., 2016)</w:t>
      </w:r>
      <w:r w:rsidR="003417AD" w:rsidRPr="002B4BB5">
        <w:rPr>
          <w:rFonts w:ascii="Times New Roman" w:hAnsi="Times New Roman" w:cs="Times New Roman"/>
        </w:rPr>
        <w:fldChar w:fldCharType="end"/>
      </w:r>
      <w:r w:rsidR="003417AD" w:rsidRPr="002B4BB5">
        <w:rPr>
          <w:rFonts w:ascii="Times New Roman" w:hAnsi="Times New Roman" w:cs="Times New Roman"/>
        </w:rPr>
        <w:t xml:space="preserve"> usando o modelo de regressão por pontos de inflexão. A análise do APC usa pontos de inflexão conforme um algoritmo que testa se uma linha é significativamente diferente do que outra, podendo ser reta ou com menos segmentos</w:t>
      </w:r>
      <w:r>
        <w:rPr>
          <w:rFonts w:ascii="Times New Roman" w:hAnsi="Times New Roman" w:cs="Times New Roman"/>
        </w:rPr>
        <w:t>.</w:t>
      </w:r>
    </w:p>
    <w:p w14:paraId="60FB1903" w14:textId="77777777" w:rsidR="00D22D1B" w:rsidRPr="002B4BB5" w:rsidRDefault="00D22D1B" w:rsidP="00A362A6">
      <w:pPr>
        <w:spacing w:line="360" w:lineRule="auto"/>
        <w:rPr>
          <w:rFonts w:ascii="Times New Roman" w:hAnsi="Times New Roman" w:cs="Times New Roman"/>
        </w:rPr>
      </w:pPr>
      <w:r w:rsidRPr="002B4BB5">
        <w:rPr>
          <w:rFonts w:ascii="Times New Roman" w:hAnsi="Times New Roman" w:cs="Times New Roman"/>
          <w:b/>
        </w:rPr>
        <w:t>RESULTADOS</w:t>
      </w:r>
    </w:p>
    <w:p w14:paraId="18B1F2A4" w14:textId="17538EA3" w:rsidR="00EC573A" w:rsidRDefault="00EC573A" w:rsidP="00A362A6">
      <w:pPr>
        <w:spacing w:line="360" w:lineRule="auto"/>
        <w:rPr>
          <w:rFonts w:ascii="Times New Roman" w:hAnsi="Times New Roman" w:cs="Times New Roman"/>
        </w:rPr>
      </w:pPr>
      <w:r>
        <w:rPr>
          <w:rFonts w:ascii="Times New Roman" w:hAnsi="Times New Roman" w:cs="Times New Roman"/>
        </w:rPr>
        <w:t>Na tabela 1 se mostra a variação da MM perante a Etnia, a região e o ano onde foi registrado o evento no sistema de monitoramento de mortalidade materna do ministério de saúde.</w:t>
      </w:r>
      <w:r w:rsidR="00351188">
        <w:rPr>
          <w:rFonts w:ascii="Times New Roman" w:hAnsi="Times New Roman" w:cs="Times New Roman"/>
        </w:rPr>
        <w:t xml:space="preserve"> Pode se verificar que desde o ano 2010 até 2022, mulheres da etnia branca tiveram maior MM (p&lt;0,05)</w:t>
      </w:r>
      <w:r w:rsidR="003049C8">
        <w:rPr>
          <w:rFonts w:ascii="Times New Roman" w:hAnsi="Times New Roman" w:cs="Times New Roman"/>
        </w:rPr>
        <w:t xml:space="preserve">, sendo que mulheres de etnia indígena apresentaram o menor valor para dado valor (p&lt;0,05). Finalmente, a região Sudeste foi a região que teve maior mortalidade nos 13 anos de avaliação (p&lt;0,05). </w:t>
      </w:r>
    </w:p>
    <w:p w14:paraId="0CCC0081" w14:textId="2E31CF79" w:rsidR="00EC573A" w:rsidRDefault="00EC573A" w:rsidP="00EC573A">
      <w:pPr>
        <w:spacing w:line="360" w:lineRule="auto"/>
        <w:jc w:val="both"/>
        <w:rPr>
          <w:rFonts w:ascii="Times New Roman" w:hAnsi="Times New Roman" w:cs="Times New Roman"/>
        </w:rPr>
      </w:pPr>
      <w:r w:rsidRPr="002B4BB5">
        <w:rPr>
          <w:rFonts w:ascii="Times New Roman" w:hAnsi="Times New Roman" w:cs="Times New Roman"/>
          <w:b/>
        </w:rPr>
        <w:t>Tabela 1.</w:t>
      </w:r>
      <w:r w:rsidRPr="002B4BB5">
        <w:rPr>
          <w:rFonts w:ascii="Times New Roman" w:hAnsi="Times New Roman" w:cs="Times New Roman"/>
        </w:rPr>
        <w:t xml:space="preserve"> Tendência temporal da mortalidade maternal</w:t>
      </w:r>
      <w:r>
        <w:rPr>
          <w:rFonts w:ascii="Times New Roman" w:hAnsi="Times New Roman" w:cs="Times New Roman"/>
        </w:rPr>
        <w:t xml:space="preserve"> (MM)</w:t>
      </w:r>
      <w:r w:rsidRPr="002B4BB5">
        <w:rPr>
          <w:rFonts w:ascii="Times New Roman" w:hAnsi="Times New Roman" w:cs="Times New Roman"/>
        </w:rPr>
        <w:t xml:space="preserve"> </w:t>
      </w:r>
      <w:r>
        <w:rPr>
          <w:rFonts w:ascii="Times New Roman" w:hAnsi="Times New Roman" w:cs="Times New Roman"/>
        </w:rPr>
        <w:t>de mulheres grávidas classificadas pela sua</w:t>
      </w:r>
      <w:r w:rsidRPr="002B4BB5">
        <w:rPr>
          <w:rFonts w:ascii="Times New Roman" w:hAnsi="Times New Roman" w:cs="Times New Roman"/>
        </w:rPr>
        <w:t xml:space="preserve"> etnia </w:t>
      </w:r>
      <w:r>
        <w:rPr>
          <w:rFonts w:ascii="Times New Roman" w:hAnsi="Times New Roman" w:cs="Times New Roman"/>
        </w:rPr>
        <w:t>e pelas regiões onde moram no Brasil, do ano 2011</w:t>
      </w:r>
      <w:r w:rsidRPr="002B4BB5">
        <w:rPr>
          <w:rFonts w:ascii="Times New Roman" w:hAnsi="Times New Roman" w:cs="Times New Roman"/>
        </w:rPr>
        <w:t xml:space="preserve"> até 2021, pelo método de regressão por pontos de inflexão.</w:t>
      </w:r>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619"/>
        <w:gridCol w:w="1314"/>
        <w:gridCol w:w="630"/>
        <w:gridCol w:w="142"/>
      </w:tblGrid>
      <w:tr w:rsidR="00351188" w:rsidRPr="00EC573A" w14:paraId="6493109D" w14:textId="77777777" w:rsidTr="00351188">
        <w:trPr>
          <w:trHeight w:val="255"/>
          <w:tblCellSpacing w:w="0" w:type="dxa"/>
          <w:jc w:val="center"/>
        </w:trPr>
        <w:tc>
          <w:tcPr>
            <w:tcW w:w="0" w:type="auto"/>
            <w:tcBorders>
              <w:top w:val="single" w:sz="4" w:space="0" w:color="auto"/>
            </w:tcBorders>
            <w:vAlign w:val="center"/>
          </w:tcPr>
          <w:p w14:paraId="3594D627" w14:textId="77777777" w:rsidR="00351188" w:rsidRPr="00EC573A" w:rsidRDefault="00351188" w:rsidP="00EC573A">
            <w:pPr>
              <w:spacing w:after="0" w:line="240" w:lineRule="auto"/>
              <w:jc w:val="center"/>
              <w:rPr>
                <w:rFonts w:ascii="Times New Roman" w:eastAsia="Times New Roman" w:hAnsi="Times New Roman" w:cs="Times New Roman"/>
                <w:b/>
                <w:sz w:val="20"/>
                <w:szCs w:val="20"/>
                <w:lang w:eastAsia="pt-BR"/>
              </w:rPr>
            </w:pPr>
          </w:p>
        </w:tc>
        <w:tc>
          <w:tcPr>
            <w:tcW w:w="0" w:type="auto"/>
            <w:tcBorders>
              <w:top w:val="single" w:sz="4" w:space="0" w:color="auto"/>
            </w:tcBorders>
            <w:vAlign w:val="center"/>
          </w:tcPr>
          <w:p w14:paraId="29E85449" w14:textId="77777777" w:rsidR="00351188" w:rsidRPr="00EC573A" w:rsidRDefault="00351188" w:rsidP="00EC573A">
            <w:pPr>
              <w:spacing w:after="0" w:line="240" w:lineRule="auto"/>
              <w:jc w:val="center"/>
              <w:rPr>
                <w:rFonts w:ascii="Times New Roman" w:eastAsia="Times New Roman" w:hAnsi="Times New Roman" w:cs="Times New Roman"/>
                <w:b/>
                <w:sz w:val="20"/>
                <w:szCs w:val="20"/>
                <w:lang w:eastAsia="pt-BR"/>
              </w:rPr>
            </w:pPr>
          </w:p>
        </w:tc>
        <w:tc>
          <w:tcPr>
            <w:tcW w:w="0" w:type="auto"/>
            <w:tcBorders>
              <w:top w:val="single" w:sz="4" w:space="0" w:color="auto"/>
            </w:tcBorders>
            <w:vAlign w:val="center"/>
          </w:tcPr>
          <w:p w14:paraId="50F63E40" w14:textId="78F147CD" w:rsidR="00351188" w:rsidRPr="00EC573A" w:rsidRDefault="00351188" w:rsidP="00EC573A">
            <w:pPr>
              <w:spacing w:after="0" w:line="240" w:lineRule="auto"/>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MM</w:t>
            </w:r>
          </w:p>
        </w:tc>
        <w:tc>
          <w:tcPr>
            <w:tcW w:w="0" w:type="auto"/>
            <w:tcBorders>
              <w:top w:val="single" w:sz="4" w:space="0" w:color="auto"/>
            </w:tcBorders>
            <w:vAlign w:val="center"/>
          </w:tcPr>
          <w:p w14:paraId="11BEECE7" w14:textId="77777777" w:rsidR="00351188" w:rsidRPr="00EC573A" w:rsidRDefault="00351188" w:rsidP="00EC573A">
            <w:pPr>
              <w:spacing w:after="0" w:line="240" w:lineRule="auto"/>
              <w:jc w:val="center"/>
              <w:rPr>
                <w:rFonts w:ascii="Times New Roman" w:eastAsia="Times New Roman" w:hAnsi="Times New Roman" w:cs="Times New Roman"/>
                <w:b/>
                <w:sz w:val="20"/>
                <w:szCs w:val="20"/>
                <w:lang w:eastAsia="pt-BR"/>
              </w:rPr>
            </w:pPr>
          </w:p>
        </w:tc>
      </w:tr>
      <w:tr w:rsidR="00EC573A" w:rsidRPr="00EC573A" w14:paraId="66EBC2C8" w14:textId="77777777" w:rsidTr="00351188">
        <w:trPr>
          <w:trHeight w:val="255"/>
          <w:tblCellSpacing w:w="0" w:type="dxa"/>
          <w:jc w:val="center"/>
        </w:trPr>
        <w:tc>
          <w:tcPr>
            <w:tcW w:w="0" w:type="auto"/>
            <w:tcBorders>
              <w:top w:val="single" w:sz="4" w:space="0" w:color="auto"/>
            </w:tcBorders>
            <w:vAlign w:val="center"/>
            <w:hideMark/>
          </w:tcPr>
          <w:p w14:paraId="12FB7BA9" w14:textId="77777777" w:rsidR="00EC573A" w:rsidRPr="00EC573A" w:rsidRDefault="00EC573A" w:rsidP="00EC573A">
            <w:pPr>
              <w:spacing w:after="0" w:line="240" w:lineRule="auto"/>
              <w:jc w:val="center"/>
              <w:rPr>
                <w:rFonts w:ascii="Times New Roman" w:eastAsia="Times New Roman" w:hAnsi="Times New Roman" w:cs="Times New Roman"/>
                <w:b/>
                <w:sz w:val="20"/>
                <w:szCs w:val="20"/>
                <w:lang w:eastAsia="pt-BR"/>
              </w:rPr>
            </w:pPr>
            <w:r w:rsidRPr="00EC573A">
              <w:rPr>
                <w:rFonts w:ascii="Times New Roman" w:eastAsia="Times New Roman" w:hAnsi="Times New Roman" w:cs="Times New Roman"/>
                <w:b/>
                <w:sz w:val="20"/>
                <w:szCs w:val="20"/>
                <w:lang w:eastAsia="pt-BR"/>
              </w:rPr>
              <w:lastRenderedPageBreak/>
              <w:t>Etnia</w:t>
            </w:r>
          </w:p>
        </w:tc>
        <w:tc>
          <w:tcPr>
            <w:tcW w:w="0" w:type="auto"/>
            <w:tcBorders>
              <w:top w:val="single" w:sz="4" w:space="0" w:color="auto"/>
            </w:tcBorders>
            <w:vAlign w:val="center"/>
            <w:hideMark/>
          </w:tcPr>
          <w:p w14:paraId="54C3C83A" w14:textId="77777777" w:rsidR="00EC573A" w:rsidRPr="00EC573A" w:rsidRDefault="00EC573A" w:rsidP="00EC573A">
            <w:pPr>
              <w:spacing w:after="0" w:line="240" w:lineRule="auto"/>
              <w:jc w:val="center"/>
              <w:rPr>
                <w:rFonts w:ascii="Times New Roman" w:eastAsia="Times New Roman" w:hAnsi="Times New Roman" w:cs="Times New Roman"/>
                <w:b/>
                <w:sz w:val="20"/>
                <w:szCs w:val="20"/>
                <w:lang w:eastAsia="pt-BR"/>
              </w:rPr>
            </w:pPr>
            <w:r w:rsidRPr="00EC573A">
              <w:rPr>
                <w:rFonts w:ascii="Times New Roman" w:eastAsia="Times New Roman" w:hAnsi="Times New Roman" w:cs="Times New Roman"/>
                <w:b/>
                <w:sz w:val="20"/>
                <w:szCs w:val="20"/>
                <w:lang w:eastAsia="pt-BR"/>
              </w:rPr>
              <w:t>Amarela</w:t>
            </w:r>
          </w:p>
        </w:tc>
        <w:tc>
          <w:tcPr>
            <w:tcW w:w="0" w:type="auto"/>
            <w:tcBorders>
              <w:top w:val="single" w:sz="4" w:space="0" w:color="auto"/>
            </w:tcBorders>
            <w:vAlign w:val="center"/>
            <w:hideMark/>
          </w:tcPr>
          <w:p w14:paraId="75E53DFF" w14:textId="77777777" w:rsidR="00EC573A" w:rsidRPr="00EC573A" w:rsidRDefault="00EC573A" w:rsidP="00EC573A">
            <w:pPr>
              <w:spacing w:after="0" w:line="240" w:lineRule="auto"/>
              <w:jc w:val="center"/>
              <w:rPr>
                <w:rFonts w:ascii="Times New Roman" w:eastAsia="Times New Roman" w:hAnsi="Times New Roman" w:cs="Times New Roman"/>
                <w:sz w:val="20"/>
                <w:szCs w:val="20"/>
                <w:lang w:eastAsia="pt-BR"/>
              </w:rPr>
            </w:pPr>
            <w:r w:rsidRPr="00EC573A">
              <w:rPr>
                <w:rFonts w:ascii="Times New Roman" w:eastAsia="Times New Roman" w:hAnsi="Times New Roman" w:cs="Times New Roman"/>
                <w:sz w:val="20"/>
                <w:szCs w:val="20"/>
                <w:lang w:eastAsia="pt-BR"/>
              </w:rPr>
              <w:t>5152</w:t>
            </w:r>
          </w:p>
        </w:tc>
        <w:tc>
          <w:tcPr>
            <w:tcW w:w="0" w:type="auto"/>
            <w:tcBorders>
              <w:top w:val="single" w:sz="4" w:space="0" w:color="auto"/>
            </w:tcBorders>
            <w:vAlign w:val="center"/>
            <w:hideMark/>
          </w:tcPr>
          <w:p w14:paraId="7688532C" w14:textId="77777777" w:rsidR="00EC573A" w:rsidRPr="00EC573A" w:rsidRDefault="00EC573A" w:rsidP="00EC573A">
            <w:pPr>
              <w:spacing w:after="0" w:line="240" w:lineRule="auto"/>
              <w:jc w:val="center"/>
              <w:rPr>
                <w:rFonts w:ascii="Times New Roman" w:eastAsia="Times New Roman" w:hAnsi="Times New Roman" w:cs="Times New Roman"/>
                <w:b/>
                <w:sz w:val="20"/>
                <w:szCs w:val="20"/>
                <w:lang w:eastAsia="pt-BR"/>
              </w:rPr>
            </w:pPr>
            <w:proofErr w:type="gramStart"/>
            <w:r w:rsidRPr="00EC573A">
              <w:rPr>
                <w:rFonts w:ascii="Times New Roman" w:eastAsia="Times New Roman" w:hAnsi="Times New Roman" w:cs="Times New Roman"/>
                <w:b/>
                <w:sz w:val="20"/>
                <w:szCs w:val="20"/>
                <w:lang w:eastAsia="pt-BR"/>
              </w:rPr>
              <w:t>f</w:t>
            </w:r>
            <w:proofErr w:type="gramEnd"/>
          </w:p>
        </w:tc>
      </w:tr>
      <w:tr w:rsidR="00EC573A" w:rsidRPr="00EC573A" w14:paraId="5F004AF9" w14:textId="77777777" w:rsidTr="00EC573A">
        <w:trPr>
          <w:trHeight w:val="255"/>
          <w:tblCellSpacing w:w="0" w:type="dxa"/>
          <w:jc w:val="center"/>
        </w:trPr>
        <w:tc>
          <w:tcPr>
            <w:tcW w:w="0" w:type="auto"/>
            <w:vAlign w:val="center"/>
            <w:hideMark/>
          </w:tcPr>
          <w:p w14:paraId="7D9C5FF9" w14:textId="77777777" w:rsidR="00EC573A" w:rsidRPr="00EC573A" w:rsidRDefault="00EC573A" w:rsidP="00EC573A">
            <w:pPr>
              <w:spacing w:after="0" w:line="240" w:lineRule="auto"/>
              <w:jc w:val="center"/>
              <w:rPr>
                <w:rFonts w:ascii="Times New Roman" w:eastAsia="Times New Roman" w:hAnsi="Times New Roman" w:cs="Times New Roman"/>
                <w:b/>
                <w:sz w:val="20"/>
                <w:szCs w:val="20"/>
                <w:lang w:eastAsia="pt-BR"/>
              </w:rPr>
            </w:pPr>
          </w:p>
        </w:tc>
        <w:tc>
          <w:tcPr>
            <w:tcW w:w="0" w:type="auto"/>
            <w:vAlign w:val="center"/>
            <w:hideMark/>
          </w:tcPr>
          <w:p w14:paraId="731AD42E" w14:textId="77777777" w:rsidR="00EC573A" w:rsidRPr="00EC573A" w:rsidRDefault="00EC573A" w:rsidP="00EC573A">
            <w:pPr>
              <w:spacing w:after="0" w:line="240" w:lineRule="auto"/>
              <w:jc w:val="center"/>
              <w:rPr>
                <w:rFonts w:ascii="Times New Roman" w:eastAsia="Times New Roman" w:hAnsi="Times New Roman" w:cs="Times New Roman"/>
                <w:b/>
                <w:sz w:val="20"/>
                <w:szCs w:val="20"/>
                <w:lang w:eastAsia="pt-BR"/>
              </w:rPr>
            </w:pPr>
            <w:r w:rsidRPr="00EC573A">
              <w:rPr>
                <w:rFonts w:ascii="Times New Roman" w:eastAsia="Times New Roman" w:hAnsi="Times New Roman" w:cs="Times New Roman"/>
                <w:b/>
                <w:sz w:val="20"/>
                <w:szCs w:val="20"/>
                <w:lang w:eastAsia="pt-BR"/>
              </w:rPr>
              <w:t>Branca</w:t>
            </w:r>
          </w:p>
        </w:tc>
        <w:tc>
          <w:tcPr>
            <w:tcW w:w="0" w:type="auto"/>
            <w:vAlign w:val="center"/>
            <w:hideMark/>
          </w:tcPr>
          <w:p w14:paraId="674AEB4F" w14:textId="77777777" w:rsidR="00EC573A" w:rsidRPr="00EC573A" w:rsidRDefault="00EC573A" w:rsidP="00EC573A">
            <w:pPr>
              <w:spacing w:after="0" w:line="240" w:lineRule="auto"/>
              <w:jc w:val="center"/>
              <w:rPr>
                <w:rFonts w:ascii="Times New Roman" w:eastAsia="Times New Roman" w:hAnsi="Times New Roman" w:cs="Times New Roman"/>
                <w:sz w:val="20"/>
                <w:szCs w:val="20"/>
                <w:lang w:eastAsia="pt-BR"/>
              </w:rPr>
            </w:pPr>
            <w:r w:rsidRPr="00EC573A">
              <w:rPr>
                <w:rFonts w:ascii="Times New Roman" w:eastAsia="Times New Roman" w:hAnsi="Times New Roman" w:cs="Times New Roman"/>
                <w:sz w:val="20"/>
                <w:szCs w:val="20"/>
                <w:lang w:eastAsia="pt-BR"/>
              </w:rPr>
              <w:t>732556</w:t>
            </w:r>
          </w:p>
        </w:tc>
        <w:tc>
          <w:tcPr>
            <w:tcW w:w="0" w:type="auto"/>
            <w:vAlign w:val="center"/>
            <w:hideMark/>
          </w:tcPr>
          <w:p w14:paraId="4032269E" w14:textId="77777777" w:rsidR="00EC573A" w:rsidRPr="00EC573A" w:rsidRDefault="00EC573A" w:rsidP="00EC573A">
            <w:pPr>
              <w:spacing w:after="0" w:line="240" w:lineRule="auto"/>
              <w:jc w:val="center"/>
              <w:rPr>
                <w:rFonts w:ascii="Times New Roman" w:eastAsia="Times New Roman" w:hAnsi="Times New Roman" w:cs="Times New Roman"/>
                <w:b/>
                <w:sz w:val="20"/>
                <w:szCs w:val="20"/>
                <w:lang w:eastAsia="pt-BR"/>
              </w:rPr>
            </w:pPr>
            <w:proofErr w:type="gramStart"/>
            <w:r w:rsidRPr="00EC573A">
              <w:rPr>
                <w:rFonts w:ascii="Times New Roman" w:eastAsia="Times New Roman" w:hAnsi="Times New Roman" w:cs="Times New Roman"/>
                <w:b/>
                <w:sz w:val="20"/>
                <w:szCs w:val="20"/>
                <w:lang w:eastAsia="pt-BR"/>
              </w:rPr>
              <w:t>a</w:t>
            </w:r>
            <w:proofErr w:type="gramEnd"/>
          </w:p>
        </w:tc>
      </w:tr>
      <w:tr w:rsidR="00EC573A" w:rsidRPr="00EC573A" w14:paraId="3D02BC2B" w14:textId="77777777" w:rsidTr="00EC573A">
        <w:trPr>
          <w:trHeight w:val="255"/>
          <w:tblCellSpacing w:w="0" w:type="dxa"/>
          <w:jc w:val="center"/>
        </w:trPr>
        <w:tc>
          <w:tcPr>
            <w:tcW w:w="0" w:type="auto"/>
            <w:vAlign w:val="center"/>
            <w:hideMark/>
          </w:tcPr>
          <w:p w14:paraId="2949088D" w14:textId="77777777" w:rsidR="00EC573A" w:rsidRPr="00EC573A" w:rsidRDefault="00EC573A" w:rsidP="00EC573A">
            <w:pPr>
              <w:spacing w:after="0" w:line="240" w:lineRule="auto"/>
              <w:jc w:val="center"/>
              <w:rPr>
                <w:rFonts w:ascii="Times New Roman" w:eastAsia="Times New Roman" w:hAnsi="Times New Roman" w:cs="Times New Roman"/>
                <w:b/>
                <w:sz w:val="20"/>
                <w:szCs w:val="20"/>
                <w:lang w:eastAsia="pt-BR"/>
              </w:rPr>
            </w:pPr>
          </w:p>
        </w:tc>
        <w:tc>
          <w:tcPr>
            <w:tcW w:w="0" w:type="auto"/>
            <w:vAlign w:val="center"/>
            <w:hideMark/>
          </w:tcPr>
          <w:p w14:paraId="71D9D7BF" w14:textId="77777777" w:rsidR="00EC573A" w:rsidRPr="00EC573A" w:rsidRDefault="00EC573A" w:rsidP="00EC573A">
            <w:pPr>
              <w:spacing w:after="0" w:line="240" w:lineRule="auto"/>
              <w:jc w:val="center"/>
              <w:rPr>
                <w:rFonts w:ascii="Times New Roman" w:eastAsia="Times New Roman" w:hAnsi="Times New Roman" w:cs="Times New Roman"/>
                <w:b/>
                <w:sz w:val="20"/>
                <w:szCs w:val="20"/>
                <w:lang w:eastAsia="pt-BR"/>
              </w:rPr>
            </w:pPr>
            <w:r w:rsidRPr="00EC573A">
              <w:rPr>
                <w:rFonts w:ascii="Times New Roman" w:eastAsia="Times New Roman" w:hAnsi="Times New Roman" w:cs="Times New Roman"/>
                <w:b/>
                <w:sz w:val="20"/>
                <w:szCs w:val="20"/>
                <w:lang w:eastAsia="pt-BR"/>
              </w:rPr>
              <w:t>Etnia ignorada</w:t>
            </w:r>
          </w:p>
        </w:tc>
        <w:tc>
          <w:tcPr>
            <w:tcW w:w="0" w:type="auto"/>
            <w:vAlign w:val="center"/>
            <w:hideMark/>
          </w:tcPr>
          <w:p w14:paraId="4D36A203" w14:textId="77777777" w:rsidR="00EC573A" w:rsidRPr="00EC573A" w:rsidRDefault="00EC573A" w:rsidP="00EC573A">
            <w:pPr>
              <w:spacing w:after="0" w:line="240" w:lineRule="auto"/>
              <w:jc w:val="center"/>
              <w:rPr>
                <w:rFonts w:ascii="Times New Roman" w:eastAsia="Times New Roman" w:hAnsi="Times New Roman" w:cs="Times New Roman"/>
                <w:sz w:val="20"/>
                <w:szCs w:val="20"/>
                <w:lang w:eastAsia="pt-BR"/>
              </w:rPr>
            </w:pPr>
            <w:r w:rsidRPr="00EC573A">
              <w:rPr>
                <w:rFonts w:ascii="Times New Roman" w:eastAsia="Times New Roman" w:hAnsi="Times New Roman" w:cs="Times New Roman"/>
                <w:sz w:val="20"/>
                <w:szCs w:val="20"/>
                <w:lang w:eastAsia="pt-BR"/>
              </w:rPr>
              <w:t>63798</w:t>
            </w:r>
          </w:p>
        </w:tc>
        <w:tc>
          <w:tcPr>
            <w:tcW w:w="0" w:type="auto"/>
            <w:vAlign w:val="center"/>
            <w:hideMark/>
          </w:tcPr>
          <w:p w14:paraId="43F22F05" w14:textId="77777777" w:rsidR="00EC573A" w:rsidRPr="00EC573A" w:rsidRDefault="00EC573A" w:rsidP="00EC573A">
            <w:pPr>
              <w:spacing w:after="0" w:line="240" w:lineRule="auto"/>
              <w:jc w:val="center"/>
              <w:rPr>
                <w:rFonts w:ascii="Times New Roman" w:eastAsia="Times New Roman" w:hAnsi="Times New Roman" w:cs="Times New Roman"/>
                <w:b/>
                <w:sz w:val="20"/>
                <w:szCs w:val="20"/>
                <w:lang w:eastAsia="pt-BR"/>
              </w:rPr>
            </w:pPr>
            <w:proofErr w:type="gramStart"/>
            <w:r w:rsidRPr="00EC573A">
              <w:rPr>
                <w:rFonts w:ascii="Times New Roman" w:eastAsia="Times New Roman" w:hAnsi="Times New Roman" w:cs="Times New Roman"/>
                <w:b/>
                <w:sz w:val="20"/>
                <w:szCs w:val="20"/>
                <w:lang w:eastAsia="pt-BR"/>
              </w:rPr>
              <w:t>d</w:t>
            </w:r>
            <w:proofErr w:type="gramEnd"/>
          </w:p>
        </w:tc>
      </w:tr>
      <w:tr w:rsidR="00EC573A" w:rsidRPr="00EC573A" w14:paraId="5C84261D" w14:textId="77777777" w:rsidTr="00EC573A">
        <w:trPr>
          <w:trHeight w:val="255"/>
          <w:tblCellSpacing w:w="0" w:type="dxa"/>
          <w:jc w:val="center"/>
        </w:trPr>
        <w:tc>
          <w:tcPr>
            <w:tcW w:w="0" w:type="auto"/>
            <w:vAlign w:val="center"/>
            <w:hideMark/>
          </w:tcPr>
          <w:p w14:paraId="2CF97FEF" w14:textId="77777777" w:rsidR="00EC573A" w:rsidRPr="00EC573A" w:rsidRDefault="00EC573A" w:rsidP="00EC573A">
            <w:pPr>
              <w:spacing w:after="0" w:line="240" w:lineRule="auto"/>
              <w:jc w:val="center"/>
              <w:rPr>
                <w:rFonts w:ascii="Times New Roman" w:eastAsia="Times New Roman" w:hAnsi="Times New Roman" w:cs="Times New Roman"/>
                <w:b/>
                <w:sz w:val="20"/>
                <w:szCs w:val="20"/>
                <w:lang w:eastAsia="pt-BR"/>
              </w:rPr>
            </w:pPr>
          </w:p>
        </w:tc>
        <w:tc>
          <w:tcPr>
            <w:tcW w:w="0" w:type="auto"/>
            <w:vAlign w:val="center"/>
            <w:hideMark/>
          </w:tcPr>
          <w:p w14:paraId="7AADC425" w14:textId="6D2AEBCF" w:rsidR="00EC573A" w:rsidRPr="00EC573A" w:rsidRDefault="00EC573A" w:rsidP="00EC573A">
            <w:pPr>
              <w:spacing w:after="0" w:line="240" w:lineRule="auto"/>
              <w:jc w:val="center"/>
              <w:rPr>
                <w:rFonts w:ascii="Times New Roman" w:eastAsia="Times New Roman" w:hAnsi="Times New Roman" w:cs="Times New Roman"/>
                <w:b/>
                <w:sz w:val="20"/>
                <w:szCs w:val="20"/>
                <w:lang w:eastAsia="pt-BR"/>
              </w:rPr>
            </w:pPr>
            <w:r w:rsidRPr="00EC573A">
              <w:rPr>
                <w:rFonts w:ascii="Times New Roman" w:eastAsia="Times New Roman" w:hAnsi="Times New Roman" w:cs="Times New Roman"/>
                <w:b/>
                <w:sz w:val="20"/>
                <w:szCs w:val="20"/>
                <w:lang w:eastAsia="pt-BR"/>
              </w:rPr>
              <w:t>Indígena</w:t>
            </w:r>
          </w:p>
        </w:tc>
        <w:tc>
          <w:tcPr>
            <w:tcW w:w="0" w:type="auto"/>
            <w:vAlign w:val="center"/>
            <w:hideMark/>
          </w:tcPr>
          <w:p w14:paraId="774AB4DA" w14:textId="77777777" w:rsidR="00EC573A" w:rsidRPr="00EC573A" w:rsidRDefault="00EC573A" w:rsidP="00EC573A">
            <w:pPr>
              <w:spacing w:after="0" w:line="240" w:lineRule="auto"/>
              <w:jc w:val="center"/>
              <w:rPr>
                <w:rFonts w:ascii="Times New Roman" w:eastAsia="Times New Roman" w:hAnsi="Times New Roman" w:cs="Times New Roman"/>
                <w:sz w:val="20"/>
                <w:szCs w:val="20"/>
                <w:lang w:eastAsia="pt-BR"/>
              </w:rPr>
            </w:pPr>
            <w:r w:rsidRPr="00EC573A">
              <w:rPr>
                <w:rFonts w:ascii="Times New Roman" w:eastAsia="Times New Roman" w:hAnsi="Times New Roman" w:cs="Times New Roman"/>
                <w:sz w:val="20"/>
                <w:szCs w:val="20"/>
                <w:lang w:eastAsia="pt-BR"/>
              </w:rPr>
              <w:t>8610</w:t>
            </w:r>
          </w:p>
        </w:tc>
        <w:tc>
          <w:tcPr>
            <w:tcW w:w="0" w:type="auto"/>
            <w:vAlign w:val="center"/>
            <w:hideMark/>
          </w:tcPr>
          <w:p w14:paraId="08090151" w14:textId="77777777" w:rsidR="00EC573A" w:rsidRPr="00EC573A" w:rsidRDefault="00EC573A" w:rsidP="00EC573A">
            <w:pPr>
              <w:spacing w:after="0" w:line="240" w:lineRule="auto"/>
              <w:jc w:val="center"/>
              <w:rPr>
                <w:rFonts w:ascii="Times New Roman" w:eastAsia="Times New Roman" w:hAnsi="Times New Roman" w:cs="Times New Roman"/>
                <w:b/>
                <w:sz w:val="20"/>
                <w:szCs w:val="20"/>
                <w:lang w:eastAsia="pt-BR"/>
              </w:rPr>
            </w:pPr>
            <w:proofErr w:type="gramStart"/>
            <w:r w:rsidRPr="00EC573A">
              <w:rPr>
                <w:rFonts w:ascii="Times New Roman" w:eastAsia="Times New Roman" w:hAnsi="Times New Roman" w:cs="Times New Roman"/>
                <w:b/>
                <w:sz w:val="20"/>
                <w:szCs w:val="20"/>
                <w:lang w:eastAsia="pt-BR"/>
              </w:rPr>
              <w:t>e</w:t>
            </w:r>
            <w:proofErr w:type="gramEnd"/>
          </w:p>
        </w:tc>
      </w:tr>
      <w:tr w:rsidR="00EC573A" w:rsidRPr="00EC573A" w14:paraId="7E5F8F12" w14:textId="77777777" w:rsidTr="00EC573A">
        <w:trPr>
          <w:trHeight w:val="255"/>
          <w:tblCellSpacing w:w="0" w:type="dxa"/>
          <w:jc w:val="center"/>
        </w:trPr>
        <w:tc>
          <w:tcPr>
            <w:tcW w:w="0" w:type="auto"/>
            <w:vAlign w:val="center"/>
            <w:hideMark/>
          </w:tcPr>
          <w:p w14:paraId="54B70E63" w14:textId="77777777" w:rsidR="00EC573A" w:rsidRPr="00EC573A" w:rsidRDefault="00EC573A" w:rsidP="00EC573A">
            <w:pPr>
              <w:spacing w:after="0" w:line="240" w:lineRule="auto"/>
              <w:jc w:val="center"/>
              <w:rPr>
                <w:rFonts w:ascii="Times New Roman" w:eastAsia="Times New Roman" w:hAnsi="Times New Roman" w:cs="Times New Roman"/>
                <w:b/>
                <w:sz w:val="20"/>
                <w:szCs w:val="20"/>
                <w:lang w:eastAsia="pt-BR"/>
              </w:rPr>
            </w:pPr>
          </w:p>
        </w:tc>
        <w:tc>
          <w:tcPr>
            <w:tcW w:w="0" w:type="auto"/>
            <w:vAlign w:val="center"/>
            <w:hideMark/>
          </w:tcPr>
          <w:p w14:paraId="0DAFBC5E" w14:textId="77777777" w:rsidR="00EC573A" w:rsidRPr="00EC573A" w:rsidRDefault="00EC573A" w:rsidP="00EC573A">
            <w:pPr>
              <w:spacing w:after="0" w:line="240" w:lineRule="auto"/>
              <w:jc w:val="center"/>
              <w:rPr>
                <w:rFonts w:ascii="Times New Roman" w:eastAsia="Times New Roman" w:hAnsi="Times New Roman" w:cs="Times New Roman"/>
                <w:b/>
                <w:sz w:val="20"/>
                <w:szCs w:val="20"/>
                <w:lang w:eastAsia="pt-BR"/>
              </w:rPr>
            </w:pPr>
            <w:r w:rsidRPr="00EC573A">
              <w:rPr>
                <w:rFonts w:ascii="Times New Roman" w:eastAsia="Times New Roman" w:hAnsi="Times New Roman" w:cs="Times New Roman"/>
                <w:b/>
                <w:sz w:val="20"/>
                <w:szCs w:val="20"/>
                <w:lang w:eastAsia="pt-BR"/>
              </w:rPr>
              <w:t>Parda</w:t>
            </w:r>
          </w:p>
        </w:tc>
        <w:tc>
          <w:tcPr>
            <w:tcW w:w="0" w:type="auto"/>
            <w:vAlign w:val="center"/>
            <w:hideMark/>
          </w:tcPr>
          <w:p w14:paraId="29DA11CE" w14:textId="77777777" w:rsidR="00EC573A" w:rsidRPr="00EC573A" w:rsidRDefault="00EC573A" w:rsidP="00EC573A">
            <w:pPr>
              <w:spacing w:after="0" w:line="240" w:lineRule="auto"/>
              <w:jc w:val="center"/>
              <w:rPr>
                <w:rFonts w:ascii="Times New Roman" w:eastAsia="Times New Roman" w:hAnsi="Times New Roman" w:cs="Times New Roman"/>
                <w:sz w:val="20"/>
                <w:szCs w:val="20"/>
                <w:lang w:eastAsia="pt-BR"/>
              </w:rPr>
            </w:pPr>
            <w:r w:rsidRPr="00EC573A">
              <w:rPr>
                <w:rFonts w:ascii="Times New Roman" w:eastAsia="Times New Roman" w:hAnsi="Times New Roman" w:cs="Times New Roman"/>
                <w:sz w:val="20"/>
                <w:szCs w:val="20"/>
                <w:lang w:eastAsia="pt-BR"/>
              </w:rPr>
              <w:t>724542</w:t>
            </w:r>
          </w:p>
        </w:tc>
        <w:tc>
          <w:tcPr>
            <w:tcW w:w="0" w:type="auto"/>
            <w:vAlign w:val="center"/>
            <w:hideMark/>
          </w:tcPr>
          <w:p w14:paraId="2DE9D365" w14:textId="77777777" w:rsidR="00EC573A" w:rsidRPr="00EC573A" w:rsidRDefault="00EC573A" w:rsidP="00EC573A">
            <w:pPr>
              <w:spacing w:after="0" w:line="240" w:lineRule="auto"/>
              <w:jc w:val="center"/>
              <w:rPr>
                <w:rFonts w:ascii="Times New Roman" w:eastAsia="Times New Roman" w:hAnsi="Times New Roman" w:cs="Times New Roman"/>
                <w:b/>
                <w:sz w:val="20"/>
                <w:szCs w:val="20"/>
                <w:lang w:eastAsia="pt-BR"/>
              </w:rPr>
            </w:pPr>
            <w:proofErr w:type="gramStart"/>
            <w:r w:rsidRPr="00EC573A">
              <w:rPr>
                <w:rFonts w:ascii="Times New Roman" w:eastAsia="Times New Roman" w:hAnsi="Times New Roman" w:cs="Times New Roman"/>
                <w:b/>
                <w:sz w:val="20"/>
                <w:szCs w:val="20"/>
                <w:lang w:eastAsia="pt-BR"/>
              </w:rPr>
              <w:t>b</w:t>
            </w:r>
            <w:proofErr w:type="gramEnd"/>
          </w:p>
        </w:tc>
      </w:tr>
      <w:tr w:rsidR="00EC573A" w:rsidRPr="00EC573A" w14:paraId="14AD30A9" w14:textId="77777777" w:rsidTr="00EC573A">
        <w:trPr>
          <w:trHeight w:val="255"/>
          <w:tblCellSpacing w:w="0" w:type="dxa"/>
          <w:jc w:val="center"/>
        </w:trPr>
        <w:tc>
          <w:tcPr>
            <w:tcW w:w="0" w:type="auto"/>
            <w:vAlign w:val="center"/>
            <w:hideMark/>
          </w:tcPr>
          <w:p w14:paraId="3300AD63" w14:textId="77777777" w:rsidR="00EC573A" w:rsidRPr="00EC573A" w:rsidRDefault="00EC573A" w:rsidP="00EC573A">
            <w:pPr>
              <w:spacing w:after="0" w:line="240" w:lineRule="auto"/>
              <w:jc w:val="center"/>
              <w:rPr>
                <w:rFonts w:ascii="Times New Roman" w:eastAsia="Times New Roman" w:hAnsi="Times New Roman" w:cs="Times New Roman"/>
                <w:b/>
                <w:sz w:val="20"/>
                <w:szCs w:val="20"/>
                <w:lang w:eastAsia="pt-BR"/>
              </w:rPr>
            </w:pPr>
          </w:p>
        </w:tc>
        <w:tc>
          <w:tcPr>
            <w:tcW w:w="0" w:type="auto"/>
            <w:vAlign w:val="center"/>
            <w:hideMark/>
          </w:tcPr>
          <w:p w14:paraId="3C086E94" w14:textId="77777777" w:rsidR="00EC573A" w:rsidRPr="00EC573A" w:rsidRDefault="00EC573A" w:rsidP="00EC573A">
            <w:pPr>
              <w:spacing w:after="0" w:line="240" w:lineRule="auto"/>
              <w:jc w:val="center"/>
              <w:rPr>
                <w:rFonts w:ascii="Times New Roman" w:eastAsia="Times New Roman" w:hAnsi="Times New Roman" w:cs="Times New Roman"/>
                <w:b/>
                <w:sz w:val="20"/>
                <w:szCs w:val="20"/>
                <w:lang w:eastAsia="pt-BR"/>
              </w:rPr>
            </w:pPr>
            <w:r w:rsidRPr="00EC573A">
              <w:rPr>
                <w:rFonts w:ascii="Times New Roman" w:eastAsia="Times New Roman" w:hAnsi="Times New Roman" w:cs="Times New Roman"/>
                <w:b/>
                <w:sz w:val="20"/>
                <w:szCs w:val="20"/>
                <w:lang w:eastAsia="pt-BR"/>
              </w:rPr>
              <w:t>Preta</w:t>
            </w:r>
          </w:p>
        </w:tc>
        <w:tc>
          <w:tcPr>
            <w:tcW w:w="0" w:type="auto"/>
            <w:vAlign w:val="center"/>
            <w:hideMark/>
          </w:tcPr>
          <w:p w14:paraId="2A8705C6" w14:textId="77777777" w:rsidR="00EC573A" w:rsidRPr="00EC573A" w:rsidRDefault="00EC573A" w:rsidP="00EC573A">
            <w:pPr>
              <w:spacing w:after="0" w:line="240" w:lineRule="auto"/>
              <w:jc w:val="center"/>
              <w:rPr>
                <w:rFonts w:ascii="Times New Roman" w:eastAsia="Times New Roman" w:hAnsi="Times New Roman" w:cs="Times New Roman"/>
                <w:sz w:val="20"/>
                <w:szCs w:val="20"/>
                <w:lang w:eastAsia="pt-BR"/>
              </w:rPr>
            </w:pPr>
            <w:r w:rsidRPr="00EC573A">
              <w:rPr>
                <w:rFonts w:ascii="Times New Roman" w:eastAsia="Times New Roman" w:hAnsi="Times New Roman" w:cs="Times New Roman"/>
                <w:sz w:val="20"/>
                <w:szCs w:val="20"/>
                <w:lang w:eastAsia="pt-BR"/>
              </w:rPr>
              <w:t>167290</w:t>
            </w:r>
          </w:p>
        </w:tc>
        <w:tc>
          <w:tcPr>
            <w:tcW w:w="0" w:type="auto"/>
            <w:vAlign w:val="center"/>
            <w:hideMark/>
          </w:tcPr>
          <w:p w14:paraId="18F546E3" w14:textId="77777777" w:rsidR="00EC573A" w:rsidRPr="00EC573A" w:rsidRDefault="00EC573A" w:rsidP="00EC573A">
            <w:pPr>
              <w:spacing w:after="0" w:line="240" w:lineRule="auto"/>
              <w:jc w:val="center"/>
              <w:rPr>
                <w:rFonts w:ascii="Times New Roman" w:eastAsia="Times New Roman" w:hAnsi="Times New Roman" w:cs="Times New Roman"/>
                <w:b/>
                <w:sz w:val="20"/>
                <w:szCs w:val="20"/>
                <w:lang w:eastAsia="pt-BR"/>
              </w:rPr>
            </w:pPr>
            <w:proofErr w:type="gramStart"/>
            <w:r w:rsidRPr="00EC573A">
              <w:rPr>
                <w:rFonts w:ascii="Times New Roman" w:eastAsia="Times New Roman" w:hAnsi="Times New Roman" w:cs="Times New Roman"/>
                <w:b/>
                <w:sz w:val="20"/>
                <w:szCs w:val="20"/>
                <w:lang w:eastAsia="pt-BR"/>
              </w:rPr>
              <w:t>c</w:t>
            </w:r>
            <w:proofErr w:type="gramEnd"/>
          </w:p>
        </w:tc>
      </w:tr>
      <w:tr w:rsidR="00EC573A" w:rsidRPr="00EC573A" w14:paraId="157270E4" w14:textId="77777777" w:rsidTr="00351188">
        <w:trPr>
          <w:trHeight w:val="255"/>
          <w:tblCellSpacing w:w="0" w:type="dxa"/>
          <w:jc w:val="center"/>
        </w:trPr>
        <w:tc>
          <w:tcPr>
            <w:tcW w:w="0" w:type="auto"/>
            <w:tcBorders>
              <w:top w:val="single" w:sz="4" w:space="0" w:color="auto"/>
            </w:tcBorders>
            <w:vAlign w:val="center"/>
            <w:hideMark/>
          </w:tcPr>
          <w:p w14:paraId="53306DBA" w14:textId="008D5BAF" w:rsidR="00EC573A" w:rsidRPr="00EC573A" w:rsidRDefault="00EC573A" w:rsidP="00EC573A">
            <w:pPr>
              <w:spacing w:after="0" w:line="240" w:lineRule="auto"/>
              <w:jc w:val="center"/>
              <w:rPr>
                <w:rFonts w:ascii="Times New Roman" w:eastAsia="Times New Roman" w:hAnsi="Times New Roman" w:cs="Times New Roman"/>
                <w:b/>
                <w:sz w:val="20"/>
                <w:szCs w:val="20"/>
                <w:lang w:eastAsia="pt-BR"/>
              </w:rPr>
            </w:pPr>
            <w:r w:rsidRPr="00EC573A">
              <w:rPr>
                <w:rFonts w:ascii="Times New Roman" w:eastAsia="Times New Roman" w:hAnsi="Times New Roman" w:cs="Times New Roman"/>
                <w:b/>
                <w:sz w:val="20"/>
                <w:szCs w:val="20"/>
                <w:lang w:eastAsia="pt-BR"/>
              </w:rPr>
              <w:t>Região</w:t>
            </w:r>
          </w:p>
        </w:tc>
        <w:tc>
          <w:tcPr>
            <w:tcW w:w="0" w:type="auto"/>
            <w:tcBorders>
              <w:top w:val="single" w:sz="4" w:space="0" w:color="auto"/>
            </w:tcBorders>
            <w:vAlign w:val="center"/>
            <w:hideMark/>
          </w:tcPr>
          <w:p w14:paraId="03EE6A77" w14:textId="77777777" w:rsidR="00EC573A" w:rsidRPr="00EC573A" w:rsidRDefault="00EC573A" w:rsidP="00EC573A">
            <w:pPr>
              <w:spacing w:after="0" w:line="240" w:lineRule="auto"/>
              <w:jc w:val="center"/>
              <w:rPr>
                <w:rFonts w:ascii="Times New Roman" w:eastAsia="Times New Roman" w:hAnsi="Times New Roman" w:cs="Times New Roman"/>
                <w:b/>
                <w:sz w:val="20"/>
                <w:szCs w:val="20"/>
                <w:lang w:eastAsia="pt-BR"/>
              </w:rPr>
            </w:pPr>
            <w:r w:rsidRPr="00EC573A">
              <w:rPr>
                <w:rFonts w:ascii="Times New Roman" w:eastAsia="Times New Roman" w:hAnsi="Times New Roman" w:cs="Times New Roman"/>
                <w:b/>
                <w:sz w:val="20"/>
                <w:szCs w:val="20"/>
                <w:lang w:eastAsia="pt-BR"/>
              </w:rPr>
              <w:t>Centro Oeste</w:t>
            </w:r>
          </w:p>
        </w:tc>
        <w:tc>
          <w:tcPr>
            <w:tcW w:w="0" w:type="auto"/>
            <w:tcBorders>
              <w:top w:val="single" w:sz="4" w:space="0" w:color="auto"/>
            </w:tcBorders>
            <w:vAlign w:val="center"/>
            <w:hideMark/>
          </w:tcPr>
          <w:p w14:paraId="6C770E4D" w14:textId="77777777" w:rsidR="00EC573A" w:rsidRPr="00EC573A" w:rsidRDefault="00EC573A" w:rsidP="00EC573A">
            <w:pPr>
              <w:spacing w:after="0" w:line="240" w:lineRule="auto"/>
              <w:jc w:val="center"/>
              <w:rPr>
                <w:rFonts w:ascii="Times New Roman" w:eastAsia="Times New Roman" w:hAnsi="Times New Roman" w:cs="Times New Roman"/>
                <w:sz w:val="20"/>
                <w:szCs w:val="20"/>
                <w:lang w:eastAsia="pt-BR"/>
              </w:rPr>
            </w:pPr>
            <w:r w:rsidRPr="00EC573A">
              <w:rPr>
                <w:rFonts w:ascii="Times New Roman" w:eastAsia="Times New Roman" w:hAnsi="Times New Roman" w:cs="Times New Roman"/>
                <w:sz w:val="20"/>
                <w:szCs w:val="20"/>
                <w:lang w:eastAsia="pt-BR"/>
              </w:rPr>
              <w:t>134182</w:t>
            </w:r>
          </w:p>
        </w:tc>
        <w:tc>
          <w:tcPr>
            <w:tcW w:w="0" w:type="auto"/>
            <w:tcBorders>
              <w:top w:val="single" w:sz="4" w:space="0" w:color="auto"/>
            </w:tcBorders>
            <w:vAlign w:val="center"/>
            <w:hideMark/>
          </w:tcPr>
          <w:p w14:paraId="2E6C8D38" w14:textId="77777777" w:rsidR="00EC573A" w:rsidRPr="00EC573A" w:rsidRDefault="00EC573A" w:rsidP="00EC573A">
            <w:pPr>
              <w:spacing w:after="0" w:line="240" w:lineRule="auto"/>
              <w:jc w:val="center"/>
              <w:rPr>
                <w:rFonts w:ascii="Times New Roman" w:eastAsia="Times New Roman" w:hAnsi="Times New Roman" w:cs="Times New Roman"/>
                <w:b/>
                <w:sz w:val="20"/>
                <w:szCs w:val="20"/>
                <w:lang w:eastAsia="pt-BR"/>
              </w:rPr>
            </w:pPr>
            <w:proofErr w:type="gramStart"/>
            <w:r w:rsidRPr="00EC573A">
              <w:rPr>
                <w:rFonts w:ascii="Times New Roman" w:eastAsia="Times New Roman" w:hAnsi="Times New Roman" w:cs="Times New Roman"/>
                <w:b/>
                <w:sz w:val="20"/>
                <w:szCs w:val="20"/>
                <w:lang w:eastAsia="pt-BR"/>
              </w:rPr>
              <w:t>c</w:t>
            </w:r>
            <w:proofErr w:type="gramEnd"/>
          </w:p>
        </w:tc>
      </w:tr>
      <w:tr w:rsidR="00EC573A" w:rsidRPr="00EC573A" w14:paraId="773EDB5F" w14:textId="77777777" w:rsidTr="00EC573A">
        <w:trPr>
          <w:trHeight w:val="255"/>
          <w:tblCellSpacing w:w="0" w:type="dxa"/>
          <w:jc w:val="center"/>
        </w:trPr>
        <w:tc>
          <w:tcPr>
            <w:tcW w:w="0" w:type="auto"/>
            <w:vAlign w:val="center"/>
            <w:hideMark/>
          </w:tcPr>
          <w:p w14:paraId="6261A29C" w14:textId="77777777" w:rsidR="00EC573A" w:rsidRPr="00EC573A" w:rsidRDefault="00EC573A" w:rsidP="00EC573A">
            <w:pPr>
              <w:spacing w:after="0" w:line="240" w:lineRule="auto"/>
              <w:jc w:val="center"/>
              <w:rPr>
                <w:rFonts w:ascii="Times New Roman" w:eastAsia="Times New Roman" w:hAnsi="Times New Roman" w:cs="Times New Roman"/>
                <w:b/>
                <w:sz w:val="20"/>
                <w:szCs w:val="20"/>
                <w:lang w:eastAsia="pt-BR"/>
              </w:rPr>
            </w:pPr>
          </w:p>
        </w:tc>
        <w:tc>
          <w:tcPr>
            <w:tcW w:w="0" w:type="auto"/>
            <w:vAlign w:val="center"/>
            <w:hideMark/>
          </w:tcPr>
          <w:p w14:paraId="56A814F6" w14:textId="77777777" w:rsidR="00EC573A" w:rsidRPr="00EC573A" w:rsidRDefault="00EC573A" w:rsidP="00EC573A">
            <w:pPr>
              <w:spacing w:after="0" w:line="240" w:lineRule="auto"/>
              <w:jc w:val="center"/>
              <w:rPr>
                <w:rFonts w:ascii="Times New Roman" w:eastAsia="Times New Roman" w:hAnsi="Times New Roman" w:cs="Times New Roman"/>
                <w:b/>
                <w:sz w:val="20"/>
                <w:szCs w:val="20"/>
                <w:lang w:eastAsia="pt-BR"/>
              </w:rPr>
            </w:pPr>
            <w:r w:rsidRPr="00EC573A">
              <w:rPr>
                <w:rFonts w:ascii="Times New Roman" w:eastAsia="Times New Roman" w:hAnsi="Times New Roman" w:cs="Times New Roman"/>
                <w:b/>
                <w:sz w:val="20"/>
                <w:szCs w:val="20"/>
                <w:lang w:eastAsia="pt-BR"/>
              </w:rPr>
              <w:t>Nordeste</w:t>
            </w:r>
          </w:p>
        </w:tc>
        <w:tc>
          <w:tcPr>
            <w:tcW w:w="0" w:type="auto"/>
            <w:vAlign w:val="center"/>
            <w:hideMark/>
          </w:tcPr>
          <w:p w14:paraId="0938F67D" w14:textId="77777777" w:rsidR="00EC573A" w:rsidRPr="00EC573A" w:rsidRDefault="00EC573A" w:rsidP="00EC573A">
            <w:pPr>
              <w:spacing w:after="0" w:line="240" w:lineRule="auto"/>
              <w:jc w:val="center"/>
              <w:rPr>
                <w:rFonts w:ascii="Times New Roman" w:eastAsia="Times New Roman" w:hAnsi="Times New Roman" w:cs="Times New Roman"/>
                <w:sz w:val="20"/>
                <w:szCs w:val="20"/>
                <w:lang w:eastAsia="pt-BR"/>
              </w:rPr>
            </w:pPr>
            <w:r w:rsidRPr="00EC573A">
              <w:rPr>
                <w:rFonts w:ascii="Times New Roman" w:eastAsia="Times New Roman" w:hAnsi="Times New Roman" w:cs="Times New Roman"/>
                <w:sz w:val="20"/>
                <w:szCs w:val="20"/>
                <w:lang w:eastAsia="pt-BR"/>
              </w:rPr>
              <w:t>456760</w:t>
            </w:r>
          </w:p>
        </w:tc>
        <w:tc>
          <w:tcPr>
            <w:tcW w:w="0" w:type="auto"/>
            <w:vAlign w:val="center"/>
            <w:hideMark/>
          </w:tcPr>
          <w:p w14:paraId="6954DA12" w14:textId="77777777" w:rsidR="00EC573A" w:rsidRPr="00EC573A" w:rsidRDefault="00EC573A" w:rsidP="00EC573A">
            <w:pPr>
              <w:spacing w:after="0" w:line="240" w:lineRule="auto"/>
              <w:jc w:val="center"/>
              <w:rPr>
                <w:rFonts w:ascii="Times New Roman" w:eastAsia="Times New Roman" w:hAnsi="Times New Roman" w:cs="Times New Roman"/>
                <w:b/>
                <w:sz w:val="20"/>
                <w:szCs w:val="20"/>
                <w:lang w:eastAsia="pt-BR"/>
              </w:rPr>
            </w:pPr>
            <w:proofErr w:type="gramStart"/>
            <w:r w:rsidRPr="00EC573A">
              <w:rPr>
                <w:rFonts w:ascii="Times New Roman" w:eastAsia="Times New Roman" w:hAnsi="Times New Roman" w:cs="Times New Roman"/>
                <w:b/>
                <w:sz w:val="20"/>
                <w:szCs w:val="20"/>
                <w:lang w:eastAsia="pt-BR"/>
              </w:rPr>
              <w:t>d</w:t>
            </w:r>
            <w:proofErr w:type="gramEnd"/>
          </w:p>
        </w:tc>
      </w:tr>
      <w:tr w:rsidR="00EC573A" w:rsidRPr="00EC573A" w14:paraId="5312E5CD" w14:textId="77777777" w:rsidTr="00EC573A">
        <w:trPr>
          <w:trHeight w:val="255"/>
          <w:tblCellSpacing w:w="0" w:type="dxa"/>
          <w:jc w:val="center"/>
        </w:trPr>
        <w:tc>
          <w:tcPr>
            <w:tcW w:w="0" w:type="auto"/>
            <w:vAlign w:val="center"/>
            <w:hideMark/>
          </w:tcPr>
          <w:p w14:paraId="4172CEDC" w14:textId="77777777" w:rsidR="00EC573A" w:rsidRPr="00EC573A" w:rsidRDefault="00EC573A" w:rsidP="00EC573A">
            <w:pPr>
              <w:spacing w:after="0" w:line="240" w:lineRule="auto"/>
              <w:jc w:val="center"/>
              <w:rPr>
                <w:rFonts w:ascii="Times New Roman" w:eastAsia="Times New Roman" w:hAnsi="Times New Roman" w:cs="Times New Roman"/>
                <w:b/>
                <w:sz w:val="20"/>
                <w:szCs w:val="20"/>
                <w:lang w:eastAsia="pt-BR"/>
              </w:rPr>
            </w:pPr>
          </w:p>
        </w:tc>
        <w:tc>
          <w:tcPr>
            <w:tcW w:w="0" w:type="auto"/>
            <w:vAlign w:val="center"/>
            <w:hideMark/>
          </w:tcPr>
          <w:p w14:paraId="6C76B7CB" w14:textId="77777777" w:rsidR="00EC573A" w:rsidRPr="00EC573A" w:rsidRDefault="00EC573A" w:rsidP="00EC573A">
            <w:pPr>
              <w:spacing w:after="0" w:line="240" w:lineRule="auto"/>
              <w:jc w:val="center"/>
              <w:rPr>
                <w:rFonts w:ascii="Times New Roman" w:eastAsia="Times New Roman" w:hAnsi="Times New Roman" w:cs="Times New Roman"/>
                <w:b/>
                <w:sz w:val="20"/>
                <w:szCs w:val="20"/>
                <w:lang w:eastAsia="pt-BR"/>
              </w:rPr>
            </w:pPr>
            <w:r w:rsidRPr="00EC573A">
              <w:rPr>
                <w:rFonts w:ascii="Times New Roman" w:eastAsia="Times New Roman" w:hAnsi="Times New Roman" w:cs="Times New Roman"/>
                <w:b/>
                <w:sz w:val="20"/>
                <w:szCs w:val="20"/>
                <w:lang w:eastAsia="pt-BR"/>
              </w:rPr>
              <w:t>Norte</w:t>
            </w:r>
          </w:p>
        </w:tc>
        <w:tc>
          <w:tcPr>
            <w:tcW w:w="0" w:type="auto"/>
            <w:vAlign w:val="center"/>
            <w:hideMark/>
          </w:tcPr>
          <w:p w14:paraId="2175D9D7" w14:textId="77777777" w:rsidR="00EC573A" w:rsidRPr="00EC573A" w:rsidRDefault="00EC573A" w:rsidP="00EC573A">
            <w:pPr>
              <w:spacing w:after="0" w:line="240" w:lineRule="auto"/>
              <w:jc w:val="center"/>
              <w:rPr>
                <w:rFonts w:ascii="Times New Roman" w:eastAsia="Times New Roman" w:hAnsi="Times New Roman" w:cs="Times New Roman"/>
                <w:sz w:val="20"/>
                <w:szCs w:val="20"/>
                <w:lang w:eastAsia="pt-BR"/>
              </w:rPr>
            </w:pPr>
            <w:r w:rsidRPr="00EC573A">
              <w:rPr>
                <w:rFonts w:ascii="Times New Roman" w:eastAsia="Times New Roman" w:hAnsi="Times New Roman" w:cs="Times New Roman"/>
                <w:sz w:val="20"/>
                <w:szCs w:val="20"/>
                <w:lang w:eastAsia="pt-BR"/>
              </w:rPr>
              <w:t>138630</w:t>
            </w:r>
          </w:p>
        </w:tc>
        <w:tc>
          <w:tcPr>
            <w:tcW w:w="0" w:type="auto"/>
            <w:vAlign w:val="center"/>
            <w:hideMark/>
          </w:tcPr>
          <w:p w14:paraId="4132C095" w14:textId="77777777" w:rsidR="00EC573A" w:rsidRPr="00EC573A" w:rsidRDefault="00EC573A" w:rsidP="00EC573A">
            <w:pPr>
              <w:spacing w:after="0" w:line="240" w:lineRule="auto"/>
              <w:jc w:val="center"/>
              <w:rPr>
                <w:rFonts w:ascii="Times New Roman" w:eastAsia="Times New Roman" w:hAnsi="Times New Roman" w:cs="Times New Roman"/>
                <w:b/>
                <w:sz w:val="20"/>
                <w:szCs w:val="20"/>
                <w:lang w:eastAsia="pt-BR"/>
              </w:rPr>
            </w:pPr>
            <w:proofErr w:type="gramStart"/>
            <w:r w:rsidRPr="00EC573A">
              <w:rPr>
                <w:rFonts w:ascii="Times New Roman" w:eastAsia="Times New Roman" w:hAnsi="Times New Roman" w:cs="Times New Roman"/>
                <w:b/>
                <w:sz w:val="20"/>
                <w:szCs w:val="20"/>
                <w:lang w:eastAsia="pt-BR"/>
              </w:rPr>
              <w:t>b</w:t>
            </w:r>
            <w:proofErr w:type="gramEnd"/>
          </w:p>
        </w:tc>
      </w:tr>
      <w:tr w:rsidR="00EC573A" w:rsidRPr="00EC573A" w14:paraId="0FACC6AC" w14:textId="77777777" w:rsidTr="00EC573A">
        <w:trPr>
          <w:trHeight w:val="255"/>
          <w:tblCellSpacing w:w="0" w:type="dxa"/>
          <w:jc w:val="center"/>
        </w:trPr>
        <w:tc>
          <w:tcPr>
            <w:tcW w:w="0" w:type="auto"/>
            <w:vAlign w:val="center"/>
            <w:hideMark/>
          </w:tcPr>
          <w:p w14:paraId="1706C2DD" w14:textId="77777777" w:rsidR="00EC573A" w:rsidRPr="00EC573A" w:rsidRDefault="00EC573A" w:rsidP="00EC573A">
            <w:pPr>
              <w:spacing w:after="0" w:line="240" w:lineRule="auto"/>
              <w:jc w:val="center"/>
              <w:rPr>
                <w:rFonts w:ascii="Times New Roman" w:eastAsia="Times New Roman" w:hAnsi="Times New Roman" w:cs="Times New Roman"/>
                <w:b/>
                <w:sz w:val="20"/>
                <w:szCs w:val="20"/>
                <w:lang w:eastAsia="pt-BR"/>
              </w:rPr>
            </w:pPr>
          </w:p>
        </w:tc>
        <w:tc>
          <w:tcPr>
            <w:tcW w:w="0" w:type="auto"/>
            <w:vAlign w:val="center"/>
            <w:hideMark/>
          </w:tcPr>
          <w:p w14:paraId="796E6682" w14:textId="77777777" w:rsidR="00EC573A" w:rsidRPr="00EC573A" w:rsidRDefault="00EC573A" w:rsidP="00EC573A">
            <w:pPr>
              <w:spacing w:after="0" w:line="240" w:lineRule="auto"/>
              <w:jc w:val="center"/>
              <w:rPr>
                <w:rFonts w:ascii="Times New Roman" w:eastAsia="Times New Roman" w:hAnsi="Times New Roman" w:cs="Times New Roman"/>
                <w:b/>
                <w:sz w:val="20"/>
                <w:szCs w:val="20"/>
                <w:lang w:eastAsia="pt-BR"/>
              </w:rPr>
            </w:pPr>
            <w:r w:rsidRPr="00EC573A">
              <w:rPr>
                <w:rFonts w:ascii="Times New Roman" w:eastAsia="Times New Roman" w:hAnsi="Times New Roman" w:cs="Times New Roman"/>
                <w:b/>
                <w:sz w:val="20"/>
                <w:szCs w:val="20"/>
                <w:lang w:eastAsia="pt-BR"/>
              </w:rPr>
              <w:t>Sudeste</w:t>
            </w:r>
          </w:p>
        </w:tc>
        <w:tc>
          <w:tcPr>
            <w:tcW w:w="0" w:type="auto"/>
            <w:vAlign w:val="center"/>
            <w:hideMark/>
          </w:tcPr>
          <w:p w14:paraId="1B5F7B58" w14:textId="77777777" w:rsidR="00EC573A" w:rsidRPr="00EC573A" w:rsidRDefault="00EC573A" w:rsidP="00EC573A">
            <w:pPr>
              <w:spacing w:after="0" w:line="240" w:lineRule="auto"/>
              <w:jc w:val="center"/>
              <w:rPr>
                <w:rFonts w:ascii="Times New Roman" w:eastAsia="Times New Roman" w:hAnsi="Times New Roman" w:cs="Times New Roman"/>
                <w:sz w:val="20"/>
                <w:szCs w:val="20"/>
                <w:lang w:eastAsia="pt-BR"/>
              </w:rPr>
            </w:pPr>
            <w:r w:rsidRPr="00EC573A">
              <w:rPr>
                <w:rFonts w:ascii="Times New Roman" w:eastAsia="Times New Roman" w:hAnsi="Times New Roman" w:cs="Times New Roman"/>
                <w:sz w:val="20"/>
                <w:szCs w:val="20"/>
                <w:lang w:eastAsia="pt-BR"/>
              </w:rPr>
              <w:t>731234</w:t>
            </w:r>
          </w:p>
        </w:tc>
        <w:tc>
          <w:tcPr>
            <w:tcW w:w="0" w:type="auto"/>
            <w:vAlign w:val="center"/>
            <w:hideMark/>
          </w:tcPr>
          <w:p w14:paraId="390BAB06" w14:textId="77777777" w:rsidR="00EC573A" w:rsidRPr="00EC573A" w:rsidRDefault="00EC573A" w:rsidP="00EC573A">
            <w:pPr>
              <w:spacing w:after="0" w:line="240" w:lineRule="auto"/>
              <w:jc w:val="center"/>
              <w:rPr>
                <w:rFonts w:ascii="Times New Roman" w:eastAsia="Times New Roman" w:hAnsi="Times New Roman" w:cs="Times New Roman"/>
                <w:b/>
                <w:sz w:val="20"/>
                <w:szCs w:val="20"/>
                <w:lang w:eastAsia="pt-BR"/>
              </w:rPr>
            </w:pPr>
            <w:proofErr w:type="gramStart"/>
            <w:r w:rsidRPr="00EC573A">
              <w:rPr>
                <w:rFonts w:ascii="Times New Roman" w:eastAsia="Times New Roman" w:hAnsi="Times New Roman" w:cs="Times New Roman"/>
                <w:b/>
                <w:sz w:val="20"/>
                <w:szCs w:val="20"/>
                <w:lang w:eastAsia="pt-BR"/>
              </w:rPr>
              <w:t>a</w:t>
            </w:r>
            <w:proofErr w:type="gramEnd"/>
          </w:p>
        </w:tc>
      </w:tr>
      <w:tr w:rsidR="00EC573A" w:rsidRPr="00EC573A" w14:paraId="44C1280A" w14:textId="77777777" w:rsidTr="00351188">
        <w:trPr>
          <w:trHeight w:val="255"/>
          <w:tblCellSpacing w:w="0" w:type="dxa"/>
          <w:jc w:val="center"/>
        </w:trPr>
        <w:tc>
          <w:tcPr>
            <w:tcW w:w="0" w:type="auto"/>
            <w:tcBorders>
              <w:bottom w:val="single" w:sz="4" w:space="0" w:color="auto"/>
            </w:tcBorders>
            <w:vAlign w:val="center"/>
            <w:hideMark/>
          </w:tcPr>
          <w:p w14:paraId="724E5E84" w14:textId="77777777" w:rsidR="00EC573A" w:rsidRPr="00EC573A" w:rsidRDefault="00EC573A" w:rsidP="00EC573A">
            <w:pPr>
              <w:spacing w:after="0" w:line="240" w:lineRule="auto"/>
              <w:jc w:val="center"/>
              <w:rPr>
                <w:rFonts w:ascii="Times New Roman" w:eastAsia="Times New Roman" w:hAnsi="Times New Roman" w:cs="Times New Roman"/>
                <w:b/>
                <w:sz w:val="20"/>
                <w:szCs w:val="20"/>
                <w:lang w:eastAsia="pt-BR"/>
              </w:rPr>
            </w:pPr>
          </w:p>
        </w:tc>
        <w:tc>
          <w:tcPr>
            <w:tcW w:w="0" w:type="auto"/>
            <w:tcBorders>
              <w:bottom w:val="single" w:sz="4" w:space="0" w:color="auto"/>
            </w:tcBorders>
            <w:vAlign w:val="center"/>
            <w:hideMark/>
          </w:tcPr>
          <w:p w14:paraId="438CEA56" w14:textId="77777777" w:rsidR="00EC573A" w:rsidRPr="00EC573A" w:rsidRDefault="00EC573A" w:rsidP="00EC573A">
            <w:pPr>
              <w:spacing w:after="0" w:line="240" w:lineRule="auto"/>
              <w:jc w:val="center"/>
              <w:rPr>
                <w:rFonts w:ascii="Times New Roman" w:eastAsia="Times New Roman" w:hAnsi="Times New Roman" w:cs="Times New Roman"/>
                <w:b/>
                <w:sz w:val="20"/>
                <w:szCs w:val="20"/>
                <w:lang w:eastAsia="pt-BR"/>
              </w:rPr>
            </w:pPr>
            <w:r w:rsidRPr="00EC573A">
              <w:rPr>
                <w:rFonts w:ascii="Times New Roman" w:eastAsia="Times New Roman" w:hAnsi="Times New Roman" w:cs="Times New Roman"/>
                <w:b/>
                <w:sz w:val="20"/>
                <w:szCs w:val="20"/>
                <w:lang w:eastAsia="pt-BR"/>
              </w:rPr>
              <w:t>Sul</w:t>
            </w:r>
          </w:p>
        </w:tc>
        <w:tc>
          <w:tcPr>
            <w:tcW w:w="0" w:type="auto"/>
            <w:tcBorders>
              <w:bottom w:val="single" w:sz="4" w:space="0" w:color="auto"/>
            </w:tcBorders>
            <w:vAlign w:val="center"/>
            <w:hideMark/>
          </w:tcPr>
          <w:p w14:paraId="1006ACCD" w14:textId="77777777" w:rsidR="00EC573A" w:rsidRPr="00EC573A" w:rsidRDefault="00EC573A" w:rsidP="00EC573A">
            <w:pPr>
              <w:spacing w:after="0" w:line="240" w:lineRule="auto"/>
              <w:jc w:val="center"/>
              <w:rPr>
                <w:rFonts w:ascii="Times New Roman" w:eastAsia="Times New Roman" w:hAnsi="Times New Roman" w:cs="Times New Roman"/>
                <w:sz w:val="20"/>
                <w:szCs w:val="20"/>
                <w:lang w:eastAsia="pt-BR"/>
              </w:rPr>
            </w:pPr>
            <w:r w:rsidRPr="00EC573A">
              <w:rPr>
                <w:rFonts w:ascii="Times New Roman" w:eastAsia="Times New Roman" w:hAnsi="Times New Roman" w:cs="Times New Roman"/>
                <w:sz w:val="20"/>
                <w:szCs w:val="20"/>
                <w:lang w:eastAsia="pt-BR"/>
              </w:rPr>
              <w:t>241142</w:t>
            </w:r>
          </w:p>
        </w:tc>
        <w:tc>
          <w:tcPr>
            <w:tcW w:w="0" w:type="auto"/>
            <w:tcBorders>
              <w:bottom w:val="single" w:sz="4" w:space="0" w:color="auto"/>
            </w:tcBorders>
            <w:vAlign w:val="center"/>
            <w:hideMark/>
          </w:tcPr>
          <w:p w14:paraId="6B1FF9DB" w14:textId="77777777" w:rsidR="00EC573A" w:rsidRPr="00EC573A" w:rsidRDefault="00EC573A" w:rsidP="00EC573A">
            <w:pPr>
              <w:spacing w:after="0" w:line="240" w:lineRule="auto"/>
              <w:jc w:val="center"/>
              <w:rPr>
                <w:rFonts w:ascii="Times New Roman" w:eastAsia="Times New Roman" w:hAnsi="Times New Roman" w:cs="Times New Roman"/>
                <w:b/>
                <w:sz w:val="20"/>
                <w:szCs w:val="20"/>
                <w:lang w:eastAsia="pt-BR"/>
              </w:rPr>
            </w:pPr>
            <w:proofErr w:type="gramStart"/>
            <w:r w:rsidRPr="00EC573A">
              <w:rPr>
                <w:rFonts w:ascii="Times New Roman" w:eastAsia="Times New Roman" w:hAnsi="Times New Roman" w:cs="Times New Roman"/>
                <w:b/>
                <w:sz w:val="20"/>
                <w:szCs w:val="20"/>
                <w:lang w:eastAsia="pt-BR"/>
              </w:rPr>
              <w:t>e</w:t>
            </w:r>
            <w:proofErr w:type="gramEnd"/>
          </w:p>
        </w:tc>
      </w:tr>
    </w:tbl>
    <w:p w14:paraId="4E4F491F" w14:textId="5FD386F3" w:rsidR="00EC573A" w:rsidRDefault="003049C8" w:rsidP="00A362A6">
      <w:pPr>
        <w:spacing w:line="360" w:lineRule="auto"/>
        <w:rPr>
          <w:rFonts w:ascii="Times New Roman" w:hAnsi="Times New Roman" w:cs="Times New Roman"/>
        </w:rPr>
      </w:pPr>
      <w:r>
        <w:rPr>
          <w:rFonts w:ascii="Times New Roman" w:hAnsi="Times New Roman" w:cs="Times New Roman"/>
        </w:rPr>
        <w:t>*Letras diferentes na mesma coluna indicam diferença estatística pelo teste de Tukey (p&lt;0,05).</w:t>
      </w:r>
    </w:p>
    <w:p w14:paraId="1BFB6FDE" w14:textId="2D5BF736" w:rsidR="00D22D1B" w:rsidRPr="002B4BB5" w:rsidRDefault="00D22D1B" w:rsidP="00A362A6">
      <w:pPr>
        <w:spacing w:line="360" w:lineRule="auto"/>
        <w:rPr>
          <w:rFonts w:ascii="Times New Roman" w:hAnsi="Times New Roman" w:cs="Times New Roman"/>
        </w:rPr>
      </w:pPr>
      <w:r w:rsidRPr="002B4BB5">
        <w:rPr>
          <w:rFonts w:ascii="Times New Roman" w:hAnsi="Times New Roman" w:cs="Times New Roman"/>
        </w:rPr>
        <w:t xml:space="preserve">Na tabela </w:t>
      </w:r>
      <w:r w:rsidR="003049C8">
        <w:rPr>
          <w:rFonts w:ascii="Times New Roman" w:hAnsi="Times New Roman" w:cs="Times New Roman"/>
        </w:rPr>
        <w:t>2</w:t>
      </w:r>
      <w:r w:rsidRPr="002B4BB5">
        <w:rPr>
          <w:rFonts w:ascii="Times New Roman" w:hAnsi="Times New Roman" w:cs="Times New Roman"/>
        </w:rPr>
        <w:t xml:space="preserve">, podem ser observadas as tendências temporais para </w:t>
      </w:r>
      <w:r>
        <w:rPr>
          <w:rFonts w:ascii="Times New Roman" w:hAnsi="Times New Roman" w:cs="Times New Roman"/>
        </w:rPr>
        <w:t>MM correspondente às mulheres brasileiras de diferentes etnias, e em diferentes</w:t>
      </w:r>
      <w:r w:rsidRPr="002B4BB5">
        <w:rPr>
          <w:rFonts w:ascii="Times New Roman" w:hAnsi="Times New Roman" w:cs="Times New Roman"/>
        </w:rPr>
        <w:t xml:space="preserve"> </w:t>
      </w:r>
      <w:r w:rsidR="002D3C11">
        <w:rPr>
          <w:rFonts w:ascii="Times New Roman" w:hAnsi="Times New Roman" w:cs="Times New Roman"/>
        </w:rPr>
        <w:t>regiões</w:t>
      </w:r>
      <w:r w:rsidRPr="002B4BB5">
        <w:rPr>
          <w:rFonts w:ascii="Times New Roman" w:hAnsi="Times New Roman" w:cs="Times New Roman"/>
        </w:rPr>
        <w:t xml:space="preserve">. </w:t>
      </w:r>
      <w:r>
        <w:rPr>
          <w:rFonts w:ascii="Times New Roman" w:hAnsi="Times New Roman" w:cs="Times New Roman"/>
        </w:rPr>
        <w:t xml:space="preserve">No Brasil, </w:t>
      </w:r>
      <w:r w:rsidR="00BE1163">
        <w:rPr>
          <w:rFonts w:ascii="Times New Roman" w:hAnsi="Times New Roman" w:cs="Times New Roman"/>
        </w:rPr>
        <w:t>observou-se diminuição da</w:t>
      </w:r>
      <w:r>
        <w:rPr>
          <w:rFonts w:ascii="Times New Roman" w:hAnsi="Times New Roman" w:cs="Times New Roman"/>
        </w:rPr>
        <w:t xml:space="preserve"> MM de 201</w:t>
      </w:r>
      <w:r w:rsidR="002D3C11">
        <w:rPr>
          <w:rFonts w:ascii="Times New Roman" w:hAnsi="Times New Roman" w:cs="Times New Roman"/>
        </w:rPr>
        <w:t>0</w:t>
      </w:r>
      <w:r>
        <w:rPr>
          <w:rFonts w:ascii="Times New Roman" w:hAnsi="Times New Roman" w:cs="Times New Roman"/>
        </w:rPr>
        <w:t xml:space="preserve"> até 20</w:t>
      </w:r>
      <w:r w:rsidR="00BE1163">
        <w:rPr>
          <w:rFonts w:ascii="Times New Roman" w:hAnsi="Times New Roman" w:cs="Times New Roman"/>
        </w:rPr>
        <w:t xml:space="preserve">22, sem presença de pontos de </w:t>
      </w:r>
      <w:r w:rsidR="00EC573A">
        <w:rPr>
          <w:rFonts w:ascii="Times New Roman" w:hAnsi="Times New Roman" w:cs="Times New Roman"/>
        </w:rPr>
        <w:t>inflexão</w:t>
      </w:r>
      <w:r w:rsidR="00BE1163">
        <w:rPr>
          <w:rFonts w:ascii="Times New Roman" w:hAnsi="Times New Roman" w:cs="Times New Roman"/>
        </w:rPr>
        <w:t>.</w:t>
      </w:r>
    </w:p>
    <w:p w14:paraId="17FF6115" w14:textId="546F8B75" w:rsidR="00D22D1B" w:rsidRDefault="00D22D1B" w:rsidP="00A362A6">
      <w:pPr>
        <w:spacing w:line="360" w:lineRule="auto"/>
        <w:jc w:val="both"/>
        <w:rPr>
          <w:rFonts w:ascii="Times New Roman" w:hAnsi="Times New Roman" w:cs="Times New Roman"/>
        </w:rPr>
      </w:pPr>
      <w:r w:rsidRPr="002B4BB5">
        <w:rPr>
          <w:rFonts w:ascii="Times New Roman" w:hAnsi="Times New Roman" w:cs="Times New Roman"/>
          <w:b/>
        </w:rPr>
        <w:t xml:space="preserve">Tabela </w:t>
      </w:r>
      <w:r w:rsidR="003049C8">
        <w:rPr>
          <w:rFonts w:ascii="Times New Roman" w:hAnsi="Times New Roman" w:cs="Times New Roman"/>
          <w:b/>
        </w:rPr>
        <w:t>2</w:t>
      </w:r>
      <w:r w:rsidRPr="002B4BB5">
        <w:rPr>
          <w:rFonts w:ascii="Times New Roman" w:hAnsi="Times New Roman" w:cs="Times New Roman"/>
          <w:b/>
        </w:rPr>
        <w:t>.</w:t>
      </w:r>
      <w:r w:rsidRPr="002B4BB5">
        <w:rPr>
          <w:rFonts w:ascii="Times New Roman" w:hAnsi="Times New Roman" w:cs="Times New Roman"/>
        </w:rPr>
        <w:t xml:space="preserve"> Tendência temporal da mortalidade maternal</w:t>
      </w:r>
      <w:r>
        <w:rPr>
          <w:rFonts w:ascii="Times New Roman" w:hAnsi="Times New Roman" w:cs="Times New Roman"/>
        </w:rPr>
        <w:t xml:space="preserve"> (MM)</w:t>
      </w:r>
      <w:r w:rsidRPr="002B4BB5">
        <w:rPr>
          <w:rFonts w:ascii="Times New Roman" w:hAnsi="Times New Roman" w:cs="Times New Roman"/>
        </w:rPr>
        <w:t xml:space="preserve"> </w:t>
      </w:r>
      <w:r>
        <w:rPr>
          <w:rFonts w:ascii="Times New Roman" w:hAnsi="Times New Roman" w:cs="Times New Roman"/>
        </w:rPr>
        <w:t>de mulheres grávidas classificadas pela sua</w:t>
      </w:r>
      <w:r w:rsidRPr="002B4BB5">
        <w:rPr>
          <w:rFonts w:ascii="Times New Roman" w:hAnsi="Times New Roman" w:cs="Times New Roman"/>
        </w:rPr>
        <w:t xml:space="preserve"> etnia </w:t>
      </w:r>
      <w:r>
        <w:rPr>
          <w:rFonts w:ascii="Times New Roman" w:hAnsi="Times New Roman" w:cs="Times New Roman"/>
        </w:rPr>
        <w:t>e pelas regiões onde moram no Brasil, do ano 2011</w:t>
      </w:r>
      <w:r w:rsidRPr="002B4BB5">
        <w:rPr>
          <w:rFonts w:ascii="Times New Roman" w:hAnsi="Times New Roman" w:cs="Times New Roman"/>
        </w:rPr>
        <w:t xml:space="preserve"> até 2021, pelo método de regressão por pontos de inflexão.</w:t>
      </w:r>
    </w:p>
    <w:tbl>
      <w:tblPr>
        <w:tblW w:w="6681" w:type="dxa"/>
        <w:jc w:val="center"/>
        <w:tblCellMar>
          <w:left w:w="70" w:type="dxa"/>
          <w:right w:w="70" w:type="dxa"/>
        </w:tblCellMar>
        <w:tblLook w:val="04A0" w:firstRow="1" w:lastRow="0" w:firstColumn="1" w:lastColumn="0" w:noHBand="0" w:noVBand="1"/>
      </w:tblPr>
      <w:tblGrid>
        <w:gridCol w:w="993"/>
        <w:gridCol w:w="1418"/>
        <w:gridCol w:w="1275"/>
        <w:gridCol w:w="998"/>
        <w:gridCol w:w="1837"/>
        <w:gridCol w:w="240"/>
      </w:tblGrid>
      <w:tr w:rsidR="00DD3CD3" w:rsidRPr="002B4BB5" w14:paraId="2699DB84" w14:textId="77777777" w:rsidTr="00DD3CD3">
        <w:trPr>
          <w:trHeight w:val="255"/>
          <w:jc w:val="center"/>
        </w:trPr>
        <w:tc>
          <w:tcPr>
            <w:tcW w:w="993" w:type="dxa"/>
            <w:tcBorders>
              <w:top w:val="single" w:sz="4" w:space="0" w:color="auto"/>
            </w:tcBorders>
            <w:shd w:val="clear" w:color="auto" w:fill="auto"/>
            <w:noWrap/>
            <w:vAlign w:val="bottom"/>
            <w:hideMark/>
          </w:tcPr>
          <w:p w14:paraId="7E1DA6C9" w14:textId="77777777" w:rsidR="00DD3CD3" w:rsidRPr="002B4BB5" w:rsidRDefault="00DD3CD3" w:rsidP="00DD3CD3">
            <w:pPr>
              <w:spacing w:after="0" w:line="240" w:lineRule="auto"/>
              <w:rPr>
                <w:rFonts w:ascii="Times New Roman" w:eastAsia="Times New Roman" w:hAnsi="Times New Roman" w:cs="Times New Roman"/>
                <w:sz w:val="20"/>
                <w:szCs w:val="20"/>
                <w:lang w:eastAsia="pt-BR"/>
              </w:rPr>
            </w:pPr>
          </w:p>
        </w:tc>
        <w:tc>
          <w:tcPr>
            <w:tcW w:w="5528" w:type="dxa"/>
            <w:gridSpan w:val="4"/>
            <w:tcBorders>
              <w:top w:val="single" w:sz="4" w:space="0" w:color="auto"/>
            </w:tcBorders>
            <w:shd w:val="clear" w:color="auto" w:fill="auto"/>
            <w:noWrap/>
            <w:vAlign w:val="bottom"/>
            <w:hideMark/>
          </w:tcPr>
          <w:p w14:paraId="529463B5" w14:textId="77777777" w:rsidR="00DD3CD3" w:rsidRPr="002B4BB5" w:rsidRDefault="00DD3CD3" w:rsidP="00DD3CD3">
            <w:pPr>
              <w:spacing w:after="0" w:line="240" w:lineRule="auto"/>
              <w:jc w:val="center"/>
              <w:rPr>
                <w:rFonts w:ascii="Times New Roman" w:eastAsia="Times New Roman" w:hAnsi="Times New Roman" w:cs="Times New Roman"/>
                <w:b/>
                <w:sz w:val="20"/>
                <w:szCs w:val="20"/>
                <w:lang w:eastAsia="pt-BR"/>
              </w:rPr>
            </w:pPr>
            <w:r w:rsidRPr="002B4BB5">
              <w:rPr>
                <w:rFonts w:ascii="Times New Roman" w:eastAsia="Times New Roman" w:hAnsi="Times New Roman" w:cs="Times New Roman"/>
                <w:b/>
                <w:sz w:val="20"/>
                <w:szCs w:val="20"/>
                <w:lang w:eastAsia="pt-BR"/>
              </w:rPr>
              <w:t>1ª Tendência</w:t>
            </w:r>
          </w:p>
        </w:tc>
        <w:tc>
          <w:tcPr>
            <w:tcW w:w="160" w:type="dxa"/>
            <w:tcBorders>
              <w:top w:val="single" w:sz="4" w:space="0" w:color="auto"/>
            </w:tcBorders>
            <w:shd w:val="clear" w:color="auto" w:fill="auto"/>
            <w:noWrap/>
            <w:vAlign w:val="bottom"/>
            <w:hideMark/>
          </w:tcPr>
          <w:p w14:paraId="21C1E5CE" w14:textId="77777777" w:rsidR="00DD3CD3" w:rsidRPr="002B4BB5" w:rsidRDefault="00DD3CD3" w:rsidP="00DD3CD3">
            <w:pPr>
              <w:spacing w:after="0" w:line="240" w:lineRule="auto"/>
              <w:jc w:val="center"/>
              <w:rPr>
                <w:rFonts w:ascii="Times New Roman" w:eastAsia="Times New Roman" w:hAnsi="Times New Roman" w:cs="Times New Roman"/>
                <w:b/>
                <w:sz w:val="20"/>
                <w:szCs w:val="20"/>
                <w:lang w:eastAsia="pt-BR"/>
              </w:rPr>
            </w:pPr>
          </w:p>
        </w:tc>
      </w:tr>
      <w:tr w:rsidR="00DD3CD3" w:rsidRPr="002B4BB5" w14:paraId="249CF114" w14:textId="77777777" w:rsidTr="00DD3CD3">
        <w:trPr>
          <w:trHeight w:val="255"/>
          <w:jc w:val="center"/>
        </w:trPr>
        <w:tc>
          <w:tcPr>
            <w:tcW w:w="993" w:type="dxa"/>
            <w:tcBorders>
              <w:bottom w:val="single" w:sz="4" w:space="0" w:color="auto"/>
            </w:tcBorders>
            <w:shd w:val="clear" w:color="auto" w:fill="auto"/>
            <w:noWrap/>
            <w:vAlign w:val="bottom"/>
            <w:hideMark/>
          </w:tcPr>
          <w:p w14:paraId="77871BF6" w14:textId="77777777" w:rsidR="00DD3CD3" w:rsidRPr="002B4BB5" w:rsidRDefault="00DD3CD3" w:rsidP="00DD3CD3">
            <w:pPr>
              <w:spacing w:after="0" w:line="240" w:lineRule="auto"/>
              <w:jc w:val="center"/>
              <w:rPr>
                <w:rFonts w:ascii="Times New Roman" w:eastAsia="Times New Roman" w:hAnsi="Times New Roman" w:cs="Times New Roman"/>
                <w:b/>
                <w:sz w:val="20"/>
                <w:szCs w:val="20"/>
                <w:lang w:eastAsia="pt-BR"/>
              </w:rPr>
            </w:pPr>
          </w:p>
        </w:tc>
        <w:tc>
          <w:tcPr>
            <w:tcW w:w="1418" w:type="dxa"/>
            <w:tcBorders>
              <w:bottom w:val="single" w:sz="4" w:space="0" w:color="auto"/>
            </w:tcBorders>
            <w:shd w:val="clear" w:color="auto" w:fill="auto"/>
            <w:noWrap/>
            <w:vAlign w:val="bottom"/>
            <w:hideMark/>
          </w:tcPr>
          <w:p w14:paraId="15489160" w14:textId="77777777" w:rsidR="00DD3CD3" w:rsidRPr="002B4BB5" w:rsidRDefault="00DD3CD3" w:rsidP="00DD3CD3">
            <w:pPr>
              <w:spacing w:after="0" w:line="240" w:lineRule="auto"/>
              <w:jc w:val="center"/>
              <w:rPr>
                <w:rFonts w:ascii="Times New Roman" w:eastAsia="Times New Roman" w:hAnsi="Times New Roman" w:cs="Times New Roman"/>
                <w:b/>
                <w:sz w:val="20"/>
                <w:szCs w:val="20"/>
                <w:lang w:eastAsia="pt-BR"/>
              </w:rPr>
            </w:pPr>
          </w:p>
        </w:tc>
        <w:tc>
          <w:tcPr>
            <w:tcW w:w="1275" w:type="dxa"/>
            <w:tcBorders>
              <w:top w:val="single" w:sz="4" w:space="0" w:color="auto"/>
              <w:bottom w:val="single" w:sz="4" w:space="0" w:color="auto"/>
            </w:tcBorders>
            <w:shd w:val="clear" w:color="auto" w:fill="auto"/>
            <w:noWrap/>
            <w:vAlign w:val="center"/>
            <w:hideMark/>
          </w:tcPr>
          <w:p w14:paraId="1BFDBDA9" w14:textId="77777777" w:rsidR="00DD3CD3" w:rsidRPr="002B4BB5" w:rsidRDefault="00DD3CD3" w:rsidP="00DD3CD3">
            <w:pPr>
              <w:spacing w:after="0" w:line="240" w:lineRule="auto"/>
              <w:jc w:val="center"/>
              <w:rPr>
                <w:rFonts w:ascii="Times New Roman" w:eastAsia="Times New Roman" w:hAnsi="Times New Roman" w:cs="Times New Roman"/>
                <w:b/>
                <w:sz w:val="20"/>
                <w:szCs w:val="20"/>
                <w:lang w:eastAsia="pt-BR"/>
              </w:rPr>
            </w:pPr>
            <w:r w:rsidRPr="002B4BB5">
              <w:rPr>
                <w:rFonts w:ascii="Times New Roman" w:eastAsia="Times New Roman" w:hAnsi="Times New Roman" w:cs="Times New Roman"/>
                <w:b/>
                <w:sz w:val="20"/>
                <w:szCs w:val="20"/>
                <w:lang w:eastAsia="pt-BR"/>
              </w:rPr>
              <w:t>Per</w:t>
            </w:r>
            <w:r>
              <w:rPr>
                <w:rFonts w:ascii="Times New Roman" w:eastAsia="Times New Roman" w:hAnsi="Times New Roman" w:cs="Times New Roman"/>
                <w:b/>
                <w:sz w:val="20"/>
                <w:szCs w:val="20"/>
                <w:lang w:eastAsia="pt-BR"/>
              </w:rPr>
              <w:t>í</w:t>
            </w:r>
            <w:r w:rsidRPr="002B4BB5">
              <w:rPr>
                <w:rFonts w:ascii="Times New Roman" w:eastAsia="Times New Roman" w:hAnsi="Times New Roman" w:cs="Times New Roman"/>
                <w:b/>
                <w:sz w:val="20"/>
                <w:szCs w:val="20"/>
                <w:lang w:eastAsia="pt-BR"/>
              </w:rPr>
              <w:t>odo</w:t>
            </w:r>
          </w:p>
        </w:tc>
        <w:tc>
          <w:tcPr>
            <w:tcW w:w="998" w:type="dxa"/>
            <w:tcBorders>
              <w:top w:val="single" w:sz="4" w:space="0" w:color="auto"/>
              <w:bottom w:val="single" w:sz="4" w:space="0" w:color="auto"/>
            </w:tcBorders>
            <w:shd w:val="clear" w:color="auto" w:fill="auto"/>
            <w:noWrap/>
            <w:vAlign w:val="center"/>
            <w:hideMark/>
          </w:tcPr>
          <w:p w14:paraId="7061AF31" w14:textId="77777777" w:rsidR="00DD3CD3" w:rsidRPr="002B4BB5" w:rsidRDefault="00DD3CD3" w:rsidP="00DD3CD3">
            <w:pPr>
              <w:spacing w:after="0" w:line="240" w:lineRule="auto"/>
              <w:jc w:val="center"/>
              <w:rPr>
                <w:rFonts w:ascii="Times New Roman" w:eastAsia="Times New Roman" w:hAnsi="Times New Roman" w:cs="Times New Roman"/>
                <w:b/>
                <w:sz w:val="20"/>
                <w:szCs w:val="20"/>
                <w:lang w:eastAsia="pt-BR"/>
              </w:rPr>
            </w:pPr>
            <w:r w:rsidRPr="002B4BB5">
              <w:rPr>
                <w:rFonts w:ascii="Times New Roman" w:eastAsia="Times New Roman" w:hAnsi="Times New Roman" w:cs="Times New Roman"/>
                <w:b/>
                <w:sz w:val="20"/>
                <w:szCs w:val="20"/>
                <w:lang w:eastAsia="pt-BR"/>
              </w:rPr>
              <w:t>APC</w:t>
            </w:r>
          </w:p>
        </w:tc>
        <w:tc>
          <w:tcPr>
            <w:tcW w:w="1837" w:type="dxa"/>
            <w:tcBorders>
              <w:top w:val="single" w:sz="4" w:space="0" w:color="auto"/>
              <w:bottom w:val="single" w:sz="4" w:space="0" w:color="auto"/>
            </w:tcBorders>
            <w:shd w:val="clear" w:color="auto" w:fill="auto"/>
            <w:noWrap/>
            <w:vAlign w:val="center"/>
            <w:hideMark/>
          </w:tcPr>
          <w:p w14:paraId="6E8AF0D8" w14:textId="77777777" w:rsidR="00DD3CD3" w:rsidRPr="002B4BB5" w:rsidRDefault="00DD3CD3" w:rsidP="00DD3CD3">
            <w:pPr>
              <w:spacing w:after="0" w:line="240" w:lineRule="auto"/>
              <w:jc w:val="center"/>
              <w:rPr>
                <w:rFonts w:ascii="Times New Roman" w:eastAsia="Times New Roman" w:hAnsi="Times New Roman" w:cs="Times New Roman"/>
                <w:b/>
                <w:sz w:val="20"/>
                <w:szCs w:val="20"/>
                <w:lang w:eastAsia="pt-BR"/>
              </w:rPr>
            </w:pPr>
            <w:r w:rsidRPr="002B4BB5">
              <w:rPr>
                <w:rFonts w:ascii="Times New Roman" w:eastAsia="Times New Roman" w:hAnsi="Times New Roman" w:cs="Times New Roman"/>
                <w:b/>
                <w:sz w:val="20"/>
                <w:szCs w:val="20"/>
                <w:lang w:eastAsia="pt-BR"/>
              </w:rPr>
              <w:t>(IC95%)</w:t>
            </w:r>
          </w:p>
        </w:tc>
        <w:tc>
          <w:tcPr>
            <w:tcW w:w="160" w:type="dxa"/>
            <w:tcBorders>
              <w:bottom w:val="single" w:sz="4" w:space="0" w:color="auto"/>
            </w:tcBorders>
            <w:shd w:val="clear" w:color="auto" w:fill="auto"/>
            <w:noWrap/>
            <w:vAlign w:val="bottom"/>
            <w:hideMark/>
          </w:tcPr>
          <w:p w14:paraId="63468D05" w14:textId="77777777" w:rsidR="00DD3CD3" w:rsidRPr="002B4BB5" w:rsidRDefault="00DD3CD3" w:rsidP="00DD3CD3">
            <w:pPr>
              <w:spacing w:after="0" w:line="240" w:lineRule="auto"/>
              <w:jc w:val="center"/>
              <w:rPr>
                <w:rFonts w:ascii="Times New Roman" w:eastAsia="Times New Roman" w:hAnsi="Times New Roman" w:cs="Times New Roman"/>
                <w:b/>
                <w:sz w:val="20"/>
                <w:szCs w:val="20"/>
                <w:lang w:eastAsia="pt-BR"/>
              </w:rPr>
            </w:pPr>
          </w:p>
        </w:tc>
      </w:tr>
      <w:tr w:rsidR="00DD3CD3" w:rsidRPr="002B4BB5" w14:paraId="06AB8BF9" w14:textId="77777777" w:rsidTr="00DD3CD3">
        <w:trPr>
          <w:trHeight w:val="255"/>
          <w:jc w:val="center"/>
        </w:trPr>
        <w:tc>
          <w:tcPr>
            <w:tcW w:w="993" w:type="dxa"/>
            <w:tcBorders>
              <w:top w:val="single" w:sz="4" w:space="0" w:color="auto"/>
            </w:tcBorders>
            <w:shd w:val="clear" w:color="auto" w:fill="auto"/>
            <w:noWrap/>
            <w:vAlign w:val="bottom"/>
            <w:hideMark/>
          </w:tcPr>
          <w:p w14:paraId="33D95433" w14:textId="77777777" w:rsidR="00DD3CD3" w:rsidRPr="002B4BB5" w:rsidRDefault="00DD3CD3" w:rsidP="00DD3CD3">
            <w:pPr>
              <w:spacing w:after="0" w:line="240" w:lineRule="auto"/>
              <w:jc w:val="center"/>
              <w:rPr>
                <w:rFonts w:ascii="Times New Roman" w:eastAsia="Times New Roman" w:hAnsi="Times New Roman" w:cs="Times New Roman"/>
                <w:b/>
                <w:sz w:val="20"/>
                <w:szCs w:val="20"/>
                <w:lang w:eastAsia="pt-BR"/>
              </w:rPr>
            </w:pPr>
            <w:r w:rsidRPr="002B4BB5">
              <w:rPr>
                <w:rFonts w:ascii="Times New Roman" w:eastAsia="Times New Roman" w:hAnsi="Times New Roman" w:cs="Times New Roman"/>
                <w:b/>
                <w:sz w:val="20"/>
                <w:szCs w:val="20"/>
                <w:lang w:eastAsia="pt-BR"/>
              </w:rPr>
              <w:t>Etnia</w:t>
            </w:r>
          </w:p>
        </w:tc>
        <w:tc>
          <w:tcPr>
            <w:tcW w:w="1418" w:type="dxa"/>
            <w:tcBorders>
              <w:top w:val="single" w:sz="4" w:space="0" w:color="auto"/>
            </w:tcBorders>
            <w:shd w:val="clear" w:color="auto" w:fill="auto"/>
            <w:noWrap/>
            <w:vAlign w:val="bottom"/>
          </w:tcPr>
          <w:p w14:paraId="337FEA64" w14:textId="77777777" w:rsidR="00DD3CD3" w:rsidRPr="000C5944" w:rsidRDefault="00DD3CD3" w:rsidP="00DD3CD3">
            <w:pPr>
              <w:spacing w:after="0" w:line="240" w:lineRule="auto"/>
              <w:jc w:val="center"/>
              <w:rPr>
                <w:rFonts w:ascii="Times New Roman" w:eastAsia="Times New Roman" w:hAnsi="Times New Roman" w:cs="Times New Roman"/>
                <w:b/>
                <w:sz w:val="20"/>
                <w:szCs w:val="20"/>
                <w:lang w:eastAsia="pt-BR"/>
              </w:rPr>
            </w:pPr>
            <w:r w:rsidRPr="00DD3CD3">
              <w:rPr>
                <w:rFonts w:ascii="Times New Roman" w:eastAsia="Times New Roman" w:hAnsi="Times New Roman" w:cs="Times New Roman"/>
                <w:b/>
                <w:sz w:val="20"/>
                <w:szCs w:val="20"/>
                <w:lang w:eastAsia="pt-BR"/>
              </w:rPr>
              <w:t>Amarela</w:t>
            </w:r>
          </w:p>
        </w:tc>
        <w:tc>
          <w:tcPr>
            <w:tcW w:w="1275" w:type="dxa"/>
            <w:tcBorders>
              <w:top w:val="single" w:sz="4" w:space="0" w:color="auto"/>
            </w:tcBorders>
            <w:shd w:val="clear" w:color="auto" w:fill="auto"/>
            <w:noWrap/>
            <w:vAlign w:val="bottom"/>
          </w:tcPr>
          <w:p w14:paraId="4D4FCB34" w14:textId="77777777" w:rsidR="00DD3CD3" w:rsidRPr="000C5944" w:rsidRDefault="00DD3CD3" w:rsidP="00DD3CD3">
            <w:pPr>
              <w:spacing w:after="0" w:line="240" w:lineRule="auto"/>
              <w:jc w:val="center"/>
              <w:rPr>
                <w:rFonts w:ascii="Times New Roman" w:eastAsia="Times New Roman" w:hAnsi="Times New Roman" w:cs="Times New Roman"/>
                <w:sz w:val="20"/>
                <w:szCs w:val="20"/>
                <w:lang w:eastAsia="pt-BR"/>
              </w:rPr>
            </w:pPr>
            <w:r w:rsidRPr="00DD3CD3">
              <w:rPr>
                <w:rFonts w:ascii="Times New Roman" w:eastAsia="Times New Roman" w:hAnsi="Times New Roman" w:cs="Times New Roman"/>
                <w:sz w:val="20"/>
                <w:szCs w:val="20"/>
                <w:lang w:eastAsia="pt-BR"/>
              </w:rPr>
              <w:t>2010 – 2022</w:t>
            </w:r>
          </w:p>
        </w:tc>
        <w:tc>
          <w:tcPr>
            <w:tcW w:w="998" w:type="dxa"/>
            <w:tcBorders>
              <w:top w:val="single" w:sz="4" w:space="0" w:color="auto"/>
            </w:tcBorders>
            <w:shd w:val="clear" w:color="auto" w:fill="auto"/>
            <w:vAlign w:val="bottom"/>
          </w:tcPr>
          <w:p w14:paraId="093371AC" w14:textId="77777777" w:rsidR="00DD3CD3" w:rsidRPr="000C5944" w:rsidRDefault="00DD3CD3" w:rsidP="00DD3CD3">
            <w:pPr>
              <w:spacing w:after="0" w:line="240" w:lineRule="auto"/>
              <w:jc w:val="center"/>
              <w:rPr>
                <w:rFonts w:ascii="Times New Roman" w:eastAsia="Times New Roman" w:hAnsi="Times New Roman" w:cs="Times New Roman"/>
                <w:sz w:val="20"/>
                <w:szCs w:val="20"/>
                <w:lang w:eastAsia="pt-BR"/>
              </w:rPr>
            </w:pPr>
            <w:r w:rsidRPr="00DD3CD3">
              <w:rPr>
                <w:rFonts w:ascii="Times New Roman" w:eastAsia="Times New Roman" w:hAnsi="Times New Roman" w:cs="Times New Roman"/>
                <w:sz w:val="20"/>
                <w:szCs w:val="20"/>
                <w:lang w:eastAsia="pt-BR"/>
              </w:rPr>
              <w:t>11.52</w:t>
            </w:r>
          </w:p>
        </w:tc>
        <w:tc>
          <w:tcPr>
            <w:tcW w:w="1837" w:type="dxa"/>
            <w:tcBorders>
              <w:top w:val="single" w:sz="4" w:space="0" w:color="auto"/>
            </w:tcBorders>
            <w:shd w:val="clear" w:color="auto" w:fill="auto"/>
            <w:noWrap/>
            <w:vAlign w:val="bottom"/>
          </w:tcPr>
          <w:p w14:paraId="159C768E" w14:textId="77777777" w:rsidR="00DD3CD3" w:rsidRPr="000C5944" w:rsidRDefault="00DD3CD3" w:rsidP="00DD3CD3">
            <w:pPr>
              <w:spacing w:after="0" w:line="240" w:lineRule="auto"/>
              <w:jc w:val="center"/>
              <w:rPr>
                <w:rFonts w:ascii="Times New Roman" w:eastAsia="Times New Roman" w:hAnsi="Times New Roman" w:cs="Times New Roman"/>
                <w:sz w:val="20"/>
                <w:szCs w:val="20"/>
                <w:lang w:eastAsia="pt-BR"/>
              </w:rPr>
            </w:pPr>
            <w:r w:rsidRPr="00DD3CD3">
              <w:rPr>
                <w:rFonts w:ascii="Times New Roman" w:eastAsia="Times New Roman" w:hAnsi="Times New Roman" w:cs="Times New Roman"/>
                <w:sz w:val="20"/>
                <w:szCs w:val="20"/>
                <w:lang w:eastAsia="pt-BR"/>
              </w:rPr>
              <w:t>[7.54; 15.49]</w:t>
            </w:r>
          </w:p>
        </w:tc>
        <w:tc>
          <w:tcPr>
            <w:tcW w:w="160" w:type="dxa"/>
            <w:tcBorders>
              <w:top w:val="single" w:sz="4" w:space="0" w:color="auto"/>
            </w:tcBorders>
            <w:shd w:val="clear" w:color="auto" w:fill="auto"/>
            <w:noWrap/>
            <w:vAlign w:val="bottom"/>
          </w:tcPr>
          <w:p w14:paraId="2E7CD95D" w14:textId="77777777" w:rsidR="00DD3CD3" w:rsidRPr="000C5944" w:rsidRDefault="00DD3CD3" w:rsidP="00DD3CD3">
            <w:pPr>
              <w:spacing w:after="0" w:line="240" w:lineRule="auto"/>
              <w:jc w:val="center"/>
              <w:rPr>
                <w:rFonts w:ascii="Times New Roman" w:eastAsia="Times New Roman" w:hAnsi="Times New Roman" w:cs="Times New Roman"/>
                <w:sz w:val="20"/>
                <w:szCs w:val="20"/>
                <w:lang w:eastAsia="pt-BR"/>
              </w:rPr>
            </w:pPr>
            <w:r w:rsidRPr="00DD3CD3">
              <w:rPr>
                <w:rFonts w:ascii="Times New Roman" w:eastAsia="Times New Roman" w:hAnsi="Times New Roman" w:cs="Times New Roman"/>
                <w:sz w:val="20"/>
                <w:szCs w:val="20"/>
                <w:lang w:eastAsia="pt-BR"/>
              </w:rPr>
              <w:t>*</w:t>
            </w:r>
          </w:p>
        </w:tc>
      </w:tr>
      <w:tr w:rsidR="00DD3CD3" w:rsidRPr="002B4BB5" w14:paraId="4D04AEE1" w14:textId="77777777" w:rsidTr="00DD3CD3">
        <w:trPr>
          <w:trHeight w:val="255"/>
          <w:jc w:val="center"/>
        </w:trPr>
        <w:tc>
          <w:tcPr>
            <w:tcW w:w="993" w:type="dxa"/>
            <w:shd w:val="clear" w:color="auto" w:fill="auto"/>
            <w:noWrap/>
            <w:vAlign w:val="bottom"/>
            <w:hideMark/>
          </w:tcPr>
          <w:p w14:paraId="7E2571FF" w14:textId="77777777" w:rsidR="00DD3CD3" w:rsidRPr="002B4BB5" w:rsidRDefault="00DD3CD3" w:rsidP="00DD3CD3">
            <w:pPr>
              <w:spacing w:after="0" w:line="240" w:lineRule="auto"/>
              <w:jc w:val="center"/>
              <w:rPr>
                <w:rFonts w:ascii="Times New Roman" w:eastAsia="Times New Roman" w:hAnsi="Times New Roman" w:cs="Times New Roman"/>
                <w:b/>
                <w:sz w:val="20"/>
                <w:szCs w:val="20"/>
                <w:lang w:eastAsia="pt-BR"/>
              </w:rPr>
            </w:pPr>
          </w:p>
        </w:tc>
        <w:tc>
          <w:tcPr>
            <w:tcW w:w="1418" w:type="dxa"/>
            <w:shd w:val="clear" w:color="auto" w:fill="auto"/>
            <w:noWrap/>
            <w:vAlign w:val="bottom"/>
          </w:tcPr>
          <w:p w14:paraId="7D9339B8" w14:textId="77777777" w:rsidR="00DD3CD3" w:rsidRPr="000C5944" w:rsidRDefault="00DD3CD3" w:rsidP="00DD3CD3">
            <w:pPr>
              <w:spacing w:after="0" w:line="240" w:lineRule="auto"/>
              <w:jc w:val="center"/>
              <w:rPr>
                <w:rFonts w:ascii="Times New Roman" w:eastAsia="Times New Roman" w:hAnsi="Times New Roman" w:cs="Times New Roman"/>
                <w:b/>
                <w:sz w:val="20"/>
                <w:szCs w:val="20"/>
                <w:lang w:eastAsia="pt-BR"/>
              </w:rPr>
            </w:pPr>
            <w:r w:rsidRPr="00DD3CD3">
              <w:rPr>
                <w:rFonts w:ascii="Times New Roman" w:eastAsia="Times New Roman" w:hAnsi="Times New Roman" w:cs="Times New Roman"/>
                <w:b/>
                <w:sz w:val="20"/>
                <w:szCs w:val="20"/>
                <w:lang w:eastAsia="pt-BR"/>
              </w:rPr>
              <w:t>Branca</w:t>
            </w:r>
          </w:p>
        </w:tc>
        <w:tc>
          <w:tcPr>
            <w:tcW w:w="1275" w:type="dxa"/>
            <w:shd w:val="clear" w:color="auto" w:fill="auto"/>
            <w:noWrap/>
            <w:vAlign w:val="center"/>
          </w:tcPr>
          <w:p w14:paraId="141A523D" w14:textId="77777777" w:rsidR="00DD3CD3" w:rsidRPr="000C5944" w:rsidRDefault="00DD3CD3" w:rsidP="00DD3CD3">
            <w:pPr>
              <w:spacing w:after="0" w:line="240" w:lineRule="auto"/>
              <w:jc w:val="center"/>
              <w:rPr>
                <w:rFonts w:ascii="Times New Roman" w:eastAsia="Times New Roman" w:hAnsi="Times New Roman" w:cs="Times New Roman"/>
                <w:sz w:val="20"/>
                <w:szCs w:val="20"/>
                <w:lang w:eastAsia="pt-BR"/>
              </w:rPr>
            </w:pPr>
            <w:r w:rsidRPr="00DD3CD3">
              <w:rPr>
                <w:rFonts w:ascii="Times New Roman" w:eastAsia="Times New Roman" w:hAnsi="Times New Roman" w:cs="Times New Roman"/>
                <w:sz w:val="20"/>
                <w:szCs w:val="20"/>
                <w:lang w:eastAsia="pt-BR"/>
              </w:rPr>
              <w:t>2010 – 2022</w:t>
            </w:r>
          </w:p>
        </w:tc>
        <w:tc>
          <w:tcPr>
            <w:tcW w:w="998" w:type="dxa"/>
            <w:shd w:val="clear" w:color="auto" w:fill="auto"/>
            <w:vAlign w:val="bottom"/>
          </w:tcPr>
          <w:p w14:paraId="50D1B484" w14:textId="77777777" w:rsidR="00DD3CD3" w:rsidRPr="000C5944" w:rsidRDefault="00DD3CD3" w:rsidP="00DD3CD3">
            <w:pPr>
              <w:spacing w:after="0" w:line="240" w:lineRule="auto"/>
              <w:jc w:val="center"/>
              <w:rPr>
                <w:rFonts w:ascii="Times New Roman" w:eastAsia="Times New Roman" w:hAnsi="Times New Roman" w:cs="Times New Roman"/>
                <w:sz w:val="20"/>
                <w:szCs w:val="20"/>
                <w:lang w:eastAsia="pt-BR"/>
              </w:rPr>
            </w:pPr>
            <w:r w:rsidRPr="00DD3CD3">
              <w:rPr>
                <w:rFonts w:ascii="Times New Roman" w:eastAsia="Times New Roman" w:hAnsi="Times New Roman" w:cs="Times New Roman"/>
                <w:sz w:val="20"/>
                <w:szCs w:val="20"/>
                <w:lang w:eastAsia="pt-BR"/>
              </w:rPr>
              <w:t>132.49</w:t>
            </w:r>
          </w:p>
        </w:tc>
        <w:tc>
          <w:tcPr>
            <w:tcW w:w="1837" w:type="dxa"/>
            <w:shd w:val="clear" w:color="auto" w:fill="auto"/>
            <w:noWrap/>
            <w:vAlign w:val="bottom"/>
          </w:tcPr>
          <w:p w14:paraId="18071B4D" w14:textId="77777777" w:rsidR="00DD3CD3" w:rsidRPr="000C5944" w:rsidRDefault="00DD3CD3" w:rsidP="00DD3CD3">
            <w:pPr>
              <w:spacing w:after="0" w:line="240" w:lineRule="auto"/>
              <w:jc w:val="center"/>
              <w:rPr>
                <w:rFonts w:ascii="Times New Roman" w:eastAsia="Times New Roman" w:hAnsi="Times New Roman" w:cs="Times New Roman"/>
                <w:sz w:val="20"/>
                <w:szCs w:val="20"/>
                <w:lang w:eastAsia="pt-BR"/>
              </w:rPr>
            </w:pPr>
            <w:r w:rsidRPr="00DD3CD3">
              <w:rPr>
                <w:rFonts w:ascii="Times New Roman" w:eastAsia="Times New Roman" w:hAnsi="Times New Roman" w:cs="Times New Roman"/>
                <w:sz w:val="20"/>
                <w:szCs w:val="20"/>
                <w:lang w:eastAsia="pt-BR"/>
              </w:rPr>
              <w:t>[-352.74; 617.72]</w:t>
            </w:r>
          </w:p>
        </w:tc>
        <w:tc>
          <w:tcPr>
            <w:tcW w:w="160" w:type="dxa"/>
            <w:shd w:val="clear" w:color="auto" w:fill="auto"/>
            <w:noWrap/>
            <w:vAlign w:val="bottom"/>
          </w:tcPr>
          <w:p w14:paraId="63AF094D" w14:textId="77777777" w:rsidR="00DD3CD3" w:rsidRPr="000C5944" w:rsidRDefault="00DD3CD3" w:rsidP="00DD3CD3">
            <w:pPr>
              <w:spacing w:after="0" w:line="240" w:lineRule="auto"/>
              <w:jc w:val="center"/>
              <w:rPr>
                <w:rFonts w:ascii="Times New Roman" w:eastAsia="Times New Roman" w:hAnsi="Times New Roman" w:cs="Times New Roman"/>
                <w:sz w:val="20"/>
                <w:szCs w:val="20"/>
                <w:lang w:eastAsia="pt-BR"/>
              </w:rPr>
            </w:pPr>
          </w:p>
        </w:tc>
      </w:tr>
      <w:tr w:rsidR="00DD3CD3" w:rsidRPr="002B4BB5" w14:paraId="1362CD1D" w14:textId="77777777" w:rsidTr="00DD3CD3">
        <w:trPr>
          <w:trHeight w:val="255"/>
          <w:jc w:val="center"/>
        </w:trPr>
        <w:tc>
          <w:tcPr>
            <w:tcW w:w="993" w:type="dxa"/>
            <w:shd w:val="clear" w:color="auto" w:fill="auto"/>
            <w:noWrap/>
            <w:vAlign w:val="bottom"/>
          </w:tcPr>
          <w:p w14:paraId="47B5DAC2" w14:textId="77777777" w:rsidR="00DD3CD3" w:rsidRPr="002B4BB5" w:rsidRDefault="00DD3CD3" w:rsidP="00DD3CD3">
            <w:pPr>
              <w:spacing w:after="0" w:line="240" w:lineRule="auto"/>
              <w:jc w:val="center"/>
              <w:rPr>
                <w:rFonts w:ascii="Times New Roman" w:eastAsia="Times New Roman" w:hAnsi="Times New Roman" w:cs="Times New Roman"/>
                <w:b/>
                <w:sz w:val="20"/>
                <w:szCs w:val="20"/>
                <w:lang w:eastAsia="pt-BR"/>
              </w:rPr>
            </w:pPr>
          </w:p>
        </w:tc>
        <w:tc>
          <w:tcPr>
            <w:tcW w:w="1418" w:type="dxa"/>
            <w:shd w:val="clear" w:color="auto" w:fill="auto"/>
            <w:noWrap/>
            <w:vAlign w:val="bottom"/>
          </w:tcPr>
          <w:p w14:paraId="26962955" w14:textId="77777777" w:rsidR="00DD3CD3" w:rsidRPr="000C5944" w:rsidRDefault="00DD3CD3" w:rsidP="00DD3CD3">
            <w:pPr>
              <w:spacing w:after="0" w:line="240" w:lineRule="auto"/>
              <w:jc w:val="center"/>
              <w:rPr>
                <w:rFonts w:ascii="Times New Roman" w:eastAsia="Times New Roman" w:hAnsi="Times New Roman" w:cs="Times New Roman"/>
                <w:b/>
                <w:sz w:val="20"/>
                <w:szCs w:val="20"/>
                <w:lang w:eastAsia="pt-BR"/>
              </w:rPr>
            </w:pPr>
            <w:r w:rsidRPr="00DD3CD3">
              <w:rPr>
                <w:rFonts w:ascii="Times New Roman" w:eastAsia="Times New Roman" w:hAnsi="Times New Roman" w:cs="Times New Roman"/>
                <w:b/>
                <w:sz w:val="20"/>
                <w:szCs w:val="20"/>
                <w:lang w:eastAsia="pt-BR"/>
              </w:rPr>
              <w:t>Indígena</w:t>
            </w:r>
          </w:p>
        </w:tc>
        <w:tc>
          <w:tcPr>
            <w:tcW w:w="1275" w:type="dxa"/>
            <w:shd w:val="clear" w:color="auto" w:fill="auto"/>
            <w:noWrap/>
            <w:vAlign w:val="center"/>
          </w:tcPr>
          <w:p w14:paraId="69BC6816" w14:textId="77777777" w:rsidR="00DD3CD3" w:rsidRPr="000C5944" w:rsidRDefault="00DD3CD3" w:rsidP="00DD3CD3">
            <w:pPr>
              <w:spacing w:after="0" w:line="240" w:lineRule="auto"/>
              <w:jc w:val="center"/>
              <w:rPr>
                <w:rFonts w:ascii="Times New Roman" w:eastAsia="Times New Roman" w:hAnsi="Times New Roman" w:cs="Times New Roman"/>
                <w:sz w:val="20"/>
                <w:szCs w:val="20"/>
                <w:lang w:eastAsia="pt-BR"/>
              </w:rPr>
            </w:pPr>
            <w:r w:rsidRPr="00DD3CD3">
              <w:rPr>
                <w:rFonts w:ascii="Times New Roman" w:eastAsia="Times New Roman" w:hAnsi="Times New Roman" w:cs="Times New Roman"/>
                <w:sz w:val="20"/>
                <w:szCs w:val="20"/>
                <w:lang w:eastAsia="pt-BR"/>
              </w:rPr>
              <w:t>2010 – 2022</w:t>
            </w:r>
          </w:p>
        </w:tc>
        <w:tc>
          <w:tcPr>
            <w:tcW w:w="998" w:type="dxa"/>
            <w:shd w:val="clear" w:color="auto" w:fill="auto"/>
            <w:vAlign w:val="bottom"/>
          </w:tcPr>
          <w:p w14:paraId="7BF1F565" w14:textId="77777777" w:rsidR="00DD3CD3" w:rsidRPr="000C5944" w:rsidRDefault="00DD3CD3" w:rsidP="00DD3CD3">
            <w:pPr>
              <w:spacing w:after="0" w:line="240" w:lineRule="auto"/>
              <w:jc w:val="center"/>
              <w:rPr>
                <w:rFonts w:ascii="Times New Roman" w:eastAsia="Times New Roman" w:hAnsi="Times New Roman" w:cs="Times New Roman"/>
                <w:sz w:val="20"/>
                <w:szCs w:val="20"/>
                <w:lang w:eastAsia="pt-BR"/>
              </w:rPr>
            </w:pPr>
            <w:r w:rsidRPr="00DD3CD3">
              <w:rPr>
                <w:rFonts w:ascii="Times New Roman" w:eastAsia="Times New Roman" w:hAnsi="Times New Roman" w:cs="Times New Roman"/>
                <w:sz w:val="20"/>
                <w:szCs w:val="20"/>
                <w:lang w:eastAsia="pt-BR"/>
              </w:rPr>
              <w:t>39.06</w:t>
            </w:r>
          </w:p>
        </w:tc>
        <w:tc>
          <w:tcPr>
            <w:tcW w:w="1837" w:type="dxa"/>
            <w:shd w:val="clear" w:color="auto" w:fill="auto"/>
            <w:noWrap/>
            <w:vAlign w:val="bottom"/>
          </w:tcPr>
          <w:p w14:paraId="0C6028FE" w14:textId="77777777" w:rsidR="00DD3CD3" w:rsidRPr="000C5944" w:rsidRDefault="00DD3CD3" w:rsidP="00DD3CD3">
            <w:pPr>
              <w:spacing w:after="0" w:line="240" w:lineRule="auto"/>
              <w:jc w:val="center"/>
              <w:rPr>
                <w:rFonts w:ascii="Times New Roman" w:eastAsia="Times New Roman" w:hAnsi="Times New Roman" w:cs="Times New Roman"/>
                <w:sz w:val="20"/>
                <w:szCs w:val="20"/>
                <w:lang w:eastAsia="pt-BR"/>
              </w:rPr>
            </w:pPr>
            <w:r w:rsidRPr="00DD3CD3">
              <w:rPr>
                <w:rFonts w:ascii="Times New Roman" w:eastAsia="Times New Roman" w:hAnsi="Times New Roman" w:cs="Times New Roman"/>
                <w:sz w:val="20"/>
                <w:szCs w:val="20"/>
                <w:lang w:eastAsia="pt-BR"/>
              </w:rPr>
              <w:t>[35.05; 43.07]</w:t>
            </w:r>
          </w:p>
        </w:tc>
        <w:tc>
          <w:tcPr>
            <w:tcW w:w="160" w:type="dxa"/>
            <w:shd w:val="clear" w:color="auto" w:fill="auto"/>
            <w:noWrap/>
            <w:vAlign w:val="bottom"/>
          </w:tcPr>
          <w:p w14:paraId="60115124" w14:textId="77777777" w:rsidR="00DD3CD3" w:rsidRPr="000C5944" w:rsidRDefault="00DD3CD3" w:rsidP="00DD3CD3">
            <w:pPr>
              <w:spacing w:after="0" w:line="240" w:lineRule="auto"/>
              <w:jc w:val="center"/>
              <w:rPr>
                <w:rFonts w:ascii="Times New Roman" w:eastAsia="Times New Roman" w:hAnsi="Times New Roman" w:cs="Times New Roman"/>
                <w:sz w:val="20"/>
                <w:szCs w:val="20"/>
                <w:lang w:eastAsia="pt-BR"/>
              </w:rPr>
            </w:pPr>
            <w:r w:rsidRPr="00DD3CD3">
              <w:rPr>
                <w:rFonts w:ascii="Times New Roman" w:eastAsia="Times New Roman" w:hAnsi="Times New Roman" w:cs="Times New Roman"/>
                <w:sz w:val="20"/>
                <w:szCs w:val="20"/>
                <w:lang w:eastAsia="pt-BR"/>
              </w:rPr>
              <w:t>*</w:t>
            </w:r>
          </w:p>
        </w:tc>
      </w:tr>
      <w:tr w:rsidR="00DD3CD3" w:rsidRPr="002B4BB5" w14:paraId="60B6099E" w14:textId="77777777" w:rsidTr="00DD3CD3">
        <w:trPr>
          <w:trHeight w:val="255"/>
          <w:jc w:val="center"/>
        </w:trPr>
        <w:tc>
          <w:tcPr>
            <w:tcW w:w="993" w:type="dxa"/>
            <w:shd w:val="clear" w:color="auto" w:fill="auto"/>
            <w:noWrap/>
            <w:vAlign w:val="bottom"/>
          </w:tcPr>
          <w:p w14:paraId="50638EC0" w14:textId="77777777" w:rsidR="00DD3CD3" w:rsidRPr="002B4BB5" w:rsidRDefault="00DD3CD3" w:rsidP="00DD3CD3">
            <w:pPr>
              <w:spacing w:after="0" w:line="240" w:lineRule="auto"/>
              <w:jc w:val="center"/>
              <w:rPr>
                <w:rFonts w:ascii="Times New Roman" w:eastAsia="Times New Roman" w:hAnsi="Times New Roman" w:cs="Times New Roman"/>
                <w:b/>
                <w:sz w:val="20"/>
                <w:szCs w:val="20"/>
                <w:lang w:eastAsia="pt-BR"/>
              </w:rPr>
            </w:pPr>
          </w:p>
        </w:tc>
        <w:tc>
          <w:tcPr>
            <w:tcW w:w="1418" w:type="dxa"/>
            <w:shd w:val="clear" w:color="auto" w:fill="auto"/>
            <w:noWrap/>
            <w:vAlign w:val="bottom"/>
          </w:tcPr>
          <w:p w14:paraId="166844F4" w14:textId="77777777" w:rsidR="00DD3CD3" w:rsidRPr="000C5944" w:rsidRDefault="00DD3CD3" w:rsidP="00DD3CD3">
            <w:pPr>
              <w:spacing w:after="0" w:line="240" w:lineRule="auto"/>
              <w:jc w:val="center"/>
              <w:rPr>
                <w:rFonts w:ascii="Times New Roman" w:eastAsia="Times New Roman" w:hAnsi="Times New Roman" w:cs="Times New Roman"/>
                <w:b/>
                <w:sz w:val="20"/>
                <w:szCs w:val="20"/>
                <w:lang w:eastAsia="pt-BR"/>
              </w:rPr>
            </w:pPr>
            <w:r w:rsidRPr="00DD3CD3">
              <w:rPr>
                <w:rFonts w:ascii="Times New Roman" w:eastAsia="Times New Roman" w:hAnsi="Times New Roman" w:cs="Times New Roman"/>
                <w:b/>
                <w:sz w:val="20"/>
                <w:szCs w:val="20"/>
                <w:lang w:eastAsia="pt-BR"/>
              </w:rPr>
              <w:t>Parda</w:t>
            </w:r>
          </w:p>
        </w:tc>
        <w:tc>
          <w:tcPr>
            <w:tcW w:w="1275" w:type="dxa"/>
            <w:shd w:val="clear" w:color="auto" w:fill="auto"/>
            <w:noWrap/>
            <w:vAlign w:val="center"/>
          </w:tcPr>
          <w:p w14:paraId="3929F904" w14:textId="77777777" w:rsidR="00DD3CD3" w:rsidRPr="000C5944" w:rsidRDefault="00DD3CD3" w:rsidP="00DD3CD3">
            <w:pPr>
              <w:spacing w:after="0" w:line="240" w:lineRule="auto"/>
              <w:jc w:val="center"/>
              <w:rPr>
                <w:rFonts w:ascii="Times New Roman" w:eastAsia="Times New Roman" w:hAnsi="Times New Roman" w:cs="Times New Roman"/>
                <w:sz w:val="20"/>
                <w:szCs w:val="20"/>
                <w:lang w:eastAsia="pt-BR"/>
              </w:rPr>
            </w:pPr>
            <w:r w:rsidRPr="00DD3CD3">
              <w:rPr>
                <w:rFonts w:ascii="Times New Roman" w:eastAsia="Times New Roman" w:hAnsi="Times New Roman" w:cs="Times New Roman"/>
                <w:sz w:val="20"/>
                <w:szCs w:val="20"/>
                <w:lang w:eastAsia="pt-BR"/>
              </w:rPr>
              <w:t>2010 – 2022</w:t>
            </w:r>
          </w:p>
        </w:tc>
        <w:tc>
          <w:tcPr>
            <w:tcW w:w="998" w:type="dxa"/>
            <w:shd w:val="clear" w:color="auto" w:fill="auto"/>
            <w:vAlign w:val="bottom"/>
          </w:tcPr>
          <w:p w14:paraId="1A42E705" w14:textId="77777777" w:rsidR="00DD3CD3" w:rsidRPr="000C5944" w:rsidRDefault="00DD3CD3" w:rsidP="00DD3CD3">
            <w:pPr>
              <w:spacing w:after="0" w:line="240" w:lineRule="auto"/>
              <w:jc w:val="center"/>
              <w:rPr>
                <w:rFonts w:ascii="Times New Roman" w:eastAsia="Times New Roman" w:hAnsi="Times New Roman" w:cs="Times New Roman"/>
                <w:sz w:val="20"/>
                <w:szCs w:val="20"/>
                <w:lang w:eastAsia="pt-BR"/>
              </w:rPr>
            </w:pPr>
            <w:r w:rsidRPr="00DD3CD3">
              <w:rPr>
                <w:rFonts w:ascii="Times New Roman" w:eastAsia="Times New Roman" w:hAnsi="Times New Roman" w:cs="Times New Roman"/>
                <w:sz w:val="20"/>
                <w:szCs w:val="20"/>
                <w:lang w:eastAsia="pt-BR"/>
              </w:rPr>
              <w:t>-1673.60</w:t>
            </w:r>
          </w:p>
        </w:tc>
        <w:tc>
          <w:tcPr>
            <w:tcW w:w="1837" w:type="dxa"/>
            <w:shd w:val="clear" w:color="auto" w:fill="auto"/>
            <w:noWrap/>
            <w:vAlign w:val="bottom"/>
          </w:tcPr>
          <w:p w14:paraId="13A5791F" w14:textId="77777777" w:rsidR="00DD3CD3" w:rsidRPr="000C5944" w:rsidRDefault="00DD3CD3" w:rsidP="00DD3CD3">
            <w:pPr>
              <w:spacing w:after="0" w:line="240" w:lineRule="auto"/>
              <w:jc w:val="center"/>
              <w:rPr>
                <w:rFonts w:ascii="Times New Roman" w:eastAsia="Times New Roman" w:hAnsi="Times New Roman" w:cs="Times New Roman"/>
                <w:sz w:val="20"/>
                <w:szCs w:val="20"/>
                <w:lang w:eastAsia="pt-BR"/>
              </w:rPr>
            </w:pPr>
            <w:r w:rsidRPr="00DD3CD3">
              <w:rPr>
                <w:rFonts w:ascii="Times New Roman" w:eastAsia="Times New Roman" w:hAnsi="Times New Roman" w:cs="Times New Roman"/>
                <w:sz w:val="20"/>
                <w:szCs w:val="20"/>
                <w:lang w:eastAsia="pt-BR"/>
              </w:rPr>
              <w:t>[-4310.84; 963.64]</w:t>
            </w:r>
          </w:p>
        </w:tc>
        <w:tc>
          <w:tcPr>
            <w:tcW w:w="160" w:type="dxa"/>
            <w:shd w:val="clear" w:color="auto" w:fill="auto"/>
            <w:noWrap/>
            <w:vAlign w:val="bottom"/>
          </w:tcPr>
          <w:p w14:paraId="4E24469E" w14:textId="77777777" w:rsidR="00DD3CD3" w:rsidRPr="000C5944" w:rsidRDefault="00DD3CD3" w:rsidP="00DD3CD3">
            <w:pPr>
              <w:spacing w:after="0" w:line="240" w:lineRule="auto"/>
              <w:jc w:val="center"/>
              <w:rPr>
                <w:rFonts w:ascii="Times New Roman" w:eastAsia="Times New Roman" w:hAnsi="Times New Roman" w:cs="Times New Roman"/>
                <w:sz w:val="20"/>
                <w:szCs w:val="20"/>
                <w:lang w:eastAsia="pt-BR"/>
              </w:rPr>
            </w:pPr>
          </w:p>
        </w:tc>
      </w:tr>
      <w:tr w:rsidR="00DD3CD3" w:rsidRPr="002B4BB5" w14:paraId="13B2D97F" w14:textId="77777777" w:rsidTr="00DD3CD3">
        <w:trPr>
          <w:trHeight w:val="255"/>
          <w:jc w:val="center"/>
        </w:trPr>
        <w:tc>
          <w:tcPr>
            <w:tcW w:w="993" w:type="dxa"/>
            <w:shd w:val="clear" w:color="auto" w:fill="auto"/>
            <w:noWrap/>
            <w:vAlign w:val="bottom"/>
          </w:tcPr>
          <w:p w14:paraId="429BD3A8" w14:textId="77777777" w:rsidR="00DD3CD3" w:rsidRPr="002B4BB5" w:rsidRDefault="00DD3CD3" w:rsidP="00DD3CD3">
            <w:pPr>
              <w:spacing w:after="0" w:line="240" w:lineRule="auto"/>
              <w:jc w:val="center"/>
              <w:rPr>
                <w:rFonts w:ascii="Times New Roman" w:eastAsia="Times New Roman" w:hAnsi="Times New Roman" w:cs="Times New Roman"/>
                <w:b/>
                <w:sz w:val="20"/>
                <w:szCs w:val="20"/>
                <w:lang w:eastAsia="pt-BR"/>
              </w:rPr>
            </w:pPr>
          </w:p>
        </w:tc>
        <w:tc>
          <w:tcPr>
            <w:tcW w:w="1418" w:type="dxa"/>
            <w:shd w:val="clear" w:color="auto" w:fill="auto"/>
            <w:noWrap/>
            <w:vAlign w:val="center"/>
          </w:tcPr>
          <w:p w14:paraId="6F13A507" w14:textId="77777777" w:rsidR="00DD3CD3" w:rsidRPr="000C5944" w:rsidRDefault="00DD3CD3" w:rsidP="00DD3CD3">
            <w:pPr>
              <w:spacing w:after="0" w:line="240" w:lineRule="auto"/>
              <w:jc w:val="center"/>
              <w:rPr>
                <w:rFonts w:ascii="Times New Roman" w:eastAsia="Times New Roman" w:hAnsi="Times New Roman" w:cs="Times New Roman"/>
                <w:b/>
                <w:sz w:val="20"/>
                <w:szCs w:val="20"/>
                <w:lang w:eastAsia="pt-BR"/>
              </w:rPr>
            </w:pPr>
            <w:r w:rsidRPr="00DD3CD3">
              <w:rPr>
                <w:rFonts w:ascii="Times New Roman" w:eastAsia="Times New Roman" w:hAnsi="Times New Roman" w:cs="Times New Roman"/>
                <w:b/>
                <w:sz w:val="20"/>
                <w:szCs w:val="20"/>
                <w:lang w:eastAsia="pt-BR"/>
              </w:rPr>
              <w:t>Preta</w:t>
            </w:r>
          </w:p>
        </w:tc>
        <w:tc>
          <w:tcPr>
            <w:tcW w:w="1275" w:type="dxa"/>
            <w:shd w:val="clear" w:color="auto" w:fill="auto"/>
            <w:noWrap/>
            <w:vAlign w:val="center"/>
          </w:tcPr>
          <w:p w14:paraId="5FAEE4F1" w14:textId="77777777" w:rsidR="00DD3CD3" w:rsidRPr="000C5944" w:rsidRDefault="00DD3CD3" w:rsidP="00DD3CD3">
            <w:pPr>
              <w:spacing w:after="0" w:line="240" w:lineRule="auto"/>
              <w:jc w:val="center"/>
              <w:rPr>
                <w:rFonts w:ascii="Times New Roman" w:eastAsia="Times New Roman" w:hAnsi="Times New Roman" w:cs="Times New Roman"/>
                <w:sz w:val="20"/>
                <w:szCs w:val="20"/>
                <w:lang w:eastAsia="pt-BR"/>
              </w:rPr>
            </w:pPr>
            <w:r w:rsidRPr="00DD3CD3">
              <w:rPr>
                <w:rFonts w:ascii="Times New Roman" w:eastAsia="Times New Roman" w:hAnsi="Times New Roman" w:cs="Times New Roman"/>
                <w:sz w:val="20"/>
                <w:szCs w:val="20"/>
                <w:lang w:eastAsia="pt-BR"/>
              </w:rPr>
              <w:t>2010 – 2022</w:t>
            </w:r>
          </w:p>
        </w:tc>
        <w:tc>
          <w:tcPr>
            <w:tcW w:w="998" w:type="dxa"/>
            <w:shd w:val="clear" w:color="auto" w:fill="auto"/>
            <w:vAlign w:val="bottom"/>
          </w:tcPr>
          <w:p w14:paraId="5391E4DD" w14:textId="77777777" w:rsidR="00DD3CD3" w:rsidRPr="000C5944" w:rsidRDefault="00DD3CD3" w:rsidP="00DD3CD3">
            <w:pPr>
              <w:spacing w:after="0" w:line="240" w:lineRule="auto"/>
              <w:jc w:val="center"/>
              <w:rPr>
                <w:rFonts w:ascii="Times New Roman" w:eastAsia="Times New Roman" w:hAnsi="Times New Roman" w:cs="Times New Roman"/>
                <w:sz w:val="20"/>
                <w:szCs w:val="20"/>
                <w:lang w:eastAsia="pt-BR"/>
              </w:rPr>
            </w:pPr>
            <w:r w:rsidRPr="00DD3CD3">
              <w:rPr>
                <w:rFonts w:ascii="Times New Roman" w:eastAsia="Times New Roman" w:hAnsi="Times New Roman" w:cs="Times New Roman"/>
                <w:sz w:val="20"/>
                <w:szCs w:val="20"/>
                <w:lang w:eastAsia="pt-BR"/>
              </w:rPr>
              <w:t>200.91</w:t>
            </w:r>
          </w:p>
        </w:tc>
        <w:tc>
          <w:tcPr>
            <w:tcW w:w="1837" w:type="dxa"/>
            <w:shd w:val="clear" w:color="auto" w:fill="auto"/>
            <w:noWrap/>
            <w:vAlign w:val="bottom"/>
          </w:tcPr>
          <w:p w14:paraId="1F05E108" w14:textId="77777777" w:rsidR="00DD3CD3" w:rsidRPr="000C5944" w:rsidRDefault="00DD3CD3" w:rsidP="00DD3CD3">
            <w:pPr>
              <w:spacing w:after="0" w:line="240" w:lineRule="auto"/>
              <w:jc w:val="center"/>
              <w:rPr>
                <w:rFonts w:ascii="Times New Roman" w:eastAsia="Times New Roman" w:hAnsi="Times New Roman" w:cs="Times New Roman"/>
                <w:sz w:val="20"/>
                <w:szCs w:val="20"/>
                <w:lang w:eastAsia="pt-BR"/>
              </w:rPr>
            </w:pPr>
            <w:r w:rsidRPr="00DD3CD3">
              <w:rPr>
                <w:rFonts w:ascii="Times New Roman" w:eastAsia="Times New Roman" w:hAnsi="Times New Roman" w:cs="Times New Roman"/>
                <w:sz w:val="20"/>
                <w:szCs w:val="20"/>
                <w:lang w:eastAsia="pt-BR"/>
              </w:rPr>
              <w:t>[98.58; 303.23]</w:t>
            </w:r>
          </w:p>
        </w:tc>
        <w:tc>
          <w:tcPr>
            <w:tcW w:w="160" w:type="dxa"/>
            <w:shd w:val="clear" w:color="auto" w:fill="auto"/>
            <w:noWrap/>
            <w:vAlign w:val="bottom"/>
          </w:tcPr>
          <w:p w14:paraId="3F96B537" w14:textId="77777777" w:rsidR="00DD3CD3" w:rsidRPr="000C5944" w:rsidRDefault="00DD3CD3" w:rsidP="00DD3CD3">
            <w:pPr>
              <w:spacing w:after="0" w:line="240" w:lineRule="auto"/>
              <w:jc w:val="center"/>
              <w:rPr>
                <w:rFonts w:ascii="Times New Roman" w:eastAsia="Times New Roman" w:hAnsi="Times New Roman" w:cs="Times New Roman"/>
                <w:sz w:val="20"/>
                <w:szCs w:val="20"/>
                <w:lang w:eastAsia="pt-BR"/>
              </w:rPr>
            </w:pPr>
          </w:p>
        </w:tc>
      </w:tr>
      <w:tr w:rsidR="00DD3CD3" w:rsidRPr="002B4BB5" w14:paraId="5711D8F0" w14:textId="77777777" w:rsidTr="00DD3CD3">
        <w:trPr>
          <w:trHeight w:val="95"/>
          <w:jc w:val="center"/>
        </w:trPr>
        <w:tc>
          <w:tcPr>
            <w:tcW w:w="993" w:type="dxa"/>
            <w:tcBorders>
              <w:bottom w:val="single" w:sz="4" w:space="0" w:color="auto"/>
            </w:tcBorders>
            <w:shd w:val="clear" w:color="auto" w:fill="auto"/>
            <w:noWrap/>
            <w:vAlign w:val="bottom"/>
            <w:hideMark/>
          </w:tcPr>
          <w:p w14:paraId="4F4EA0CC" w14:textId="77777777" w:rsidR="00DD3CD3" w:rsidRPr="002B4BB5" w:rsidRDefault="00DD3CD3" w:rsidP="00DD3CD3">
            <w:pPr>
              <w:spacing w:after="0" w:line="240" w:lineRule="auto"/>
              <w:jc w:val="center"/>
              <w:rPr>
                <w:rFonts w:ascii="Times New Roman" w:eastAsia="Times New Roman" w:hAnsi="Times New Roman" w:cs="Times New Roman"/>
                <w:b/>
                <w:sz w:val="20"/>
                <w:szCs w:val="20"/>
                <w:lang w:eastAsia="pt-BR"/>
              </w:rPr>
            </w:pPr>
          </w:p>
        </w:tc>
        <w:tc>
          <w:tcPr>
            <w:tcW w:w="1418" w:type="dxa"/>
            <w:tcBorders>
              <w:bottom w:val="single" w:sz="4" w:space="0" w:color="auto"/>
            </w:tcBorders>
            <w:shd w:val="clear" w:color="auto" w:fill="auto"/>
            <w:noWrap/>
            <w:vAlign w:val="bottom"/>
          </w:tcPr>
          <w:p w14:paraId="167B8CC7" w14:textId="77777777" w:rsidR="00DD3CD3" w:rsidRPr="000C5944" w:rsidRDefault="00DD3CD3" w:rsidP="00DD3CD3">
            <w:pPr>
              <w:spacing w:after="0" w:line="240" w:lineRule="auto"/>
              <w:jc w:val="center"/>
              <w:rPr>
                <w:rFonts w:ascii="Times New Roman" w:eastAsia="Times New Roman" w:hAnsi="Times New Roman" w:cs="Times New Roman"/>
                <w:b/>
                <w:sz w:val="20"/>
                <w:szCs w:val="20"/>
                <w:lang w:eastAsia="pt-BR"/>
              </w:rPr>
            </w:pPr>
            <w:r w:rsidRPr="00DD3CD3">
              <w:rPr>
                <w:rFonts w:ascii="Times New Roman" w:eastAsia="Times New Roman" w:hAnsi="Times New Roman" w:cs="Times New Roman"/>
                <w:b/>
                <w:sz w:val="20"/>
                <w:szCs w:val="20"/>
                <w:lang w:eastAsia="pt-BR"/>
              </w:rPr>
              <w:t>Ignorado</w:t>
            </w:r>
          </w:p>
        </w:tc>
        <w:tc>
          <w:tcPr>
            <w:tcW w:w="1275" w:type="dxa"/>
            <w:tcBorders>
              <w:bottom w:val="single" w:sz="4" w:space="0" w:color="auto"/>
            </w:tcBorders>
            <w:shd w:val="clear" w:color="auto" w:fill="auto"/>
            <w:noWrap/>
            <w:vAlign w:val="bottom"/>
          </w:tcPr>
          <w:p w14:paraId="1CD45987" w14:textId="77777777" w:rsidR="00DD3CD3" w:rsidRPr="000C5944" w:rsidRDefault="00DD3CD3" w:rsidP="00DD3CD3">
            <w:pPr>
              <w:spacing w:after="0" w:line="240" w:lineRule="auto"/>
              <w:jc w:val="center"/>
              <w:rPr>
                <w:rFonts w:ascii="Times New Roman" w:eastAsia="Times New Roman" w:hAnsi="Times New Roman" w:cs="Times New Roman"/>
                <w:sz w:val="20"/>
                <w:szCs w:val="20"/>
                <w:lang w:eastAsia="pt-BR"/>
              </w:rPr>
            </w:pPr>
            <w:r w:rsidRPr="00DD3CD3">
              <w:rPr>
                <w:rFonts w:ascii="Times New Roman" w:eastAsia="Times New Roman" w:hAnsi="Times New Roman" w:cs="Times New Roman"/>
                <w:sz w:val="20"/>
                <w:szCs w:val="20"/>
                <w:lang w:eastAsia="pt-BR"/>
              </w:rPr>
              <w:t>2010 – 2022</w:t>
            </w:r>
          </w:p>
        </w:tc>
        <w:tc>
          <w:tcPr>
            <w:tcW w:w="998" w:type="dxa"/>
            <w:tcBorders>
              <w:bottom w:val="single" w:sz="4" w:space="0" w:color="auto"/>
            </w:tcBorders>
            <w:shd w:val="clear" w:color="auto" w:fill="auto"/>
            <w:vAlign w:val="bottom"/>
          </w:tcPr>
          <w:p w14:paraId="197B6277" w14:textId="77777777" w:rsidR="00DD3CD3" w:rsidRPr="000C5944" w:rsidRDefault="00DD3CD3" w:rsidP="00DD3CD3">
            <w:pPr>
              <w:spacing w:after="0" w:line="240" w:lineRule="auto"/>
              <w:jc w:val="center"/>
              <w:rPr>
                <w:rFonts w:ascii="Times New Roman" w:eastAsia="Times New Roman" w:hAnsi="Times New Roman" w:cs="Times New Roman"/>
                <w:sz w:val="20"/>
                <w:szCs w:val="20"/>
                <w:lang w:eastAsia="pt-BR"/>
              </w:rPr>
            </w:pPr>
            <w:r w:rsidRPr="00DD3CD3">
              <w:rPr>
                <w:rFonts w:ascii="Times New Roman" w:eastAsia="Times New Roman" w:hAnsi="Times New Roman" w:cs="Times New Roman"/>
                <w:sz w:val="20"/>
                <w:szCs w:val="20"/>
                <w:lang w:eastAsia="pt-BR"/>
              </w:rPr>
              <w:t>-412.43</w:t>
            </w:r>
          </w:p>
        </w:tc>
        <w:tc>
          <w:tcPr>
            <w:tcW w:w="1837" w:type="dxa"/>
            <w:tcBorders>
              <w:bottom w:val="single" w:sz="4" w:space="0" w:color="auto"/>
            </w:tcBorders>
            <w:shd w:val="clear" w:color="auto" w:fill="auto"/>
            <w:noWrap/>
            <w:vAlign w:val="bottom"/>
          </w:tcPr>
          <w:p w14:paraId="2D7D4194" w14:textId="77777777" w:rsidR="00DD3CD3" w:rsidRPr="000C5944" w:rsidRDefault="00DD3CD3" w:rsidP="00DD3CD3">
            <w:pPr>
              <w:spacing w:after="0" w:line="240" w:lineRule="auto"/>
              <w:jc w:val="center"/>
              <w:rPr>
                <w:rFonts w:ascii="Times New Roman" w:eastAsia="Times New Roman" w:hAnsi="Times New Roman" w:cs="Times New Roman"/>
                <w:sz w:val="20"/>
                <w:szCs w:val="20"/>
                <w:lang w:eastAsia="pt-BR"/>
              </w:rPr>
            </w:pPr>
            <w:r w:rsidRPr="00DD3CD3">
              <w:rPr>
                <w:rFonts w:ascii="Times New Roman" w:eastAsia="Times New Roman" w:hAnsi="Times New Roman" w:cs="Times New Roman"/>
                <w:sz w:val="20"/>
                <w:szCs w:val="20"/>
                <w:lang w:eastAsia="pt-BR"/>
              </w:rPr>
              <w:t>[-465.58; -359.28]</w:t>
            </w:r>
          </w:p>
        </w:tc>
        <w:tc>
          <w:tcPr>
            <w:tcW w:w="160" w:type="dxa"/>
            <w:tcBorders>
              <w:bottom w:val="single" w:sz="4" w:space="0" w:color="auto"/>
            </w:tcBorders>
            <w:shd w:val="clear" w:color="auto" w:fill="auto"/>
            <w:noWrap/>
            <w:vAlign w:val="bottom"/>
          </w:tcPr>
          <w:p w14:paraId="39499625" w14:textId="77777777" w:rsidR="00DD3CD3" w:rsidRPr="000C5944" w:rsidRDefault="00DD3CD3" w:rsidP="00DD3CD3">
            <w:pPr>
              <w:spacing w:after="0" w:line="240" w:lineRule="auto"/>
              <w:jc w:val="center"/>
              <w:rPr>
                <w:rFonts w:ascii="Times New Roman" w:eastAsia="Times New Roman" w:hAnsi="Times New Roman" w:cs="Times New Roman"/>
                <w:sz w:val="20"/>
                <w:szCs w:val="20"/>
                <w:lang w:eastAsia="pt-BR"/>
              </w:rPr>
            </w:pPr>
            <w:r w:rsidRPr="00DD3CD3">
              <w:rPr>
                <w:rFonts w:ascii="Times New Roman" w:eastAsia="Times New Roman" w:hAnsi="Times New Roman" w:cs="Times New Roman"/>
                <w:sz w:val="20"/>
                <w:szCs w:val="20"/>
                <w:lang w:eastAsia="pt-BR"/>
              </w:rPr>
              <w:t>*</w:t>
            </w:r>
          </w:p>
        </w:tc>
      </w:tr>
      <w:tr w:rsidR="00DD3CD3" w:rsidRPr="002B4BB5" w14:paraId="2DF6DD39" w14:textId="77777777" w:rsidTr="00DD3CD3">
        <w:trPr>
          <w:trHeight w:val="255"/>
          <w:jc w:val="center"/>
        </w:trPr>
        <w:tc>
          <w:tcPr>
            <w:tcW w:w="993" w:type="dxa"/>
            <w:tcBorders>
              <w:top w:val="single" w:sz="4" w:space="0" w:color="auto"/>
            </w:tcBorders>
            <w:shd w:val="clear" w:color="auto" w:fill="auto"/>
            <w:noWrap/>
            <w:vAlign w:val="bottom"/>
            <w:hideMark/>
          </w:tcPr>
          <w:p w14:paraId="62BC64AC" w14:textId="77777777" w:rsidR="00DD3CD3" w:rsidRPr="002B4BB5" w:rsidRDefault="00DD3CD3" w:rsidP="00DD3CD3">
            <w:pPr>
              <w:spacing w:after="0" w:line="240" w:lineRule="auto"/>
              <w:jc w:val="center"/>
              <w:rPr>
                <w:rFonts w:ascii="Times New Roman" w:eastAsia="Times New Roman" w:hAnsi="Times New Roman" w:cs="Times New Roman"/>
                <w:b/>
                <w:sz w:val="20"/>
                <w:szCs w:val="20"/>
                <w:lang w:eastAsia="pt-BR"/>
              </w:rPr>
            </w:pPr>
            <w:r w:rsidRPr="002B4BB5">
              <w:rPr>
                <w:rFonts w:ascii="Times New Roman" w:eastAsia="Times New Roman" w:hAnsi="Times New Roman" w:cs="Times New Roman"/>
                <w:b/>
                <w:sz w:val="20"/>
                <w:szCs w:val="20"/>
                <w:lang w:eastAsia="pt-BR"/>
              </w:rPr>
              <w:t>Região</w:t>
            </w:r>
          </w:p>
        </w:tc>
        <w:tc>
          <w:tcPr>
            <w:tcW w:w="1418" w:type="dxa"/>
            <w:tcBorders>
              <w:top w:val="single" w:sz="4" w:space="0" w:color="auto"/>
            </w:tcBorders>
            <w:shd w:val="clear" w:color="auto" w:fill="auto"/>
            <w:noWrap/>
            <w:vAlign w:val="bottom"/>
          </w:tcPr>
          <w:p w14:paraId="706F137E" w14:textId="77777777" w:rsidR="00DD3CD3" w:rsidRPr="000C5944" w:rsidRDefault="00DD3CD3" w:rsidP="00DD3CD3">
            <w:pPr>
              <w:spacing w:after="0" w:line="240" w:lineRule="auto"/>
              <w:jc w:val="center"/>
              <w:rPr>
                <w:rFonts w:ascii="Times New Roman" w:eastAsia="Times New Roman" w:hAnsi="Times New Roman" w:cs="Times New Roman"/>
                <w:b/>
                <w:sz w:val="20"/>
                <w:szCs w:val="20"/>
                <w:lang w:eastAsia="pt-BR"/>
              </w:rPr>
            </w:pPr>
            <w:r w:rsidRPr="000C5944">
              <w:rPr>
                <w:rFonts w:ascii="Times New Roman" w:eastAsia="Times New Roman" w:hAnsi="Times New Roman" w:cs="Times New Roman"/>
                <w:b/>
                <w:sz w:val="20"/>
                <w:szCs w:val="20"/>
                <w:lang w:eastAsia="pt-BR"/>
              </w:rPr>
              <w:t>Centro Oeste</w:t>
            </w:r>
          </w:p>
        </w:tc>
        <w:tc>
          <w:tcPr>
            <w:tcW w:w="1275" w:type="dxa"/>
            <w:tcBorders>
              <w:top w:val="single" w:sz="4" w:space="0" w:color="auto"/>
            </w:tcBorders>
            <w:shd w:val="clear" w:color="auto" w:fill="auto"/>
            <w:noWrap/>
            <w:vAlign w:val="bottom"/>
          </w:tcPr>
          <w:p w14:paraId="704BB006" w14:textId="77777777" w:rsidR="00DD3CD3" w:rsidRPr="000C5944" w:rsidRDefault="00DD3CD3" w:rsidP="00DD3CD3">
            <w:pPr>
              <w:spacing w:after="0" w:line="240" w:lineRule="auto"/>
              <w:jc w:val="center"/>
              <w:rPr>
                <w:rFonts w:ascii="Times New Roman" w:eastAsia="Times New Roman" w:hAnsi="Times New Roman" w:cs="Times New Roman"/>
                <w:sz w:val="20"/>
                <w:szCs w:val="20"/>
                <w:lang w:eastAsia="pt-BR"/>
              </w:rPr>
            </w:pPr>
            <w:r w:rsidRPr="00DD3CD3">
              <w:rPr>
                <w:rFonts w:ascii="Times New Roman" w:eastAsia="Times New Roman" w:hAnsi="Times New Roman" w:cs="Times New Roman"/>
                <w:sz w:val="20"/>
                <w:szCs w:val="20"/>
                <w:lang w:eastAsia="pt-BR"/>
              </w:rPr>
              <w:t>2010 – 2022</w:t>
            </w:r>
          </w:p>
        </w:tc>
        <w:tc>
          <w:tcPr>
            <w:tcW w:w="998" w:type="dxa"/>
            <w:tcBorders>
              <w:top w:val="single" w:sz="4" w:space="0" w:color="auto"/>
            </w:tcBorders>
            <w:shd w:val="clear" w:color="auto" w:fill="auto"/>
            <w:vAlign w:val="bottom"/>
          </w:tcPr>
          <w:p w14:paraId="22ACBBB6" w14:textId="77777777" w:rsidR="00DD3CD3" w:rsidRPr="000C5944" w:rsidRDefault="00DD3CD3" w:rsidP="00DD3CD3">
            <w:pPr>
              <w:spacing w:after="0" w:line="240" w:lineRule="auto"/>
              <w:jc w:val="center"/>
              <w:rPr>
                <w:rFonts w:ascii="Times New Roman" w:eastAsia="Times New Roman" w:hAnsi="Times New Roman" w:cs="Times New Roman"/>
                <w:sz w:val="20"/>
                <w:szCs w:val="20"/>
                <w:lang w:eastAsia="pt-BR"/>
              </w:rPr>
            </w:pPr>
            <w:r w:rsidRPr="00DD3CD3">
              <w:rPr>
                <w:rFonts w:ascii="Times New Roman" w:eastAsia="Times New Roman" w:hAnsi="Times New Roman" w:cs="Times New Roman"/>
                <w:sz w:val="20"/>
                <w:szCs w:val="20"/>
                <w:lang w:eastAsia="pt-BR"/>
              </w:rPr>
              <w:t>-115.41</w:t>
            </w:r>
          </w:p>
        </w:tc>
        <w:tc>
          <w:tcPr>
            <w:tcW w:w="1837" w:type="dxa"/>
            <w:tcBorders>
              <w:top w:val="single" w:sz="4" w:space="0" w:color="auto"/>
            </w:tcBorders>
            <w:shd w:val="clear" w:color="auto" w:fill="auto"/>
            <w:noWrap/>
            <w:vAlign w:val="bottom"/>
          </w:tcPr>
          <w:p w14:paraId="57A9ED63" w14:textId="77777777" w:rsidR="00DD3CD3" w:rsidRPr="000C5944" w:rsidRDefault="00DD3CD3" w:rsidP="00DD3CD3">
            <w:pPr>
              <w:spacing w:after="0" w:line="240" w:lineRule="auto"/>
              <w:jc w:val="center"/>
              <w:rPr>
                <w:rFonts w:ascii="Times New Roman" w:eastAsia="Times New Roman" w:hAnsi="Times New Roman" w:cs="Times New Roman"/>
                <w:sz w:val="20"/>
                <w:szCs w:val="20"/>
                <w:lang w:eastAsia="pt-BR"/>
              </w:rPr>
            </w:pPr>
            <w:r w:rsidRPr="00DD3CD3">
              <w:rPr>
                <w:rFonts w:ascii="Times New Roman" w:eastAsia="Times New Roman" w:hAnsi="Times New Roman" w:cs="Times New Roman"/>
                <w:sz w:val="20"/>
                <w:szCs w:val="20"/>
                <w:lang w:eastAsia="pt-BR"/>
              </w:rPr>
              <w:t>[-352.17; 121.35]</w:t>
            </w:r>
          </w:p>
        </w:tc>
        <w:tc>
          <w:tcPr>
            <w:tcW w:w="160" w:type="dxa"/>
            <w:tcBorders>
              <w:top w:val="single" w:sz="4" w:space="0" w:color="auto"/>
            </w:tcBorders>
            <w:shd w:val="clear" w:color="auto" w:fill="auto"/>
            <w:noWrap/>
            <w:vAlign w:val="bottom"/>
          </w:tcPr>
          <w:p w14:paraId="2D04D89D" w14:textId="77777777" w:rsidR="00DD3CD3" w:rsidRPr="000C5944" w:rsidRDefault="00DD3CD3" w:rsidP="00DD3CD3">
            <w:pPr>
              <w:spacing w:after="0" w:line="240" w:lineRule="auto"/>
              <w:jc w:val="center"/>
              <w:rPr>
                <w:rFonts w:ascii="Times New Roman" w:eastAsia="Times New Roman" w:hAnsi="Times New Roman" w:cs="Times New Roman"/>
                <w:sz w:val="20"/>
                <w:szCs w:val="20"/>
                <w:lang w:eastAsia="pt-BR"/>
              </w:rPr>
            </w:pPr>
          </w:p>
        </w:tc>
      </w:tr>
      <w:tr w:rsidR="00DD3CD3" w:rsidRPr="002B4BB5" w14:paraId="244B1CB1" w14:textId="77777777" w:rsidTr="00DD3CD3">
        <w:trPr>
          <w:trHeight w:val="255"/>
          <w:jc w:val="center"/>
        </w:trPr>
        <w:tc>
          <w:tcPr>
            <w:tcW w:w="993" w:type="dxa"/>
            <w:shd w:val="clear" w:color="auto" w:fill="auto"/>
            <w:noWrap/>
            <w:vAlign w:val="bottom"/>
            <w:hideMark/>
          </w:tcPr>
          <w:p w14:paraId="7291938B" w14:textId="77777777" w:rsidR="00DD3CD3" w:rsidRPr="002B4BB5" w:rsidRDefault="00DD3CD3" w:rsidP="00DD3CD3">
            <w:pPr>
              <w:spacing w:after="0" w:line="240" w:lineRule="auto"/>
              <w:jc w:val="center"/>
              <w:rPr>
                <w:rFonts w:ascii="Times New Roman" w:eastAsia="Times New Roman" w:hAnsi="Times New Roman" w:cs="Times New Roman"/>
                <w:b/>
                <w:sz w:val="20"/>
                <w:szCs w:val="20"/>
                <w:lang w:eastAsia="pt-BR"/>
              </w:rPr>
            </w:pPr>
          </w:p>
        </w:tc>
        <w:tc>
          <w:tcPr>
            <w:tcW w:w="1418" w:type="dxa"/>
            <w:shd w:val="clear" w:color="auto" w:fill="auto"/>
            <w:noWrap/>
            <w:vAlign w:val="bottom"/>
          </w:tcPr>
          <w:p w14:paraId="55D63268" w14:textId="77777777" w:rsidR="00DD3CD3" w:rsidRPr="000C5944" w:rsidRDefault="00DD3CD3" w:rsidP="00DD3CD3">
            <w:pPr>
              <w:spacing w:after="0" w:line="240" w:lineRule="auto"/>
              <w:jc w:val="center"/>
              <w:rPr>
                <w:rFonts w:ascii="Times New Roman" w:eastAsia="Times New Roman" w:hAnsi="Times New Roman" w:cs="Times New Roman"/>
                <w:b/>
                <w:sz w:val="20"/>
                <w:szCs w:val="20"/>
                <w:lang w:eastAsia="pt-BR"/>
              </w:rPr>
            </w:pPr>
            <w:r w:rsidRPr="000C5944">
              <w:rPr>
                <w:rFonts w:ascii="Times New Roman" w:eastAsia="Times New Roman" w:hAnsi="Times New Roman" w:cs="Times New Roman"/>
                <w:b/>
                <w:sz w:val="20"/>
                <w:szCs w:val="20"/>
                <w:lang w:eastAsia="pt-BR"/>
              </w:rPr>
              <w:t>Nordeste</w:t>
            </w:r>
          </w:p>
        </w:tc>
        <w:tc>
          <w:tcPr>
            <w:tcW w:w="1275" w:type="dxa"/>
            <w:shd w:val="clear" w:color="auto" w:fill="auto"/>
            <w:noWrap/>
            <w:vAlign w:val="bottom"/>
          </w:tcPr>
          <w:p w14:paraId="1558A3D0" w14:textId="77777777" w:rsidR="00DD3CD3" w:rsidRPr="000C5944" w:rsidRDefault="00DD3CD3" w:rsidP="00DD3CD3">
            <w:pPr>
              <w:spacing w:after="0" w:line="240" w:lineRule="auto"/>
              <w:jc w:val="center"/>
              <w:rPr>
                <w:rFonts w:ascii="Times New Roman" w:eastAsia="Times New Roman" w:hAnsi="Times New Roman" w:cs="Times New Roman"/>
                <w:sz w:val="20"/>
                <w:szCs w:val="20"/>
                <w:lang w:eastAsia="pt-BR"/>
              </w:rPr>
            </w:pPr>
            <w:r w:rsidRPr="00DD3CD3">
              <w:rPr>
                <w:rFonts w:ascii="Times New Roman" w:eastAsia="Times New Roman" w:hAnsi="Times New Roman" w:cs="Times New Roman"/>
                <w:sz w:val="20"/>
                <w:szCs w:val="20"/>
                <w:lang w:eastAsia="pt-BR"/>
              </w:rPr>
              <w:t>2010 – 2022</w:t>
            </w:r>
          </w:p>
        </w:tc>
        <w:tc>
          <w:tcPr>
            <w:tcW w:w="998" w:type="dxa"/>
            <w:shd w:val="clear" w:color="auto" w:fill="auto"/>
            <w:vAlign w:val="bottom"/>
          </w:tcPr>
          <w:p w14:paraId="049128D9" w14:textId="77777777" w:rsidR="00DD3CD3" w:rsidRPr="000C5944" w:rsidRDefault="00DD3CD3" w:rsidP="00DD3CD3">
            <w:pPr>
              <w:spacing w:after="0" w:line="240" w:lineRule="auto"/>
              <w:jc w:val="center"/>
              <w:rPr>
                <w:rFonts w:ascii="Times New Roman" w:eastAsia="Times New Roman" w:hAnsi="Times New Roman" w:cs="Times New Roman"/>
                <w:sz w:val="20"/>
                <w:szCs w:val="20"/>
                <w:lang w:eastAsia="pt-BR"/>
              </w:rPr>
            </w:pPr>
            <w:r w:rsidRPr="00DD3CD3">
              <w:rPr>
                <w:rFonts w:ascii="Times New Roman" w:eastAsia="Times New Roman" w:hAnsi="Times New Roman" w:cs="Times New Roman"/>
                <w:sz w:val="20"/>
                <w:szCs w:val="20"/>
                <w:lang w:eastAsia="pt-BR"/>
              </w:rPr>
              <w:t>-768.98</w:t>
            </w:r>
          </w:p>
        </w:tc>
        <w:tc>
          <w:tcPr>
            <w:tcW w:w="1837" w:type="dxa"/>
            <w:shd w:val="clear" w:color="auto" w:fill="auto"/>
            <w:noWrap/>
            <w:vAlign w:val="bottom"/>
          </w:tcPr>
          <w:p w14:paraId="4FD8CED8" w14:textId="77777777" w:rsidR="00DD3CD3" w:rsidRPr="000C5944" w:rsidRDefault="00DD3CD3" w:rsidP="00DD3CD3">
            <w:pPr>
              <w:spacing w:after="0" w:line="240" w:lineRule="auto"/>
              <w:jc w:val="center"/>
              <w:rPr>
                <w:rFonts w:ascii="Times New Roman" w:eastAsia="Times New Roman" w:hAnsi="Times New Roman" w:cs="Times New Roman"/>
                <w:sz w:val="20"/>
                <w:szCs w:val="20"/>
                <w:lang w:eastAsia="pt-BR"/>
              </w:rPr>
            </w:pPr>
            <w:r w:rsidRPr="00DD3CD3">
              <w:rPr>
                <w:rFonts w:ascii="Times New Roman" w:eastAsia="Times New Roman" w:hAnsi="Times New Roman" w:cs="Times New Roman"/>
                <w:sz w:val="20"/>
                <w:szCs w:val="20"/>
                <w:lang w:eastAsia="pt-BR"/>
              </w:rPr>
              <w:t>[-1773.91; 235.94]</w:t>
            </w:r>
          </w:p>
        </w:tc>
        <w:tc>
          <w:tcPr>
            <w:tcW w:w="160" w:type="dxa"/>
            <w:shd w:val="clear" w:color="auto" w:fill="auto"/>
            <w:noWrap/>
            <w:vAlign w:val="bottom"/>
          </w:tcPr>
          <w:p w14:paraId="4B840F48" w14:textId="77777777" w:rsidR="00DD3CD3" w:rsidRPr="000C5944" w:rsidRDefault="00DD3CD3" w:rsidP="00DD3CD3">
            <w:pPr>
              <w:spacing w:after="0" w:line="240" w:lineRule="auto"/>
              <w:jc w:val="center"/>
              <w:rPr>
                <w:rFonts w:ascii="Times New Roman" w:eastAsia="Times New Roman" w:hAnsi="Times New Roman" w:cs="Times New Roman"/>
                <w:sz w:val="20"/>
                <w:szCs w:val="20"/>
                <w:lang w:eastAsia="pt-BR"/>
              </w:rPr>
            </w:pPr>
          </w:p>
        </w:tc>
      </w:tr>
      <w:tr w:rsidR="00DD3CD3" w:rsidRPr="002B4BB5" w14:paraId="25F9EEDA" w14:textId="77777777" w:rsidTr="00DD3CD3">
        <w:trPr>
          <w:trHeight w:val="255"/>
          <w:jc w:val="center"/>
        </w:trPr>
        <w:tc>
          <w:tcPr>
            <w:tcW w:w="993" w:type="dxa"/>
            <w:shd w:val="clear" w:color="auto" w:fill="auto"/>
            <w:noWrap/>
            <w:vAlign w:val="bottom"/>
            <w:hideMark/>
          </w:tcPr>
          <w:p w14:paraId="70987C7A" w14:textId="77777777" w:rsidR="00DD3CD3" w:rsidRPr="002B4BB5" w:rsidRDefault="00DD3CD3" w:rsidP="00DD3CD3">
            <w:pPr>
              <w:spacing w:after="0" w:line="240" w:lineRule="auto"/>
              <w:jc w:val="center"/>
              <w:rPr>
                <w:rFonts w:ascii="Times New Roman" w:eastAsia="Times New Roman" w:hAnsi="Times New Roman" w:cs="Times New Roman"/>
                <w:b/>
                <w:sz w:val="20"/>
                <w:szCs w:val="20"/>
                <w:lang w:eastAsia="pt-BR"/>
              </w:rPr>
            </w:pPr>
          </w:p>
        </w:tc>
        <w:tc>
          <w:tcPr>
            <w:tcW w:w="1418" w:type="dxa"/>
            <w:shd w:val="clear" w:color="auto" w:fill="auto"/>
            <w:noWrap/>
            <w:vAlign w:val="bottom"/>
          </w:tcPr>
          <w:p w14:paraId="24EC4DC8" w14:textId="77777777" w:rsidR="00DD3CD3" w:rsidRPr="000C5944" w:rsidRDefault="00DD3CD3" w:rsidP="00DD3CD3">
            <w:pPr>
              <w:spacing w:after="0" w:line="240" w:lineRule="auto"/>
              <w:jc w:val="center"/>
              <w:rPr>
                <w:rFonts w:ascii="Times New Roman" w:eastAsia="Times New Roman" w:hAnsi="Times New Roman" w:cs="Times New Roman"/>
                <w:b/>
                <w:sz w:val="20"/>
                <w:szCs w:val="20"/>
                <w:lang w:eastAsia="pt-BR"/>
              </w:rPr>
            </w:pPr>
            <w:r w:rsidRPr="000C5944">
              <w:rPr>
                <w:rFonts w:ascii="Times New Roman" w:eastAsia="Times New Roman" w:hAnsi="Times New Roman" w:cs="Times New Roman"/>
                <w:b/>
                <w:sz w:val="20"/>
                <w:szCs w:val="20"/>
                <w:lang w:eastAsia="pt-BR"/>
              </w:rPr>
              <w:t>Norte</w:t>
            </w:r>
          </w:p>
        </w:tc>
        <w:tc>
          <w:tcPr>
            <w:tcW w:w="1275" w:type="dxa"/>
            <w:shd w:val="clear" w:color="auto" w:fill="auto"/>
            <w:noWrap/>
            <w:vAlign w:val="bottom"/>
          </w:tcPr>
          <w:p w14:paraId="1870B612" w14:textId="77777777" w:rsidR="00DD3CD3" w:rsidRPr="000C5944" w:rsidRDefault="00DD3CD3" w:rsidP="00DD3CD3">
            <w:pPr>
              <w:spacing w:after="0" w:line="240" w:lineRule="auto"/>
              <w:jc w:val="center"/>
              <w:rPr>
                <w:rFonts w:ascii="Times New Roman" w:eastAsia="Times New Roman" w:hAnsi="Times New Roman" w:cs="Times New Roman"/>
                <w:sz w:val="20"/>
                <w:szCs w:val="20"/>
                <w:lang w:eastAsia="pt-BR"/>
              </w:rPr>
            </w:pPr>
            <w:r w:rsidRPr="00DD3CD3">
              <w:rPr>
                <w:rFonts w:ascii="Times New Roman" w:eastAsia="Times New Roman" w:hAnsi="Times New Roman" w:cs="Times New Roman"/>
                <w:sz w:val="20"/>
                <w:szCs w:val="20"/>
                <w:lang w:eastAsia="pt-BR"/>
              </w:rPr>
              <w:t>2010 – 2022</w:t>
            </w:r>
          </w:p>
        </w:tc>
        <w:tc>
          <w:tcPr>
            <w:tcW w:w="998" w:type="dxa"/>
            <w:shd w:val="clear" w:color="auto" w:fill="auto"/>
            <w:vAlign w:val="bottom"/>
          </w:tcPr>
          <w:p w14:paraId="37057DCC" w14:textId="77777777" w:rsidR="00DD3CD3" w:rsidRPr="000C5944" w:rsidRDefault="00DD3CD3" w:rsidP="00DD3CD3">
            <w:pPr>
              <w:spacing w:after="0" w:line="240" w:lineRule="auto"/>
              <w:jc w:val="center"/>
              <w:rPr>
                <w:rFonts w:ascii="Times New Roman" w:eastAsia="Times New Roman" w:hAnsi="Times New Roman" w:cs="Times New Roman"/>
                <w:sz w:val="20"/>
                <w:szCs w:val="20"/>
                <w:lang w:eastAsia="pt-BR"/>
              </w:rPr>
            </w:pPr>
            <w:r w:rsidRPr="00DD3CD3">
              <w:rPr>
                <w:rFonts w:ascii="Times New Roman" w:eastAsia="Times New Roman" w:hAnsi="Times New Roman" w:cs="Times New Roman"/>
                <w:sz w:val="20"/>
                <w:szCs w:val="20"/>
                <w:lang w:eastAsia="pt-BR"/>
              </w:rPr>
              <w:t>-281.38</w:t>
            </w:r>
          </w:p>
        </w:tc>
        <w:tc>
          <w:tcPr>
            <w:tcW w:w="1837" w:type="dxa"/>
            <w:shd w:val="clear" w:color="auto" w:fill="auto"/>
            <w:noWrap/>
            <w:vAlign w:val="bottom"/>
          </w:tcPr>
          <w:p w14:paraId="68B7C9DB" w14:textId="77777777" w:rsidR="00DD3CD3" w:rsidRPr="000C5944" w:rsidRDefault="00DD3CD3" w:rsidP="00DD3CD3">
            <w:pPr>
              <w:spacing w:after="0" w:line="240" w:lineRule="auto"/>
              <w:jc w:val="center"/>
              <w:rPr>
                <w:rFonts w:ascii="Times New Roman" w:eastAsia="Times New Roman" w:hAnsi="Times New Roman" w:cs="Times New Roman"/>
                <w:sz w:val="20"/>
                <w:szCs w:val="20"/>
                <w:lang w:eastAsia="pt-BR"/>
              </w:rPr>
            </w:pPr>
            <w:r w:rsidRPr="00DD3CD3">
              <w:rPr>
                <w:rFonts w:ascii="Times New Roman" w:eastAsia="Times New Roman" w:hAnsi="Times New Roman" w:cs="Times New Roman"/>
                <w:sz w:val="20"/>
                <w:szCs w:val="20"/>
                <w:lang w:eastAsia="pt-BR"/>
              </w:rPr>
              <w:t>[-691.47; 128.7]</w:t>
            </w:r>
          </w:p>
        </w:tc>
        <w:tc>
          <w:tcPr>
            <w:tcW w:w="160" w:type="dxa"/>
            <w:shd w:val="clear" w:color="auto" w:fill="auto"/>
            <w:noWrap/>
            <w:vAlign w:val="bottom"/>
          </w:tcPr>
          <w:p w14:paraId="6DC7D316" w14:textId="77777777" w:rsidR="00DD3CD3" w:rsidRPr="000C5944" w:rsidRDefault="00DD3CD3" w:rsidP="00DD3CD3">
            <w:pPr>
              <w:spacing w:after="0" w:line="240" w:lineRule="auto"/>
              <w:jc w:val="center"/>
              <w:rPr>
                <w:rFonts w:ascii="Times New Roman" w:eastAsia="Times New Roman" w:hAnsi="Times New Roman" w:cs="Times New Roman"/>
                <w:sz w:val="20"/>
                <w:szCs w:val="20"/>
                <w:lang w:eastAsia="pt-BR"/>
              </w:rPr>
            </w:pPr>
          </w:p>
        </w:tc>
      </w:tr>
      <w:tr w:rsidR="00DD3CD3" w:rsidRPr="002B4BB5" w14:paraId="2741480E" w14:textId="77777777" w:rsidTr="00DD3CD3">
        <w:trPr>
          <w:trHeight w:val="255"/>
          <w:jc w:val="center"/>
        </w:trPr>
        <w:tc>
          <w:tcPr>
            <w:tcW w:w="993" w:type="dxa"/>
            <w:shd w:val="clear" w:color="auto" w:fill="auto"/>
            <w:noWrap/>
            <w:vAlign w:val="bottom"/>
            <w:hideMark/>
          </w:tcPr>
          <w:p w14:paraId="004CDE6A" w14:textId="77777777" w:rsidR="00DD3CD3" w:rsidRPr="002B4BB5" w:rsidRDefault="00DD3CD3" w:rsidP="00DD3CD3">
            <w:pPr>
              <w:spacing w:after="0" w:line="240" w:lineRule="auto"/>
              <w:jc w:val="center"/>
              <w:rPr>
                <w:rFonts w:ascii="Times New Roman" w:eastAsia="Times New Roman" w:hAnsi="Times New Roman" w:cs="Times New Roman"/>
                <w:b/>
                <w:sz w:val="20"/>
                <w:szCs w:val="20"/>
                <w:lang w:eastAsia="pt-BR"/>
              </w:rPr>
            </w:pPr>
          </w:p>
        </w:tc>
        <w:tc>
          <w:tcPr>
            <w:tcW w:w="1418" w:type="dxa"/>
            <w:shd w:val="clear" w:color="auto" w:fill="auto"/>
            <w:noWrap/>
            <w:vAlign w:val="bottom"/>
          </w:tcPr>
          <w:p w14:paraId="1FFD4B59" w14:textId="77777777" w:rsidR="00DD3CD3" w:rsidRPr="000C5944" w:rsidRDefault="00DD3CD3" w:rsidP="00DD3CD3">
            <w:pPr>
              <w:spacing w:after="0" w:line="240" w:lineRule="auto"/>
              <w:jc w:val="center"/>
              <w:rPr>
                <w:rFonts w:ascii="Times New Roman" w:eastAsia="Times New Roman" w:hAnsi="Times New Roman" w:cs="Times New Roman"/>
                <w:b/>
                <w:sz w:val="20"/>
                <w:szCs w:val="20"/>
                <w:lang w:eastAsia="pt-BR"/>
              </w:rPr>
            </w:pPr>
            <w:r w:rsidRPr="000C5944">
              <w:rPr>
                <w:rFonts w:ascii="Times New Roman" w:eastAsia="Times New Roman" w:hAnsi="Times New Roman" w:cs="Times New Roman"/>
                <w:b/>
                <w:sz w:val="20"/>
                <w:szCs w:val="20"/>
                <w:lang w:eastAsia="pt-BR"/>
              </w:rPr>
              <w:t>Sudeste</w:t>
            </w:r>
          </w:p>
        </w:tc>
        <w:tc>
          <w:tcPr>
            <w:tcW w:w="1275" w:type="dxa"/>
            <w:shd w:val="clear" w:color="auto" w:fill="auto"/>
            <w:noWrap/>
            <w:vAlign w:val="bottom"/>
          </w:tcPr>
          <w:p w14:paraId="534049B5" w14:textId="77777777" w:rsidR="00DD3CD3" w:rsidRPr="000C5944" w:rsidRDefault="00DD3CD3" w:rsidP="00DD3CD3">
            <w:pPr>
              <w:spacing w:after="0" w:line="240" w:lineRule="auto"/>
              <w:jc w:val="center"/>
              <w:rPr>
                <w:rFonts w:ascii="Times New Roman" w:eastAsia="Times New Roman" w:hAnsi="Times New Roman" w:cs="Times New Roman"/>
                <w:sz w:val="20"/>
                <w:szCs w:val="20"/>
                <w:lang w:eastAsia="pt-BR"/>
              </w:rPr>
            </w:pPr>
            <w:r w:rsidRPr="00DD3CD3">
              <w:rPr>
                <w:rFonts w:ascii="Times New Roman" w:eastAsia="Times New Roman" w:hAnsi="Times New Roman" w:cs="Times New Roman"/>
                <w:sz w:val="20"/>
                <w:szCs w:val="20"/>
                <w:lang w:eastAsia="pt-BR"/>
              </w:rPr>
              <w:t>2010 – 2022</w:t>
            </w:r>
          </w:p>
        </w:tc>
        <w:tc>
          <w:tcPr>
            <w:tcW w:w="998" w:type="dxa"/>
            <w:shd w:val="clear" w:color="auto" w:fill="auto"/>
            <w:vAlign w:val="bottom"/>
          </w:tcPr>
          <w:p w14:paraId="64588BB4" w14:textId="77777777" w:rsidR="00DD3CD3" w:rsidRPr="000C5944" w:rsidRDefault="00DD3CD3" w:rsidP="00DD3CD3">
            <w:pPr>
              <w:spacing w:after="0" w:line="240" w:lineRule="auto"/>
              <w:jc w:val="center"/>
              <w:rPr>
                <w:rFonts w:ascii="Times New Roman" w:eastAsia="Times New Roman" w:hAnsi="Times New Roman" w:cs="Times New Roman"/>
                <w:sz w:val="20"/>
                <w:szCs w:val="20"/>
                <w:lang w:eastAsia="pt-BR"/>
              </w:rPr>
            </w:pPr>
            <w:r w:rsidRPr="00DD3CD3">
              <w:rPr>
                <w:rFonts w:ascii="Times New Roman" w:eastAsia="Times New Roman" w:hAnsi="Times New Roman" w:cs="Times New Roman"/>
                <w:sz w:val="20"/>
                <w:szCs w:val="20"/>
                <w:lang w:eastAsia="pt-BR"/>
              </w:rPr>
              <w:t>-197.80</w:t>
            </w:r>
          </w:p>
        </w:tc>
        <w:tc>
          <w:tcPr>
            <w:tcW w:w="1837" w:type="dxa"/>
            <w:shd w:val="clear" w:color="auto" w:fill="auto"/>
            <w:noWrap/>
            <w:vAlign w:val="bottom"/>
          </w:tcPr>
          <w:p w14:paraId="33F46842" w14:textId="77777777" w:rsidR="00DD3CD3" w:rsidRPr="000C5944" w:rsidRDefault="00DD3CD3" w:rsidP="00DD3CD3">
            <w:pPr>
              <w:spacing w:after="0" w:line="240" w:lineRule="auto"/>
              <w:jc w:val="center"/>
              <w:rPr>
                <w:rFonts w:ascii="Times New Roman" w:eastAsia="Times New Roman" w:hAnsi="Times New Roman" w:cs="Times New Roman"/>
                <w:sz w:val="20"/>
                <w:szCs w:val="20"/>
                <w:lang w:eastAsia="pt-BR"/>
              </w:rPr>
            </w:pPr>
            <w:r w:rsidRPr="00DD3CD3">
              <w:rPr>
                <w:rFonts w:ascii="Times New Roman" w:eastAsia="Times New Roman" w:hAnsi="Times New Roman" w:cs="Times New Roman"/>
                <w:sz w:val="20"/>
                <w:szCs w:val="20"/>
                <w:lang w:eastAsia="pt-BR"/>
              </w:rPr>
              <w:t>[-998.09; 602.49]</w:t>
            </w:r>
          </w:p>
        </w:tc>
        <w:tc>
          <w:tcPr>
            <w:tcW w:w="160" w:type="dxa"/>
            <w:shd w:val="clear" w:color="auto" w:fill="auto"/>
            <w:noWrap/>
            <w:vAlign w:val="bottom"/>
          </w:tcPr>
          <w:p w14:paraId="42508D15" w14:textId="77777777" w:rsidR="00DD3CD3" w:rsidRPr="000C5944" w:rsidRDefault="00DD3CD3" w:rsidP="00DD3CD3">
            <w:pPr>
              <w:spacing w:after="0" w:line="240" w:lineRule="auto"/>
              <w:rPr>
                <w:rFonts w:ascii="Times New Roman" w:eastAsia="Times New Roman" w:hAnsi="Times New Roman" w:cs="Times New Roman"/>
                <w:sz w:val="20"/>
                <w:szCs w:val="20"/>
                <w:lang w:eastAsia="pt-BR"/>
              </w:rPr>
            </w:pPr>
          </w:p>
        </w:tc>
      </w:tr>
      <w:tr w:rsidR="00DD3CD3" w:rsidRPr="002B4BB5" w14:paraId="23735742" w14:textId="77777777" w:rsidTr="00DD3CD3">
        <w:trPr>
          <w:trHeight w:val="255"/>
          <w:jc w:val="center"/>
        </w:trPr>
        <w:tc>
          <w:tcPr>
            <w:tcW w:w="993" w:type="dxa"/>
            <w:tcBorders>
              <w:bottom w:val="single" w:sz="4" w:space="0" w:color="auto"/>
            </w:tcBorders>
            <w:shd w:val="clear" w:color="auto" w:fill="auto"/>
            <w:noWrap/>
            <w:vAlign w:val="bottom"/>
            <w:hideMark/>
          </w:tcPr>
          <w:p w14:paraId="0E760A5F" w14:textId="77777777" w:rsidR="00DD3CD3" w:rsidRPr="002B4BB5" w:rsidRDefault="00DD3CD3" w:rsidP="00DD3CD3">
            <w:pPr>
              <w:spacing w:after="0" w:line="240" w:lineRule="auto"/>
              <w:jc w:val="center"/>
              <w:rPr>
                <w:rFonts w:ascii="Times New Roman" w:eastAsia="Times New Roman" w:hAnsi="Times New Roman" w:cs="Times New Roman"/>
                <w:b/>
                <w:sz w:val="20"/>
                <w:szCs w:val="20"/>
                <w:lang w:eastAsia="pt-BR"/>
              </w:rPr>
            </w:pPr>
          </w:p>
        </w:tc>
        <w:tc>
          <w:tcPr>
            <w:tcW w:w="1418" w:type="dxa"/>
            <w:tcBorders>
              <w:bottom w:val="single" w:sz="4" w:space="0" w:color="auto"/>
            </w:tcBorders>
            <w:shd w:val="clear" w:color="auto" w:fill="auto"/>
            <w:noWrap/>
            <w:vAlign w:val="center"/>
          </w:tcPr>
          <w:p w14:paraId="61788459" w14:textId="77777777" w:rsidR="00DD3CD3" w:rsidRPr="000C5944" w:rsidRDefault="00DD3CD3" w:rsidP="00DD3CD3">
            <w:pPr>
              <w:spacing w:after="0" w:line="240" w:lineRule="auto"/>
              <w:jc w:val="center"/>
              <w:rPr>
                <w:rFonts w:ascii="Times New Roman" w:eastAsia="Times New Roman" w:hAnsi="Times New Roman" w:cs="Times New Roman"/>
                <w:b/>
                <w:sz w:val="20"/>
                <w:szCs w:val="20"/>
                <w:lang w:eastAsia="pt-BR"/>
              </w:rPr>
            </w:pPr>
            <w:r w:rsidRPr="000C5944">
              <w:rPr>
                <w:rFonts w:ascii="Times New Roman" w:eastAsia="Times New Roman" w:hAnsi="Times New Roman" w:cs="Times New Roman"/>
                <w:b/>
                <w:sz w:val="20"/>
                <w:szCs w:val="20"/>
                <w:lang w:eastAsia="pt-BR"/>
              </w:rPr>
              <w:t>Sul</w:t>
            </w:r>
          </w:p>
        </w:tc>
        <w:tc>
          <w:tcPr>
            <w:tcW w:w="1275" w:type="dxa"/>
            <w:tcBorders>
              <w:bottom w:val="single" w:sz="4" w:space="0" w:color="auto"/>
            </w:tcBorders>
            <w:shd w:val="clear" w:color="auto" w:fill="auto"/>
            <w:noWrap/>
            <w:vAlign w:val="bottom"/>
          </w:tcPr>
          <w:p w14:paraId="677A401E" w14:textId="77777777" w:rsidR="00DD3CD3" w:rsidRPr="000C5944" w:rsidRDefault="00DD3CD3" w:rsidP="00DD3CD3">
            <w:pPr>
              <w:spacing w:after="0" w:line="240" w:lineRule="auto"/>
              <w:jc w:val="center"/>
              <w:rPr>
                <w:rFonts w:ascii="Times New Roman" w:eastAsia="Times New Roman" w:hAnsi="Times New Roman" w:cs="Times New Roman"/>
                <w:sz w:val="20"/>
                <w:szCs w:val="20"/>
                <w:lang w:eastAsia="pt-BR"/>
              </w:rPr>
            </w:pPr>
            <w:r w:rsidRPr="00DD3CD3">
              <w:rPr>
                <w:rFonts w:ascii="Times New Roman" w:eastAsia="Times New Roman" w:hAnsi="Times New Roman" w:cs="Times New Roman"/>
                <w:sz w:val="20"/>
                <w:szCs w:val="20"/>
                <w:lang w:eastAsia="pt-BR"/>
              </w:rPr>
              <w:t>2010 – 2022</w:t>
            </w:r>
          </w:p>
        </w:tc>
        <w:tc>
          <w:tcPr>
            <w:tcW w:w="998" w:type="dxa"/>
            <w:tcBorders>
              <w:bottom w:val="single" w:sz="4" w:space="0" w:color="auto"/>
            </w:tcBorders>
            <w:shd w:val="clear" w:color="auto" w:fill="auto"/>
            <w:vAlign w:val="bottom"/>
          </w:tcPr>
          <w:p w14:paraId="57FAAD6B" w14:textId="77777777" w:rsidR="00DD3CD3" w:rsidRPr="000C5944" w:rsidRDefault="00DD3CD3" w:rsidP="00DD3CD3">
            <w:pPr>
              <w:spacing w:after="0" w:line="240" w:lineRule="auto"/>
              <w:jc w:val="center"/>
              <w:rPr>
                <w:rFonts w:ascii="Times New Roman" w:eastAsia="Times New Roman" w:hAnsi="Times New Roman" w:cs="Times New Roman"/>
                <w:sz w:val="20"/>
                <w:szCs w:val="20"/>
                <w:lang w:eastAsia="pt-BR"/>
              </w:rPr>
            </w:pPr>
            <w:r w:rsidRPr="00DD3CD3">
              <w:rPr>
                <w:rFonts w:ascii="Times New Roman" w:eastAsia="Times New Roman" w:hAnsi="Times New Roman" w:cs="Times New Roman"/>
                <w:sz w:val="20"/>
                <w:szCs w:val="20"/>
                <w:lang w:eastAsia="pt-BR"/>
              </w:rPr>
              <w:t>11.81</w:t>
            </w:r>
          </w:p>
        </w:tc>
        <w:tc>
          <w:tcPr>
            <w:tcW w:w="1837" w:type="dxa"/>
            <w:tcBorders>
              <w:bottom w:val="single" w:sz="4" w:space="0" w:color="auto"/>
            </w:tcBorders>
            <w:shd w:val="clear" w:color="auto" w:fill="auto"/>
            <w:noWrap/>
            <w:vAlign w:val="bottom"/>
          </w:tcPr>
          <w:p w14:paraId="46DBB8A3" w14:textId="77777777" w:rsidR="00DD3CD3" w:rsidRPr="000C5944" w:rsidRDefault="00DD3CD3" w:rsidP="00DD3CD3">
            <w:pPr>
              <w:spacing w:after="0" w:line="240" w:lineRule="auto"/>
              <w:jc w:val="center"/>
              <w:rPr>
                <w:rFonts w:ascii="Times New Roman" w:eastAsia="Times New Roman" w:hAnsi="Times New Roman" w:cs="Times New Roman"/>
                <w:sz w:val="20"/>
                <w:szCs w:val="20"/>
                <w:lang w:eastAsia="pt-BR"/>
              </w:rPr>
            </w:pPr>
            <w:r w:rsidRPr="00DD3CD3">
              <w:rPr>
                <w:rFonts w:ascii="Times New Roman" w:eastAsia="Times New Roman" w:hAnsi="Times New Roman" w:cs="Times New Roman"/>
                <w:sz w:val="20"/>
                <w:szCs w:val="20"/>
                <w:lang w:eastAsia="pt-BR"/>
              </w:rPr>
              <w:t>[-153.76; 177.38]</w:t>
            </w:r>
          </w:p>
        </w:tc>
        <w:tc>
          <w:tcPr>
            <w:tcW w:w="160" w:type="dxa"/>
            <w:tcBorders>
              <w:bottom w:val="single" w:sz="4" w:space="0" w:color="auto"/>
            </w:tcBorders>
            <w:shd w:val="clear" w:color="auto" w:fill="auto"/>
            <w:noWrap/>
            <w:vAlign w:val="center"/>
          </w:tcPr>
          <w:p w14:paraId="76472C17" w14:textId="77777777" w:rsidR="00DD3CD3" w:rsidRPr="000C5944" w:rsidRDefault="00DD3CD3" w:rsidP="00DD3CD3">
            <w:pPr>
              <w:spacing w:after="0" w:line="240" w:lineRule="auto"/>
              <w:jc w:val="center"/>
              <w:rPr>
                <w:rFonts w:ascii="Times New Roman" w:eastAsia="Times New Roman" w:hAnsi="Times New Roman" w:cs="Times New Roman"/>
                <w:sz w:val="20"/>
                <w:szCs w:val="20"/>
                <w:lang w:eastAsia="pt-BR"/>
              </w:rPr>
            </w:pPr>
          </w:p>
        </w:tc>
      </w:tr>
      <w:tr w:rsidR="00DD3CD3" w:rsidRPr="002B4BB5" w14:paraId="5FFE2CFF" w14:textId="77777777" w:rsidTr="00DD3CD3">
        <w:trPr>
          <w:trHeight w:val="255"/>
          <w:jc w:val="center"/>
        </w:trPr>
        <w:tc>
          <w:tcPr>
            <w:tcW w:w="993" w:type="dxa"/>
            <w:tcBorders>
              <w:top w:val="single" w:sz="4" w:space="0" w:color="auto"/>
              <w:bottom w:val="single" w:sz="4" w:space="0" w:color="auto"/>
            </w:tcBorders>
            <w:shd w:val="clear" w:color="auto" w:fill="auto"/>
            <w:noWrap/>
            <w:vAlign w:val="bottom"/>
          </w:tcPr>
          <w:p w14:paraId="1AE73DD8" w14:textId="77777777" w:rsidR="00DD3CD3" w:rsidRPr="002B4BB5" w:rsidRDefault="00DD3CD3" w:rsidP="00DD3CD3">
            <w:pPr>
              <w:spacing w:after="0" w:line="240" w:lineRule="auto"/>
              <w:jc w:val="center"/>
              <w:rPr>
                <w:rFonts w:ascii="Times New Roman" w:eastAsia="Times New Roman" w:hAnsi="Times New Roman" w:cs="Times New Roman"/>
                <w:b/>
                <w:sz w:val="20"/>
                <w:szCs w:val="20"/>
                <w:lang w:eastAsia="pt-BR"/>
              </w:rPr>
            </w:pPr>
          </w:p>
        </w:tc>
        <w:tc>
          <w:tcPr>
            <w:tcW w:w="1418" w:type="dxa"/>
            <w:tcBorders>
              <w:top w:val="single" w:sz="4" w:space="0" w:color="auto"/>
              <w:bottom w:val="single" w:sz="4" w:space="0" w:color="auto"/>
            </w:tcBorders>
            <w:shd w:val="clear" w:color="auto" w:fill="auto"/>
            <w:noWrap/>
            <w:vAlign w:val="center"/>
          </w:tcPr>
          <w:p w14:paraId="343C4A28" w14:textId="77777777" w:rsidR="00DD3CD3" w:rsidRPr="0020082D" w:rsidRDefault="00DD3CD3" w:rsidP="00DD3CD3">
            <w:pPr>
              <w:spacing w:after="0" w:line="240" w:lineRule="auto"/>
              <w:jc w:val="center"/>
              <w:rPr>
                <w:rFonts w:ascii="Times New Roman" w:eastAsia="Times New Roman" w:hAnsi="Times New Roman" w:cs="Times New Roman"/>
                <w:sz w:val="20"/>
                <w:szCs w:val="20"/>
                <w:lang w:eastAsia="pt-BR"/>
              </w:rPr>
            </w:pPr>
            <w:r w:rsidRPr="0020082D">
              <w:rPr>
                <w:rFonts w:ascii="Times New Roman" w:eastAsia="Times New Roman" w:hAnsi="Times New Roman" w:cs="Times New Roman"/>
                <w:b/>
                <w:sz w:val="20"/>
                <w:szCs w:val="20"/>
                <w:lang w:eastAsia="pt-BR"/>
              </w:rPr>
              <w:t>BRASIL</w:t>
            </w:r>
          </w:p>
        </w:tc>
        <w:tc>
          <w:tcPr>
            <w:tcW w:w="1275" w:type="dxa"/>
            <w:tcBorders>
              <w:top w:val="single" w:sz="4" w:space="0" w:color="auto"/>
              <w:bottom w:val="single" w:sz="4" w:space="0" w:color="auto"/>
            </w:tcBorders>
            <w:shd w:val="clear" w:color="auto" w:fill="auto"/>
            <w:noWrap/>
            <w:vAlign w:val="bottom"/>
          </w:tcPr>
          <w:p w14:paraId="07F5AD56" w14:textId="77777777" w:rsidR="00DD3CD3" w:rsidRPr="0020082D" w:rsidRDefault="00DD3CD3" w:rsidP="00DD3CD3">
            <w:pPr>
              <w:spacing w:after="0" w:line="240" w:lineRule="auto"/>
              <w:jc w:val="center"/>
              <w:rPr>
                <w:rFonts w:ascii="Times New Roman" w:eastAsia="Times New Roman" w:hAnsi="Times New Roman" w:cs="Times New Roman"/>
                <w:sz w:val="20"/>
                <w:szCs w:val="20"/>
                <w:lang w:eastAsia="pt-BR"/>
              </w:rPr>
            </w:pPr>
            <w:r w:rsidRPr="00DD3CD3">
              <w:rPr>
                <w:rFonts w:ascii="Times New Roman" w:eastAsia="Times New Roman" w:hAnsi="Times New Roman" w:cs="Times New Roman"/>
                <w:sz w:val="20"/>
                <w:szCs w:val="20"/>
                <w:lang w:eastAsia="pt-BR"/>
              </w:rPr>
              <w:t>2010 – 2022</w:t>
            </w:r>
          </w:p>
        </w:tc>
        <w:tc>
          <w:tcPr>
            <w:tcW w:w="998" w:type="dxa"/>
            <w:tcBorders>
              <w:top w:val="single" w:sz="4" w:space="0" w:color="auto"/>
              <w:bottom w:val="single" w:sz="4" w:space="0" w:color="auto"/>
            </w:tcBorders>
            <w:shd w:val="clear" w:color="auto" w:fill="auto"/>
            <w:vAlign w:val="bottom"/>
          </w:tcPr>
          <w:p w14:paraId="770776AF" w14:textId="77777777" w:rsidR="00DD3CD3" w:rsidRPr="0020082D" w:rsidRDefault="00DD3CD3" w:rsidP="00DD3CD3">
            <w:pPr>
              <w:spacing w:after="0" w:line="240" w:lineRule="auto"/>
              <w:jc w:val="center"/>
              <w:rPr>
                <w:rFonts w:ascii="Times New Roman" w:eastAsia="Times New Roman" w:hAnsi="Times New Roman" w:cs="Times New Roman"/>
                <w:sz w:val="20"/>
                <w:szCs w:val="20"/>
                <w:lang w:eastAsia="pt-BR"/>
              </w:rPr>
            </w:pPr>
            <w:r w:rsidRPr="00DD3CD3">
              <w:rPr>
                <w:rFonts w:ascii="Times New Roman" w:eastAsia="Times New Roman" w:hAnsi="Times New Roman" w:cs="Times New Roman"/>
                <w:sz w:val="20"/>
                <w:szCs w:val="20"/>
                <w:lang w:eastAsia="pt-BR"/>
              </w:rPr>
              <w:t>-1219.15</w:t>
            </w:r>
          </w:p>
        </w:tc>
        <w:tc>
          <w:tcPr>
            <w:tcW w:w="1837" w:type="dxa"/>
            <w:tcBorders>
              <w:top w:val="single" w:sz="4" w:space="0" w:color="auto"/>
              <w:bottom w:val="single" w:sz="4" w:space="0" w:color="auto"/>
            </w:tcBorders>
            <w:shd w:val="clear" w:color="auto" w:fill="auto"/>
            <w:noWrap/>
            <w:vAlign w:val="bottom"/>
          </w:tcPr>
          <w:p w14:paraId="74610B7C" w14:textId="77777777" w:rsidR="00DD3CD3" w:rsidRPr="0020082D" w:rsidRDefault="00DD3CD3" w:rsidP="00DD3CD3">
            <w:pPr>
              <w:spacing w:after="0" w:line="240" w:lineRule="auto"/>
              <w:jc w:val="center"/>
              <w:rPr>
                <w:rFonts w:ascii="Times New Roman" w:eastAsia="Times New Roman" w:hAnsi="Times New Roman" w:cs="Times New Roman"/>
                <w:sz w:val="20"/>
                <w:szCs w:val="20"/>
                <w:lang w:eastAsia="pt-BR"/>
              </w:rPr>
            </w:pPr>
            <w:r w:rsidRPr="00DD3CD3">
              <w:rPr>
                <w:rFonts w:ascii="Times New Roman" w:eastAsia="Times New Roman" w:hAnsi="Times New Roman" w:cs="Times New Roman"/>
                <w:sz w:val="20"/>
                <w:szCs w:val="20"/>
                <w:lang w:eastAsia="pt-BR"/>
              </w:rPr>
              <w:t>[-3623.48; 1185.18]</w:t>
            </w:r>
          </w:p>
        </w:tc>
        <w:tc>
          <w:tcPr>
            <w:tcW w:w="160" w:type="dxa"/>
            <w:tcBorders>
              <w:top w:val="single" w:sz="4" w:space="0" w:color="auto"/>
              <w:bottom w:val="single" w:sz="4" w:space="0" w:color="auto"/>
            </w:tcBorders>
            <w:shd w:val="clear" w:color="auto" w:fill="auto"/>
            <w:noWrap/>
            <w:vAlign w:val="bottom"/>
          </w:tcPr>
          <w:p w14:paraId="4A029440" w14:textId="77777777" w:rsidR="00DD3CD3" w:rsidRPr="0020082D" w:rsidRDefault="00DD3CD3" w:rsidP="00DD3CD3">
            <w:pPr>
              <w:spacing w:after="0" w:line="240" w:lineRule="auto"/>
              <w:jc w:val="center"/>
              <w:rPr>
                <w:rFonts w:ascii="Times New Roman" w:eastAsia="Times New Roman" w:hAnsi="Times New Roman" w:cs="Times New Roman"/>
                <w:sz w:val="20"/>
                <w:szCs w:val="20"/>
                <w:lang w:eastAsia="pt-BR"/>
              </w:rPr>
            </w:pPr>
          </w:p>
        </w:tc>
      </w:tr>
    </w:tbl>
    <w:p w14:paraId="23897927" w14:textId="77777777" w:rsidR="00D22D1B" w:rsidRPr="002B4BB5" w:rsidRDefault="00D22D1B" w:rsidP="00A362A6">
      <w:pPr>
        <w:spacing w:line="360" w:lineRule="auto"/>
        <w:rPr>
          <w:rFonts w:ascii="Times New Roman" w:hAnsi="Times New Roman" w:cs="Times New Roman"/>
        </w:rPr>
      </w:pPr>
      <w:r w:rsidRPr="002B4BB5">
        <w:rPr>
          <w:rFonts w:ascii="Times New Roman" w:eastAsia="Times New Roman" w:hAnsi="Times New Roman" w:cs="Times New Roman"/>
          <w:i/>
          <w:sz w:val="20"/>
          <w:szCs w:val="20"/>
          <w:lang w:eastAsia="pt-BR"/>
        </w:rPr>
        <w:t>APC: Annual Percent Change</w:t>
      </w:r>
      <w:r w:rsidRPr="002B4BB5">
        <w:rPr>
          <w:rFonts w:ascii="Times New Roman" w:eastAsia="Times New Roman" w:hAnsi="Times New Roman" w:cs="Times New Roman"/>
          <w:sz w:val="20"/>
          <w:szCs w:val="20"/>
          <w:lang w:eastAsia="pt-BR"/>
        </w:rPr>
        <w:t>; * Tendência significativa (p valor &lt;0,05).</w:t>
      </w:r>
    </w:p>
    <w:p w14:paraId="78AA95C0" w14:textId="6753792D" w:rsidR="00BE1163" w:rsidRDefault="00D22D1B" w:rsidP="00BE1163">
      <w:pPr>
        <w:spacing w:line="360" w:lineRule="auto"/>
        <w:jc w:val="both"/>
        <w:rPr>
          <w:rFonts w:ascii="Times New Roman" w:hAnsi="Times New Roman" w:cs="Times New Roman"/>
        </w:rPr>
      </w:pPr>
      <w:r>
        <w:rPr>
          <w:rFonts w:ascii="Times New Roman" w:hAnsi="Times New Roman" w:cs="Times New Roman"/>
        </w:rPr>
        <w:t xml:space="preserve">Neste trabalho, observou-se </w:t>
      </w:r>
      <w:r w:rsidR="00BE1163">
        <w:rPr>
          <w:rFonts w:ascii="Times New Roman" w:hAnsi="Times New Roman" w:cs="Times New Roman"/>
        </w:rPr>
        <w:t>que a MM de mulheres gravidas das</w:t>
      </w:r>
      <w:r>
        <w:rPr>
          <w:rFonts w:ascii="Times New Roman" w:hAnsi="Times New Roman" w:cs="Times New Roman"/>
        </w:rPr>
        <w:t xml:space="preserve"> etnia</w:t>
      </w:r>
      <w:r w:rsidR="00BE1163">
        <w:rPr>
          <w:rFonts w:ascii="Times New Roman" w:hAnsi="Times New Roman" w:cs="Times New Roman"/>
        </w:rPr>
        <w:t>s</w:t>
      </w:r>
      <w:r>
        <w:rPr>
          <w:rFonts w:ascii="Times New Roman" w:hAnsi="Times New Roman" w:cs="Times New Roman"/>
        </w:rPr>
        <w:t xml:space="preserve"> amarela</w:t>
      </w:r>
      <w:r w:rsidR="00BE1163">
        <w:rPr>
          <w:rFonts w:ascii="Times New Roman" w:hAnsi="Times New Roman" w:cs="Times New Roman"/>
        </w:rPr>
        <w:t xml:space="preserve"> (</w:t>
      </w:r>
      <w:proofErr w:type="spellStart"/>
      <w:r w:rsidR="00BE1163">
        <w:rPr>
          <w:rFonts w:ascii="Times New Roman" w:hAnsi="Times New Roman" w:cs="Times New Roman"/>
        </w:rPr>
        <w:t>Grafico</w:t>
      </w:r>
      <w:proofErr w:type="spellEnd"/>
      <w:r w:rsidR="00BE1163">
        <w:rPr>
          <w:rFonts w:ascii="Times New Roman" w:hAnsi="Times New Roman" w:cs="Times New Roman"/>
        </w:rPr>
        <w:t xml:space="preserve"> 2, </w:t>
      </w:r>
      <w:r w:rsidR="00BE1163" w:rsidRPr="00BE1163">
        <w:rPr>
          <w:rFonts w:ascii="Times New Roman" w:hAnsi="Times New Roman" w:cs="Times New Roman"/>
          <w:b/>
          <w:i/>
        </w:rPr>
        <w:t>EixoY</w:t>
      </w:r>
      <w:r w:rsidR="00BE1163" w:rsidRPr="00BE1163">
        <w:rPr>
          <w:rFonts w:ascii="Times New Roman" w:hAnsi="Times New Roman" w:cs="Times New Roman"/>
          <w:b/>
          <w:i/>
          <w:vertAlign w:val="subscript"/>
        </w:rPr>
        <w:t>2</w:t>
      </w:r>
      <w:r w:rsidR="00BE1163">
        <w:rPr>
          <w:rFonts w:ascii="Times New Roman" w:hAnsi="Times New Roman" w:cs="Times New Roman"/>
        </w:rPr>
        <w:t xml:space="preserve">) e indígena incrementaram (p&lt;0,05) </w:t>
      </w:r>
      <w:r>
        <w:rPr>
          <w:rFonts w:ascii="Times New Roman" w:hAnsi="Times New Roman" w:cs="Times New Roman"/>
        </w:rPr>
        <w:t>ao longo do tempo. Já mulheres gravidas da</w:t>
      </w:r>
      <w:r w:rsidR="00BE1163">
        <w:rPr>
          <w:rFonts w:ascii="Times New Roman" w:hAnsi="Times New Roman" w:cs="Times New Roman"/>
        </w:rPr>
        <w:t>s</w:t>
      </w:r>
      <w:r>
        <w:rPr>
          <w:rFonts w:ascii="Times New Roman" w:hAnsi="Times New Roman" w:cs="Times New Roman"/>
        </w:rPr>
        <w:t xml:space="preserve"> </w:t>
      </w:r>
      <w:r w:rsidR="00BE1163">
        <w:rPr>
          <w:rFonts w:ascii="Times New Roman" w:hAnsi="Times New Roman" w:cs="Times New Roman"/>
        </w:rPr>
        <w:t xml:space="preserve">outras </w:t>
      </w:r>
      <w:r>
        <w:rPr>
          <w:rFonts w:ascii="Times New Roman" w:hAnsi="Times New Roman" w:cs="Times New Roman"/>
        </w:rPr>
        <w:t>etnia</w:t>
      </w:r>
      <w:r w:rsidR="00BE1163">
        <w:rPr>
          <w:rFonts w:ascii="Times New Roman" w:hAnsi="Times New Roman" w:cs="Times New Roman"/>
        </w:rPr>
        <w:t>s, e inclusive aquelas em que ela foi ignorada, não teve variação (p&gt;0,05) desde o ano 2010 até 2022.</w:t>
      </w:r>
    </w:p>
    <w:p w14:paraId="5EE59ECF" w14:textId="0BE0236E" w:rsidR="00D22D1B" w:rsidRPr="002B4BB5" w:rsidRDefault="00D22D1B" w:rsidP="00A362A6">
      <w:pPr>
        <w:spacing w:line="360" w:lineRule="auto"/>
        <w:rPr>
          <w:rFonts w:ascii="Times New Roman" w:hAnsi="Times New Roman" w:cs="Times New Roman"/>
        </w:rPr>
      </w:pPr>
      <w:r w:rsidRPr="002B4BB5">
        <w:rPr>
          <w:rFonts w:ascii="Times New Roman" w:hAnsi="Times New Roman" w:cs="Times New Roman"/>
          <w:b/>
        </w:rPr>
        <w:t>Gráfico 1.</w:t>
      </w:r>
      <w:r w:rsidRPr="002B4BB5">
        <w:rPr>
          <w:rFonts w:ascii="Times New Roman" w:hAnsi="Times New Roman" w:cs="Times New Roman"/>
        </w:rPr>
        <w:t xml:space="preserve"> Te</w:t>
      </w:r>
      <w:r w:rsidR="005465D5">
        <w:rPr>
          <w:rFonts w:ascii="Times New Roman" w:hAnsi="Times New Roman" w:cs="Times New Roman"/>
        </w:rPr>
        <w:t xml:space="preserve">ndência </w:t>
      </w:r>
      <w:r>
        <w:rPr>
          <w:rFonts w:ascii="Times New Roman" w:hAnsi="Times New Roman" w:cs="Times New Roman"/>
        </w:rPr>
        <w:t xml:space="preserve">da </w:t>
      </w:r>
      <w:r w:rsidRPr="002B4BB5">
        <w:rPr>
          <w:rFonts w:ascii="Times New Roman" w:hAnsi="Times New Roman" w:cs="Times New Roman"/>
        </w:rPr>
        <w:t>mortalidade materna</w:t>
      </w:r>
      <w:r>
        <w:rPr>
          <w:rFonts w:ascii="Times New Roman" w:hAnsi="Times New Roman" w:cs="Times New Roman"/>
        </w:rPr>
        <w:t xml:space="preserve"> (MM)</w:t>
      </w:r>
      <w:r w:rsidRPr="002B4BB5">
        <w:rPr>
          <w:rFonts w:ascii="Times New Roman" w:hAnsi="Times New Roman" w:cs="Times New Roman"/>
        </w:rPr>
        <w:t xml:space="preserve"> em mulheres </w:t>
      </w:r>
      <w:r>
        <w:rPr>
          <w:rFonts w:ascii="Times New Roman" w:hAnsi="Times New Roman" w:cs="Times New Roman"/>
        </w:rPr>
        <w:t xml:space="preserve">grávidas </w:t>
      </w:r>
      <w:r w:rsidRPr="002B4BB5">
        <w:rPr>
          <w:rFonts w:ascii="Times New Roman" w:hAnsi="Times New Roman" w:cs="Times New Roman"/>
        </w:rPr>
        <w:t>de diferentes etnias, no Bras</w:t>
      </w:r>
      <w:r>
        <w:rPr>
          <w:rFonts w:ascii="Times New Roman" w:hAnsi="Times New Roman" w:cs="Times New Roman"/>
        </w:rPr>
        <w:t>il, 201</w:t>
      </w:r>
      <w:r w:rsidR="005465D5">
        <w:rPr>
          <w:rFonts w:ascii="Times New Roman" w:hAnsi="Times New Roman" w:cs="Times New Roman"/>
        </w:rPr>
        <w:t>0</w:t>
      </w:r>
      <w:r w:rsidRPr="002B4BB5">
        <w:rPr>
          <w:rFonts w:ascii="Times New Roman" w:hAnsi="Times New Roman" w:cs="Times New Roman"/>
        </w:rPr>
        <w:t xml:space="preserve"> a 202</w:t>
      </w:r>
      <w:r w:rsidR="005465D5">
        <w:rPr>
          <w:rFonts w:ascii="Times New Roman" w:hAnsi="Times New Roman" w:cs="Times New Roman"/>
        </w:rPr>
        <w:t>2</w:t>
      </w:r>
      <w:r w:rsidRPr="002B4BB5">
        <w:rPr>
          <w:rFonts w:ascii="Times New Roman" w:hAnsi="Times New Roman" w:cs="Times New Roman"/>
        </w:rPr>
        <w:t>. Fonte: Elaboração própria.</w:t>
      </w:r>
    </w:p>
    <w:p w14:paraId="5C2DA653" w14:textId="18092FFF" w:rsidR="005465D5" w:rsidRPr="002B4BB5" w:rsidRDefault="005465D5" w:rsidP="00A362A6">
      <w:pPr>
        <w:spacing w:line="360" w:lineRule="auto"/>
        <w:rPr>
          <w:rFonts w:ascii="Times New Roman" w:hAnsi="Times New Roman" w:cs="Times New Roman"/>
        </w:rPr>
      </w:pPr>
      <w:r>
        <w:rPr>
          <w:rFonts w:ascii="Times New Roman" w:hAnsi="Times New Roman" w:cs="Times New Roman"/>
          <w:noProof/>
          <w:lang w:eastAsia="pt-BR"/>
        </w:rPr>
        <w:lastRenderedPageBreak/>
        <w:drawing>
          <wp:inline distT="0" distB="0" distL="0" distR="0" wp14:anchorId="3C01CA0E" wp14:editId="44FE1EA5">
            <wp:extent cx="5400000" cy="2323393"/>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00" cy="2323393"/>
                    </a:xfrm>
                    <a:prstGeom prst="rect">
                      <a:avLst/>
                    </a:prstGeom>
                    <a:noFill/>
                  </pic:spPr>
                </pic:pic>
              </a:graphicData>
            </a:graphic>
          </wp:inline>
        </w:drawing>
      </w:r>
    </w:p>
    <w:p w14:paraId="65CF69B2" w14:textId="77777777" w:rsidR="00D22D1B" w:rsidRDefault="00D22D1B" w:rsidP="00A362A6">
      <w:pPr>
        <w:spacing w:line="360" w:lineRule="auto"/>
        <w:rPr>
          <w:rFonts w:ascii="Times New Roman" w:hAnsi="Times New Roman" w:cs="Times New Roman"/>
        </w:rPr>
      </w:pPr>
      <w:r w:rsidRPr="002B4BB5">
        <w:rPr>
          <w:rFonts w:ascii="Times New Roman" w:hAnsi="Times New Roman" w:cs="Times New Roman"/>
          <w:b/>
        </w:rPr>
        <w:t>Gráfico 2.</w:t>
      </w:r>
      <w:r w:rsidRPr="002B4BB5">
        <w:rPr>
          <w:rFonts w:ascii="Times New Roman" w:hAnsi="Times New Roman" w:cs="Times New Roman"/>
        </w:rPr>
        <w:t xml:space="preserve"> Tendência da </w:t>
      </w:r>
      <w:r>
        <w:rPr>
          <w:rFonts w:ascii="Times New Roman" w:hAnsi="Times New Roman" w:cs="Times New Roman"/>
        </w:rPr>
        <w:t xml:space="preserve">razão da </w:t>
      </w:r>
      <w:r w:rsidRPr="002B4BB5">
        <w:rPr>
          <w:rFonts w:ascii="Times New Roman" w:hAnsi="Times New Roman" w:cs="Times New Roman"/>
        </w:rPr>
        <w:t>mortalidade materna</w:t>
      </w:r>
      <w:r>
        <w:rPr>
          <w:rFonts w:ascii="Times New Roman" w:hAnsi="Times New Roman" w:cs="Times New Roman"/>
        </w:rPr>
        <w:t xml:space="preserve"> (MM)</w:t>
      </w:r>
      <w:r w:rsidRPr="002B4BB5">
        <w:rPr>
          <w:rFonts w:ascii="Times New Roman" w:hAnsi="Times New Roman" w:cs="Times New Roman"/>
        </w:rPr>
        <w:t xml:space="preserve"> em mulheres </w:t>
      </w:r>
      <w:r>
        <w:rPr>
          <w:rFonts w:ascii="Times New Roman" w:hAnsi="Times New Roman" w:cs="Times New Roman"/>
        </w:rPr>
        <w:t xml:space="preserve">grávidas </w:t>
      </w:r>
      <w:r w:rsidRPr="002B4BB5">
        <w:rPr>
          <w:rFonts w:ascii="Times New Roman" w:hAnsi="Times New Roman" w:cs="Times New Roman"/>
        </w:rPr>
        <w:t xml:space="preserve">de diferentes </w:t>
      </w:r>
      <w:r>
        <w:rPr>
          <w:rFonts w:ascii="Times New Roman" w:hAnsi="Times New Roman" w:cs="Times New Roman"/>
        </w:rPr>
        <w:t>estados do Brasil, 2022</w:t>
      </w:r>
      <w:r w:rsidRPr="002B4BB5">
        <w:rPr>
          <w:rFonts w:ascii="Times New Roman" w:hAnsi="Times New Roman" w:cs="Times New Roman"/>
        </w:rPr>
        <w:t xml:space="preserve"> a 2021. Fonte: Elaboração própria.</w:t>
      </w:r>
    </w:p>
    <w:p w14:paraId="30BBEAC9" w14:textId="12CFDA6C" w:rsidR="005465D5" w:rsidRDefault="005465D5" w:rsidP="00A362A6">
      <w:pPr>
        <w:spacing w:line="360" w:lineRule="auto"/>
        <w:rPr>
          <w:rFonts w:ascii="Times New Roman" w:hAnsi="Times New Roman" w:cs="Times New Roman"/>
        </w:rPr>
      </w:pPr>
      <w:r>
        <w:rPr>
          <w:rFonts w:ascii="Times New Roman" w:hAnsi="Times New Roman" w:cs="Times New Roman"/>
          <w:noProof/>
          <w:lang w:eastAsia="pt-BR"/>
        </w:rPr>
        <w:drawing>
          <wp:inline distT="0" distB="0" distL="0" distR="0" wp14:anchorId="19D945D6" wp14:editId="7566C9AE">
            <wp:extent cx="5400000" cy="278875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00" cy="2788753"/>
                    </a:xfrm>
                    <a:prstGeom prst="rect">
                      <a:avLst/>
                    </a:prstGeom>
                    <a:noFill/>
                  </pic:spPr>
                </pic:pic>
              </a:graphicData>
            </a:graphic>
          </wp:inline>
        </w:drawing>
      </w:r>
    </w:p>
    <w:p w14:paraId="4310C83C" w14:textId="18AEDBDF" w:rsidR="00D22D1B" w:rsidRPr="002B4BB5" w:rsidRDefault="00D22D1B" w:rsidP="00A362A6">
      <w:pPr>
        <w:spacing w:line="360" w:lineRule="auto"/>
        <w:rPr>
          <w:rFonts w:ascii="Times New Roman" w:hAnsi="Times New Roman" w:cs="Times New Roman"/>
        </w:rPr>
      </w:pPr>
      <w:r>
        <w:rPr>
          <w:rFonts w:ascii="Times New Roman" w:hAnsi="Times New Roman" w:cs="Times New Roman"/>
        </w:rPr>
        <w:t xml:space="preserve">Na tabela </w:t>
      </w:r>
      <w:r w:rsidR="003049C8">
        <w:rPr>
          <w:rFonts w:ascii="Times New Roman" w:hAnsi="Times New Roman" w:cs="Times New Roman"/>
        </w:rPr>
        <w:t>3</w:t>
      </w:r>
      <w:r w:rsidRPr="002B4BB5">
        <w:rPr>
          <w:rFonts w:ascii="Times New Roman" w:hAnsi="Times New Roman" w:cs="Times New Roman"/>
        </w:rPr>
        <w:t xml:space="preserve">, podem ser observadas as tendências temporais para </w:t>
      </w:r>
      <w:r>
        <w:rPr>
          <w:rFonts w:ascii="Times New Roman" w:hAnsi="Times New Roman" w:cs="Times New Roman"/>
        </w:rPr>
        <w:t>RMM correspondente às mulheres brasileiras de diferentes etnias, e em diferentes</w:t>
      </w:r>
      <w:r w:rsidRPr="002B4BB5">
        <w:rPr>
          <w:rFonts w:ascii="Times New Roman" w:hAnsi="Times New Roman" w:cs="Times New Roman"/>
        </w:rPr>
        <w:t xml:space="preserve"> estados. </w:t>
      </w:r>
      <w:r>
        <w:rPr>
          <w:rFonts w:ascii="Times New Roman" w:hAnsi="Times New Roman" w:cs="Times New Roman"/>
        </w:rPr>
        <w:t>No Brasil, a RMM diminuiu de 201</w:t>
      </w:r>
      <w:r w:rsidR="00BE1163">
        <w:rPr>
          <w:rFonts w:ascii="Times New Roman" w:hAnsi="Times New Roman" w:cs="Times New Roman"/>
        </w:rPr>
        <w:t>0</w:t>
      </w:r>
      <w:r>
        <w:rPr>
          <w:rFonts w:ascii="Times New Roman" w:hAnsi="Times New Roman" w:cs="Times New Roman"/>
        </w:rPr>
        <w:t xml:space="preserve"> até 20</w:t>
      </w:r>
      <w:r w:rsidR="00BE1163">
        <w:rPr>
          <w:rFonts w:ascii="Times New Roman" w:hAnsi="Times New Roman" w:cs="Times New Roman"/>
        </w:rPr>
        <w:t>22</w:t>
      </w:r>
      <w:r>
        <w:rPr>
          <w:rFonts w:ascii="Times New Roman" w:hAnsi="Times New Roman" w:cs="Times New Roman"/>
        </w:rPr>
        <w:t>.</w:t>
      </w:r>
    </w:p>
    <w:p w14:paraId="75DE8255" w14:textId="534CEE58" w:rsidR="00D22D1B" w:rsidRDefault="00D22D1B" w:rsidP="00A362A6">
      <w:pPr>
        <w:spacing w:line="360" w:lineRule="auto"/>
        <w:jc w:val="both"/>
        <w:rPr>
          <w:rFonts w:ascii="Times New Roman" w:hAnsi="Times New Roman" w:cs="Times New Roman"/>
        </w:rPr>
      </w:pPr>
      <w:r>
        <w:rPr>
          <w:rFonts w:ascii="Times New Roman" w:hAnsi="Times New Roman" w:cs="Times New Roman"/>
          <w:b/>
        </w:rPr>
        <w:t xml:space="preserve">Tabela </w:t>
      </w:r>
      <w:r w:rsidR="003049C8">
        <w:rPr>
          <w:rFonts w:ascii="Times New Roman" w:hAnsi="Times New Roman" w:cs="Times New Roman"/>
          <w:b/>
        </w:rPr>
        <w:t>3</w:t>
      </w:r>
      <w:r w:rsidRPr="002B4BB5">
        <w:rPr>
          <w:rFonts w:ascii="Times New Roman" w:hAnsi="Times New Roman" w:cs="Times New Roman"/>
          <w:b/>
        </w:rPr>
        <w:t>.</w:t>
      </w:r>
      <w:r w:rsidRPr="002B4BB5">
        <w:rPr>
          <w:rFonts w:ascii="Times New Roman" w:hAnsi="Times New Roman" w:cs="Times New Roman"/>
        </w:rPr>
        <w:t xml:space="preserve"> Tendência temporal da </w:t>
      </w:r>
      <w:r>
        <w:rPr>
          <w:rFonts w:ascii="Times New Roman" w:hAnsi="Times New Roman" w:cs="Times New Roman"/>
        </w:rPr>
        <w:t xml:space="preserve">razão da </w:t>
      </w:r>
      <w:r w:rsidRPr="002B4BB5">
        <w:rPr>
          <w:rFonts w:ascii="Times New Roman" w:hAnsi="Times New Roman" w:cs="Times New Roman"/>
        </w:rPr>
        <w:t>mortalidade maternal</w:t>
      </w:r>
      <w:r>
        <w:rPr>
          <w:rFonts w:ascii="Times New Roman" w:hAnsi="Times New Roman" w:cs="Times New Roman"/>
        </w:rPr>
        <w:t xml:space="preserve"> (RMM)</w:t>
      </w:r>
      <w:r w:rsidRPr="002B4BB5">
        <w:rPr>
          <w:rFonts w:ascii="Times New Roman" w:hAnsi="Times New Roman" w:cs="Times New Roman"/>
        </w:rPr>
        <w:t xml:space="preserve"> </w:t>
      </w:r>
      <w:r>
        <w:rPr>
          <w:rFonts w:ascii="Times New Roman" w:hAnsi="Times New Roman" w:cs="Times New Roman"/>
        </w:rPr>
        <w:t>de mulheres grávidas classificadas pela sua</w:t>
      </w:r>
      <w:r w:rsidRPr="002B4BB5">
        <w:rPr>
          <w:rFonts w:ascii="Times New Roman" w:hAnsi="Times New Roman" w:cs="Times New Roman"/>
        </w:rPr>
        <w:t xml:space="preserve"> etnia </w:t>
      </w:r>
      <w:r>
        <w:rPr>
          <w:rFonts w:ascii="Times New Roman" w:hAnsi="Times New Roman" w:cs="Times New Roman"/>
        </w:rPr>
        <w:t>e pelas regiões onde moram no Brasil, do ano 2011</w:t>
      </w:r>
      <w:r w:rsidRPr="002B4BB5">
        <w:rPr>
          <w:rFonts w:ascii="Times New Roman" w:hAnsi="Times New Roman" w:cs="Times New Roman"/>
        </w:rPr>
        <w:t xml:space="preserve"> até 2021, pelo método de regressão por pontos de inflexão.</w:t>
      </w:r>
    </w:p>
    <w:tbl>
      <w:tblPr>
        <w:tblW w:w="10872" w:type="dxa"/>
        <w:tblInd w:w="-856" w:type="dxa"/>
        <w:tblCellMar>
          <w:left w:w="70" w:type="dxa"/>
          <w:right w:w="70" w:type="dxa"/>
        </w:tblCellMar>
        <w:tblLook w:val="04A0" w:firstRow="1" w:lastRow="0" w:firstColumn="1" w:lastColumn="0" w:noHBand="0" w:noVBand="1"/>
      </w:tblPr>
      <w:tblGrid>
        <w:gridCol w:w="993"/>
        <w:gridCol w:w="1418"/>
        <w:gridCol w:w="1275"/>
        <w:gridCol w:w="998"/>
        <w:gridCol w:w="1696"/>
        <w:gridCol w:w="240"/>
        <w:gridCol w:w="1182"/>
        <w:gridCol w:w="851"/>
        <w:gridCol w:w="1979"/>
        <w:gridCol w:w="240"/>
      </w:tblGrid>
      <w:tr w:rsidR="00DD3CD3" w:rsidRPr="002B4BB5" w14:paraId="13CB913F" w14:textId="77777777" w:rsidTr="00DD3CD3">
        <w:trPr>
          <w:trHeight w:val="255"/>
        </w:trPr>
        <w:tc>
          <w:tcPr>
            <w:tcW w:w="993" w:type="dxa"/>
            <w:tcBorders>
              <w:top w:val="single" w:sz="4" w:space="0" w:color="auto"/>
            </w:tcBorders>
            <w:shd w:val="clear" w:color="auto" w:fill="auto"/>
            <w:noWrap/>
            <w:vAlign w:val="bottom"/>
            <w:hideMark/>
          </w:tcPr>
          <w:p w14:paraId="6B80D0DA" w14:textId="77777777" w:rsidR="00DD3CD3" w:rsidRPr="002B4BB5" w:rsidRDefault="00DD3CD3" w:rsidP="005465D5">
            <w:pPr>
              <w:spacing w:after="0" w:line="240" w:lineRule="auto"/>
              <w:rPr>
                <w:rFonts w:ascii="Times New Roman" w:eastAsia="Times New Roman" w:hAnsi="Times New Roman" w:cs="Times New Roman"/>
                <w:sz w:val="20"/>
                <w:szCs w:val="20"/>
                <w:lang w:eastAsia="pt-BR"/>
              </w:rPr>
            </w:pPr>
          </w:p>
        </w:tc>
        <w:tc>
          <w:tcPr>
            <w:tcW w:w="5387" w:type="dxa"/>
            <w:gridSpan w:val="4"/>
            <w:tcBorders>
              <w:top w:val="single" w:sz="4" w:space="0" w:color="auto"/>
            </w:tcBorders>
            <w:shd w:val="clear" w:color="auto" w:fill="auto"/>
            <w:noWrap/>
            <w:vAlign w:val="bottom"/>
            <w:hideMark/>
          </w:tcPr>
          <w:p w14:paraId="47D92080" w14:textId="77777777" w:rsidR="00DD3CD3" w:rsidRPr="002B4BB5" w:rsidRDefault="00DD3CD3" w:rsidP="005465D5">
            <w:pPr>
              <w:spacing w:after="0" w:line="240" w:lineRule="auto"/>
              <w:jc w:val="center"/>
              <w:rPr>
                <w:rFonts w:ascii="Times New Roman" w:eastAsia="Times New Roman" w:hAnsi="Times New Roman" w:cs="Times New Roman"/>
                <w:b/>
                <w:sz w:val="20"/>
                <w:szCs w:val="20"/>
                <w:lang w:eastAsia="pt-BR"/>
              </w:rPr>
            </w:pPr>
            <w:r w:rsidRPr="002B4BB5">
              <w:rPr>
                <w:rFonts w:ascii="Times New Roman" w:eastAsia="Times New Roman" w:hAnsi="Times New Roman" w:cs="Times New Roman"/>
                <w:b/>
                <w:sz w:val="20"/>
                <w:szCs w:val="20"/>
                <w:lang w:eastAsia="pt-BR"/>
              </w:rPr>
              <w:t>1ª Tendência</w:t>
            </w:r>
          </w:p>
        </w:tc>
        <w:tc>
          <w:tcPr>
            <w:tcW w:w="240" w:type="dxa"/>
            <w:tcBorders>
              <w:top w:val="single" w:sz="4" w:space="0" w:color="auto"/>
            </w:tcBorders>
            <w:shd w:val="clear" w:color="auto" w:fill="auto"/>
            <w:noWrap/>
            <w:vAlign w:val="bottom"/>
            <w:hideMark/>
          </w:tcPr>
          <w:p w14:paraId="6FC09827" w14:textId="77777777" w:rsidR="00DD3CD3" w:rsidRPr="002B4BB5" w:rsidRDefault="00DD3CD3" w:rsidP="005465D5">
            <w:pPr>
              <w:spacing w:after="0" w:line="240" w:lineRule="auto"/>
              <w:jc w:val="center"/>
              <w:rPr>
                <w:rFonts w:ascii="Times New Roman" w:eastAsia="Times New Roman" w:hAnsi="Times New Roman" w:cs="Times New Roman"/>
                <w:b/>
                <w:sz w:val="20"/>
                <w:szCs w:val="20"/>
                <w:lang w:eastAsia="pt-BR"/>
              </w:rPr>
            </w:pPr>
          </w:p>
        </w:tc>
        <w:tc>
          <w:tcPr>
            <w:tcW w:w="4012" w:type="dxa"/>
            <w:gridSpan w:val="3"/>
            <w:tcBorders>
              <w:top w:val="single" w:sz="4" w:space="0" w:color="auto"/>
              <w:bottom w:val="single" w:sz="4" w:space="0" w:color="auto"/>
            </w:tcBorders>
            <w:shd w:val="clear" w:color="auto" w:fill="auto"/>
            <w:noWrap/>
            <w:vAlign w:val="bottom"/>
            <w:hideMark/>
          </w:tcPr>
          <w:p w14:paraId="4A99FF36" w14:textId="77777777" w:rsidR="00DD3CD3" w:rsidRPr="002B4BB5" w:rsidRDefault="00DD3CD3" w:rsidP="005465D5">
            <w:pPr>
              <w:spacing w:after="0" w:line="240" w:lineRule="auto"/>
              <w:jc w:val="center"/>
              <w:rPr>
                <w:rFonts w:ascii="Times New Roman" w:eastAsia="Times New Roman" w:hAnsi="Times New Roman" w:cs="Times New Roman"/>
                <w:b/>
                <w:sz w:val="20"/>
                <w:szCs w:val="20"/>
                <w:lang w:eastAsia="pt-BR"/>
              </w:rPr>
            </w:pPr>
            <w:r w:rsidRPr="002B4BB5">
              <w:rPr>
                <w:rFonts w:ascii="Times New Roman" w:eastAsia="Times New Roman" w:hAnsi="Times New Roman" w:cs="Times New Roman"/>
                <w:b/>
                <w:sz w:val="20"/>
                <w:szCs w:val="20"/>
                <w:lang w:eastAsia="pt-BR"/>
              </w:rPr>
              <w:t>2ª Tendência</w:t>
            </w:r>
          </w:p>
        </w:tc>
        <w:tc>
          <w:tcPr>
            <w:tcW w:w="240" w:type="dxa"/>
            <w:tcBorders>
              <w:top w:val="single" w:sz="4" w:space="0" w:color="auto"/>
            </w:tcBorders>
            <w:shd w:val="clear" w:color="auto" w:fill="auto"/>
            <w:noWrap/>
            <w:vAlign w:val="bottom"/>
            <w:hideMark/>
          </w:tcPr>
          <w:p w14:paraId="10E09BF4" w14:textId="77777777" w:rsidR="00DD3CD3" w:rsidRPr="002B4BB5" w:rsidRDefault="00DD3CD3" w:rsidP="005465D5">
            <w:pPr>
              <w:spacing w:after="0" w:line="240" w:lineRule="auto"/>
              <w:jc w:val="center"/>
              <w:rPr>
                <w:rFonts w:ascii="Times New Roman" w:eastAsia="Times New Roman" w:hAnsi="Times New Roman" w:cs="Times New Roman"/>
                <w:sz w:val="20"/>
                <w:szCs w:val="20"/>
                <w:lang w:eastAsia="pt-BR"/>
              </w:rPr>
            </w:pPr>
          </w:p>
        </w:tc>
      </w:tr>
      <w:tr w:rsidR="00DD3CD3" w:rsidRPr="002B4BB5" w14:paraId="6BD93FC1" w14:textId="77777777" w:rsidTr="005465D5">
        <w:trPr>
          <w:trHeight w:val="255"/>
        </w:trPr>
        <w:tc>
          <w:tcPr>
            <w:tcW w:w="993" w:type="dxa"/>
            <w:tcBorders>
              <w:bottom w:val="single" w:sz="4" w:space="0" w:color="auto"/>
            </w:tcBorders>
            <w:shd w:val="clear" w:color="auto" w:fill="auto"/>
            <w:noWrap/>
            <w:vAlign w:val="bottom"/>
            <w:hideMark/>
          </w:tcPr>
          <w:p w14:paraId="038FDACF" w14:textId="77777777" w:rsidR="00DD3CD3" w:rsidRPr="002B4BB5" w:rsidRDefault="00DD3CD3" w:rsidP="005465D5">
            <w:pPr>
              <w:spacing w:after="0" w:line="240" w:lineRule="auto"/>
              <w:jc w:val="center"/>
              <w:rPr>
                <w:rFonts w:ascii="Times New Roman" w:eastAsia="Times New Roman" w:hAnsi="Times New Roman" w:cs="Times New Roman"/>
                <w:b/>
                <w:sz w:val="20"/>
                <w:szCs w:val="20"/>
                <w:lang w:eastAsia="pt-BR"/>
              </w:rPr>
            </w:pPr>
          </w:p>
        </w:tc>
        <w:tc>
          <w:tcPr>
            <w:tcW w:w="1418" w:type="dxa"/>
            <w:tcBorders>
              <w:bottom w:val="single" w:sz="4" w:space="0" w:color="auto"/>
            </w:tcBorders>
            <w:shd w:val="clear" w:color="auto" w:fill="auto"/>
            <w:noWrap/>
            <w:vAlign w:val="bottom"/>
            <w:hideMark/>
          </w:tcPr>
          <w:p w14:paraId="40C9DE2A" w14:textId="77777777" w:rsidR="00DD3CD3" w:rsidRPr="002B4BB5" w:rsidRDefault="00DD3CD3" w:rsidP="005465D5">
            <w:pPr>
              <w:spacing w:after="0" w:line="240" w:lineRule="auto"/>
              <w:jc w:val="center"/>
              <w:rPr>
                <w:rFonts w:ascii="Times New Roman" w:eastAsia="Times New Roman" w:hAnsi="Times New Roman" w:cs="Times New Roman"/>
                <w:b/>
                <w:sz w:val="20"/>
                <w:szCs w:val="20"/>
                <w:lang w:eastAsia="pt-BR"/>
              </w:rPr>
            </w:pPr>
          </w:p>
        </w:tc>
        <w:tc>
          <w:tcPr>
            <w:tcW w:w="1275" w:type="dxa"/>
            <w:tcBorders>
              <w:top w:val="single" w:sz="4" w:space="0" w:color="auto"/>
              <w:bottom w:val="single" w:sz="4" w:space="0" w:color="auto"/>
            </w:tcBorders>
            <w:shd w:val="clear" w:color="auto" w:fill="auto"/>
            <w:noWrap/>
            <w:vAlign w:val="bottom"/>
            <w:hideMark/>
          </w:tcPr>
          <w:p w14:paraId="1B5CB61F" w14:textId="77777777" w:rsidR="00DD3CD3" w:rsidRPr="002B4BB5" w:rsidRDefault="00DD3CD3" w:rsidP="005465D5">
            <w:pPr>
              <w:spacing w:after="0" w:line="240" w:lineRule="auto"/>
              <w:jc w:val="center"/>
              <w:rPr>
                <w:rFonts w:ascii="Times New Roman" w:eastAsia="Times New Roman" w:hAnsi="Times New Roman" w:cs="Times New Roman"/>
                <w:b/>
                <w:sz w:val="20"/>
                <w:szCs w:val="20"/>
                <w:lang w:eastAsia="pt-BR"/>
              </w:rPr>
            </w:pPr>
            <w:r w:rsidRPr="002B4BB5">
              <w:rPr>
                <w:rFonts w:ascii="Times New Roman" w:eastAsia="Times New Roman" w:hAnsi="Times New Roman" w:cs="Times New Roman"/>
                <w:b/>
                <w:sz w:val="20"/>
                <w:szCs w:val="20"/>
                <w:lang w:eastAsia="pt-BR"/>
              </w:rPr>
              <w:t>Per</w:t>
            </w:r>
            <w:r>
              <w:rPr>
                <w:rFonts w:ascii="Times New Roman" w:eastAsia="Times New Roman" w:hAnsi="Times New Roman" w:cs="Times New Roman"/>
                <w:b/>
                <w:sz w:val="20"/>
                <w:szCs w:val="20"/>
                <w:lang w:eastAsia="pt-BR"/>
              </w:rPr>
              <w:t>í</w:t>
            </w:r>
            <w:r w:rsidRPr="002B4BB5">
              <w:rPr>
                <w:rFonts w:ascii="Times New Roman" w:eastAsia="Times New Roman" w:hAnsi="Times New Roman" w:cs="Times New Roman"/>
                <w:b/>
                <w:sz w:val="20"/>
                <w:szCs w:val="20"/>
                <w:lang w:eastAsia="pt-BR"/>
              </w:rPr>
              <w:t>odo</w:t>
            </w:r>
          </w:p>
        </w:tc>
        <w:tc>
          <w:tcPr>
            <w:tcW w:w="998" w:type="dxa"/>
            <w:tcBorders>
              <w:top w:val="single" w:sz="4" w:space="0" w:color="auto"/>
              <w:bottom w:val="single" w:sz="4" w:space="0" w:color="auto"/>
            </w:tcBorders>
            <w:shd w:val="clear" w:color="auto" w:fill="auto"/>
            <w:noWrap/>
            <w:vAlign w:val="bottom"/>
            <w:hideMark/>
          </w:tcPr>
          <w:p w14:paraId="4EC373F7" w14:textId="77777777" w:rsidR="00DD3CD3" w:rsidRPr="002B4BB5" w:rsidRDefault="00DD3CD3" w:rsidP="005465D5">
            <w:pPr>
              <w:spacing w:after="0" w:line="240" w:lineRule="auto"/>
              <w:jc w:val="center"/>
              <w:rPr>
                <w:rFonts w:ascii="Times New Roman" w:eastAsia="Times New Roman" w:hAnsi="Times New Roman" w:cs="Times New Roman"/>
                <w:b/>
                <w:sz w:val="20"/>
                <w:szCs w:val="20"/>
                <w:lang w:eastAsia="pt-BR"/>
              </w:rPr>
            </w:pPr>
            <w:r w:rsidRPr="002B4BB5">
              <w:rPr>
                <w:rFonts w:ascii="Times New Roman" w:eastAsia="Times New Roman" w:hAnsi="Times New Roman" w:cs="Times New Roman"/>
                <w:b/>
                <w:sz w:val="20"/>
                <w:szCs w:val="20"/>
                <w:lang w:eastAsia="pt-BR"/>
              </w:rPr>
              <w:t>APC</w:t>
            </w:r>
          </w:p>
        </w:tc>
        <w:tc>
          <w:tcPr>
            <w:tcW w:w="1696" w:type="dxa"/>
            <w:tcBorders>
              <w:top w:val="single" w:sz="4" w:space="0" w:color="auto"/>
              <w:bottom w:val="single" w:sz="4" w:space="0" w:color="auto"/>
            </w:tcBorders>
            <w:shd w:val="clear" w:color="auto" w:fill="auto"/>
            <w:noWrap/>
            <w:vAlign w:val="bottom"/>
            <w:hideMark/>
          </w:tcPr>
          <w:p w14:paraId="3B44A71E" w14:textId="77777777" w:rsidR="00DD3CD3" w:rsidRPr="002B4BB5" w:rsidRDefault="00DD3CD3" w:rsidP="005465D5">
            <w:pPr>
              <w:spacing w:after="0" w:line="240" w:lineRule="auto"/>
              <w:jc w:val="center"/>
              <w:rPr>
                <w:rFonts w:ascii="Times New Roman" w:eastAsia="Times New Roman" w:hAnsi="Times New Roman" w:cs="Times New Roman"/>
                <w:b/>
                <w:sz w:val="20"/>
                <w:szCs w:val="20"/>
                <w:lang w:eastAsia="pt-BR"/>
              </w:rPr>
            </w:pPr>
            <w:r w:rsidRPr="002B4BB5">
              <w:rPr>
                <w:rFonts w:ascii="Times New Roman" w:eastAsia="Times New Roman" w:hAnsi="Times New Roman" w:cs="Times New Roman"/>
                <w:b/>
                <w:sz w:val="20"/>
                <w:szCs w:val="20"/>
                <w:lang w:eastAsia="pt-BR"/>
              </w:rPr>
              <w:t>(IC95%)</w:t>
            </w:r>
          </w:p>
        </w:tc>
        <w:tc>
          <w:tcPr>
            <w:tcW w:w="240" w:type="dxa"/>
            <w:tcBorders>
              <w:bottom w:val="single" w:sz="4" w:space="0" w:color="auto"/>
            </w:tcBorders>
            <w:shd w:val="clear" w:color="auto" w:fill="auto"/>
            <w:noWrap/>
            <w:vAlign w:val="bottom"/>
            <w:hideMark/>
          </w:tcPr>
          <w:p w14:paraId="53CC0250" w14:textId="77777777" w:rsidR="00DD3CD3" w:rsidRPr="002B4BB5" w:rsidRDefault="00DD3CD3" w:rsidP="005465D5">
            <w:pPr>
              <w:spacing w:after="0" w:line="240" w:lineRule="auto"/>
              <w:jc w:val="center"/>
              <w:rPr>
                <w:rFonts w:ascii="Times New Roman" w:eastAsia="Times New Roman" w:hAnsi="Times New Roman" w:cs="Times New Roman"/>
                <w:b/>
                <w:sz w:val="20"/>
                <w:szCs w:val="20"/>
                <w:lang w:eastAsia="pt-BR"/>
              </w:rPr>
            </w:pPr>
          </w:p>
        </w:tc>
        <w:tc>
          <w:tcPr>
            <w:tcW w:w="1182" w:type="dxa"/>
            <w:tcBorders>
              <w:top w:val="single" w:sz="4" w:space="0" w:color="auto"/>
              <w:bottom w:val="single" w:sz="4" w:space="0" w:color="auto"/>
            </w:tcBorders>
            <w:shd w:val="clear" w:color="auto" w:fill="auto"/>
            <w:noWrap/>
            <w:vAlign w:val="bottom"/>
            <w:hideMark/>
          </w:tcPr>
          <w:p w14:paraId="54819DCA" w14:textId="77777777" w:rsidR="00DD3CD3" w:rsidRPr="002B4BB5" w:rsidRDefault="00DD3CD3" w:rsidP="005465D5">
            <w:pPr>
              <w:spacing w:after="0" w:line="240" w:lineRule="auto"/>
              <w:jc w:val="center"/>
              <w:rPr>
                <w:rFonts w:ascii="Times New Roman" w:eastAsia="Times New Roman" w:hAnsi="Times New Roman" w:cs="Times New Roman"/>
                <w:b/>
                <w:sz w:val="20"/>
                <w:szCs w:val="20"/>
                <w:lang w:eastAsia="pt-BR"/>
              </w:rPr>
            </w:pPr>
            <w:r w:rsidRPr="002B4BB5">
              <w:rPr>
                <w:rFonts w:ascii="Times New Roman" w:eastAsia="Times New Roman" w:hAnsi="Times New Roman" w:cs="Times New Roman"/>
                <w:b/>
                <w:sz w:val="20"/>
                <w:szCs w:val="20"/>
                <w:lang w:eastAsia="pt-BR"/>
              </w:rPr>
              <w:t>Período</w:t>
            </w:r>
          </w:p>
        </w:tc>
        <w:tc>
          <w:tcPr>
            <w:tcW w:w="851" w:type="dxa"/>
            <w:tcBorders>
              <w:top w:val="single" w:sz="4" w:space="0" w:color="auto"/>
              <w:bottom w:val="single" w:sz="4" w:space="0" w:color="auto"/>
            </w:tcBorders>
            <w:shd w:val="clear" w:color="auto" w:fill="auto"/>
            <w:noWrap/>
            <w:vAlign w:val="bottom"/>
            <w:hideMark/>
          </w:tcPr>
          <w:p w14:paraId="0B8F2959" w14:textId="77777777" w:rsidR="00DD3CD3" w:rsidRPr="002B4BB5" w:rsidRDefault="00DD3CD3" w:rsidP="005465D5">
            <w:pPr>
              <w:spacing w:after="0" w:line="240" w:lineRule="auto"/>
              <w:jc w:val="center"/>
              <w:rPr>
                <w:rFonts w:ascii="Times New Roman" w:eastAsia="Times New Roman" w:hAnsi="Times New Roman" w:cs="Times New Roman"/>
                <w:b/>
                <w:sz w:val="20"/>
                <w:szCs w:val="20"/>
                <w:lang w:eastAsia="pt-BR"/>
              </w:rPr>
            </w:pPr>
            <w:r w:rsidRPr="002B4BB5">
              <w:rPr>
                <w:rFonts w:ascii="Times New Roman" w:eastAsia="Times New Roman" w:hAnsi="Times New Roman" w:cs="Times New Roman"/>
                <w:b/>
                <w:sz w:val="20"/>
                <w:szCs w:val="20"/>
                <w:lang w:eastAsia="pt-BR"/>
              </w:rPr>
              <w:t>APC</w:t>
            </w:r>
          </w:p>
        </w:tc>
        <w:tc>
          <w:tcPr>
            <w:tcW w:w="1979" w:type="dxa"/>
            <w:tcBorders>
              <w:top w:val="single" w:sz="4" w:space="0" w:color="auto"/>
              <w:bottom w:val="single" w:sz="4" w:space="0" w:color="auto"/>
            </w:tcBorders>
            <w:shd w:val="clear" w:color="auto" w:fill="auto"/>
            <w:noWrap/>
            <w:vAlign w:val="bottom"/>
            <w:hideMark/>
          </w:tcPr>
          <w:p w14:paraId="0E320271" w14:textId="77777777" w:rsidR="00DD3CD3" w:rsidRPr="002B4BB5" w:rsidRDefault="00DD3CD3" w:rsidP="005465D5">
            <w:pPr>
              <w:spacing w:after="0" w:line="240" w:lineRule="auto"/>
              <w:jc w:val="center"/>
              <w:rPr>
                <w:rFonts w:ascii="Times New Roman" w:eastAsia="Times New Roman" w:hAnsi="Times New Roman" w:cs="Times New Roman"/>
                <w:b/>
                <w:sz w:val="20"/>
                <w:szCs w:val="20"/>
                <w:lang w:eastAsia="pt-BR"/>
              </w:rPr>
            </w:pPr>
            <w:r w:rsidRPr="002B4BB5">
              <w:rPr>
                <w:rFonts w:ascii="Times New Roman" w:eastAsia="Times New Roman" w:hAnsi="Times New Roman" w:cs="Times New Roman"/>
                <w:b/>
                <w:sz w:val="20"/>
                <w:szCs w:val="20"/>
                <w:lang w:eastAsia="pt-BR"/>
              </w:rPr>
              <w:t>(IC95%)</w:t>
            </w:r>
          </w:p>
        </w:tc>
        <w:tc>
          <w:tcPr>
            <w:tcW w:w="240" w:type="dxa"/>
            <w:shd w:val="clear" w:color="auto" w:fill="auto"/>
            <w:noWrap/>
            <w:vAlign w:val="bottom"/>
            <w:hideMark/>
          </w:tcPr>
          <w:p w14:paraId="2F946AFD" w14:textId="77777777" w:rsidR="00DD3CD3" w:rsidRPr="002B4BB5" w:rsidRDefault="00DD3CD3" w:rsidP="005465D5">
            <w:pPr>
              <w:spacing w:after="0" w:line="240" w:lineRule="auto"/>
              <w:jc w:val="center"/>
              <w:rPr>
                <w:rFonts w:ascii="Times New Roman" w:eastAsia="Times New Roman" w:hAnsi="Times New Roman" w:cs="Times New Roman"/>
                <w:sz w:val="20"/>
                <w:szCs w:val="20"/>
                <w:lang w:eastAsia="pt-BR"/>
              </w:rPr>
            </w:pPr>
          </w:p>
        </w:tc>
      </w:tr>
      <w:tr w:rsidR="005465D5" w:rsidRPr="002B4BB5" w14:paraId="51F6A16E" w14:textId="77777777" w:rsidTr="005465D5">
        <w:trPr>
          <w:trHeight w:val="255"/>
        </w:trPr>
        <w:tc>
          <w:tcPr>
            <w:tcW w:w="993" w:type="dxa"/>
            <w:tcBorders>
              <w:top w:val="single" w:sz="4" w:space="0" w:color="auto"/>
            </w:tcBorders>
            <w:shd w:val="clear" w:color="auto" w:fill="auto"/>
            <w:noWrap/>
            <w:vAlign w:val="bottom"/>
            <w:hideMark/>
          </w:tcPr>
          <w:p w14:paraId="086FB2C6" w14:textId="77777777" w:rsidR="005465D5" w:rsidRPr="002B4BB5" w:rsidRDefault="005465D5" w:rsidP="005465D5">
            <w:pPr>
              <w:spacing w:after="0" w:line="240" w:lineRule="auto"/>
              <w:jc w:val="center"/>
              <w:rPr>
                <w:rFonts w:ascii="Times New Roman" w:eastAsia="Times New Roman" w:hAnsi="Times New Roman" w:cs="Times New Roman"/>
                <w:b/>
                <w:sz w:val="20"/>
                <w:szCs w:val="20"/>
                <w:lang w:eastAsia="pt-BR"/>
              </w:rPr>
            </w:pPr>
            <w:r w:rsidRPr="002B4BB5">
              <w:rPr>
                <w:rFonts w:ascii="Times New Roman" w:eastAsia="Times New Roman" w:hAnsi="Times New Roman" w:cs="Times New Roman"/>
                <w:b/>
                <w:sz w:val="20"/>
                <w:szCs w:val="20"/>
                <w:lang w:eastAsia="pt-BR"/>
              </w:rPr>
              <w:t>Etnia</w:t>
            </w:r>
          </w:p>
        </w:tc>
        <w:tc>
          <w:tcPr>
            <w:tcW w:w="1418" w:type="dxa"/>
            <w:tcBorders>
              <w:top w:val="single" w:sz="4" w:space="0" w:color="auto"/>
            </w:tcBorders>
            <w:shd w:val="clear" w:color="auto" w:fill="auto"/>
            <w:noWrap/>
            <w:vAlign w:val="bottom"/>
          </w:tcPr>
          <w:p w14:paraId="4029F985" w14:textId="238820E6" w:rsidR="005465D5" w:rsidRPr="00F96480" w:rsidRDefault="005465D5" w:rsidP="005465D5">
            <w:pPr>
              <w:spacing w:after="0" w:line="240" w:lineRule="auto"/>
              <w:jc w:val="center"/>
              <w:rPr>
                <w:rFonts w:ascii="Times New Roman" w:eastAsia="Times New Roman" w:hAnsi="Times New Roman" w:cs="Times New Roman"/>
                <w:b/>
                <w:sz w:val="20"/>
                <w:szCs w:val="20"/>
                <w:lang w:eastAsia="pt-BR"/>
              </w:rPr>
            </w:pPr>
            <w:r w:rsidRPr="00DD3CD3">
              <w:rPr>
                <w:rFonts w:ascii="Times New Roman" w:eastAsia="Times New Roman" w:hAnsi="Times New Roman" w:cs="Times New Roman"/>
                <w:b/>
                <w:sz w:val="20"/>
                <w:szCs w:val="20"/>
                <w:lang w:eastAsia="pt-BR"/>
              </w:rPr>
              <w:t>Amarela</w:t>
            </w:r>
          </w:p>
        </w:tc>
        <w:tc>
          <w:tcPr>
            <w:tcW w:w="1275" w:type="dxa"/>
            <w:tcBorders>
              <w:top w:val="single" w:sz="4" w:space="0" w:color="auto"/>
            </w:tcBorders>
            <w:shd w:val="clear" w:color="auto" w:fill="auto"/>
            <w:noWrap/>
            <w:vAlign w:val="bottom"/>
          </w:tcPr>
          <w:p w14:paraId="255647DF" w14:textId="46A5836F" w:rsidR="005465D5" w:rsidRPr="002E7134" w:rsidRDefault="005465D5" w:rsidP="005465D5">
            <w:pPr>
              <w:spacing w:after="0" w:line="240" w:lineRule="auto"/>
              <w:jc w:val="center"/>
              <w:rPr>
                <w:rFonts w:ascii="Times New Roman" w:eastAsia="Times New Roman" w:hAnsi="Times New Roman" w:cs="Times New Roman"/>
                <w:sz w:val="20"/>
                <w:szCs w:val="20"/>
                <w:lang w:eastAsia="pt-BR"/>
              </w:rPr>
            </w:pPr>
            <w:r w:rsidRPr="00DD3CD3">
              <w:rPr>
                <w:rFonts w:ascii="Times New Roman" w:eastAsia="Times New Roman" w:hAnsi="Times New Roman" w:cs="Times New Roman"/>
                <w:sz w:val="20"/>
                <w:szCs w:val="20"/>
                <w:lang w:eastAsia="pt-BR"/>
              </w:rPr>
              <w:t>2010 – 2012</w:t>
            </w:r>
          </w:p>
        </w:tc>
        <w:tc>
          <w:tcPr>
            <w:tcW w:w="998" w:type="dxa"/>
            <w:tcBorders>
              <w:top w:val="single" w:sz="4" w:space="0" w:color="auto"/>
            </w:tcBorders>
            <w:shd w:val="clear" w:color="auto" w:fill="auto"/>
            <w:vAlign w:val="bottom"/>
          </w:tcPr>
          <w:p w14:paraId="7A1006B5" w14:textId="3A2CD754" w:rsidR="005465D5" w:rsidRPr="002E7134" w:rsidRDefault="005465D5" w:rsidP="005465D5">
            <w:pPr>
              <w:spacing w:after="0" w:line="240" w:lineRule="auto"/>
              <w:jc w:val="center"/>
              <w:rPr>
                <w:rFonts w:ascii="Times New Roman" w:eastAsia="Times New Roman" w:hAnsi="Times New Roman" w:cs="Times New Roman"/>
                <w:sz w:val="20"/>
                <w:szCs w:val="20"/>
                <w:lang w:eastAsia="pt-BR"/>
              </w:rPr>
            </w:pPr>
            <w:r w:rsidRPr="00DD3CD3">
              <w:rPr>
                <w:rFonts w:ascii="Times New Roman" w:eastAsia="Times New Roman" w:hAnsi="Times New Roman" w:cs="Times New Roman"/>
                <w:sz w:val="20"/>
                <w:szCs w:val="20"/>
                <w:lang w:eastAsia="pt-BR"/>
              </w:rPr>
              <w:t>-1784.65</w:t>
            </w:r>
          </w:p>
        </w:tc>
        <w:tc>
          <w:tcPr>
            <w:tcW w:w="1696" w:type="dxa"/>
            <w:tcBorders>
              <w:top w:val="single" w:sz="4" w:space="0" w:color="auto"/>
            </w:tcBorders>
            <w:shd w:val="clear" w:color="auto" w:fill="auto"/>
            <w:noWrap/>
            <w:vAlign w:val="bottom"/>
          </w:tcPr>
          <w:p w14:paraId="53DE3FA5" w14:textId="64273A86" w:rsidR="005465D5" w:rsidRPr="00DD3CD3" w:rsidRDefault="005465D5" w:rsidP="005465D5">
            <w:pPr>
              <w:spacing w:after="0" w:line="240" w:lineRule="auto"/>
              <w:jc w:val="center"/>
              <w:rPr>
                <w:rFonts w:ascii="Times New Roman" w:eastAsia="Times New Roman" w:hAnsi="Times New Roman" w:cs="Times New Roman"/>
                <w:sz w:val="18"/>
                <w:szCs w:val="20"/>
                <w:lang w:eastAsia="pt-BR"/>
              </w:rPr>
            </w:pPr>
            <w:r w:rsidRPr="00DD3CD3">
              <w:rPr>
                <w:rFonts w:ascii="Times New Roman" w:eastAsia="Times New Roman" w:hAnsi="Times New Roman" w:cs="Times New Roman"/>
                <w:sz w:val="18"/>
                <w:szCs w:val="20"/>
                <w:lang w:eastAsia="pt-BR"/>
              </w:rPr>
              <w:t>[-2525.85; -1043.45]</w:t>
            </w:r>
          </w:p>
        </w:tc>
        <w:tc>
          <w:tcPr>
            <w:tcW w:w="240" w:type="dxa"/>
            <w:tcBorders>
              <w:top w:val="single" w:sz="4" w:space="0" w:color="auto"/>
            </w:tcBorders>
            <w:shd w:val="clear" w:color="auto" w:fill="auto"/>
            <w:noWrap/>
            <w:vAlign w:val="bottom"/>
          </w:tcPr>
          <w:p w14:paraId="103C7A61" w14:textId="139503E3" w:rsidR="005465D5" w:rsidRPr="002E7134" w:rsidRDefault="005465D5" w:rsidP="005465D5">
            <w:pPr>
              <w:spacing w:after="0" w:line="240" w:lineRule="auto"/>
              <w:jc w:val="center"/>
              <w:rPr>
                <w:rFonts w:ascii="Times New Roman" w:eastAsia="Times New Roman" w:hAnsi="Times New Roman" w:cs="Times New Roman"/>
                <w:sz w:val="20"/>
                <w:szCs w:val="20"/>
                <w:lang w:eastAsia="pt-BR"/>
              </w:rPr>
            </w:pPr>
            <w:r w:rsidRPr="00DD3CD3">
              <w:rPr>
                <w:rFonts w:ascii="Times New Roman" w:eastAsia="Times New Roman" w:hAnsi="Times New Roman" w:cs="Times New Roman"/>
                <w:sz w:val="20"/>
                <w:szCs w:val="20"/>
                <w:lang w:eastAsia="pt-BR"/>
              </w:rPr>
              <w:t>*</w:t>
            </w:r>
          </w:p>
        </w:tc>
        <w:tc>
          <w:tcPr>
            <w:tcW w:w="1182" w:type="dxa"/>
            <w:tcBorders>
              <w:top w:val="single" w:sz="4" w:space="0" w:color="auto"/>
            </w:tcBorders>
            <w:shd w:val="clear" w:color="auto" w:fill="auto"/>
            <w:noWrap/>
            <w:vAlign w:val="bottom"/>
          </w:tcPr>
          <w:p w14:paraId="7B2FA21E" w14:textId="3C79003D" w:rsidR="005465D5" w:rsidRPr="002E7134" w:rsidRDefault="005465D5" w:rsidP="005465D5">
            <w:pPr>
              <w:spacing w:after="0" w:line="240" w:lineRule="auto"/>
              <w:jc w:val="center"/>
              <w:rPr>
                <w:rFonts w:ascii="Times New Roman" w:eastAsia="Times New Roman" w:hAnsi="Times New Roman" w:cs="Times New Roman"/>
                <w:sz w:val="20"/>
                <w:szCs w:val="20"/>
                <w:lang w:eastAsia="pt-BR"/>
              </w:rPr>
            </w:pPr>
            <w:r w:rsidRPr="00DD3CD3">
              <w:rPr>
                <w:rFonts w:ascii="Times New Roman" w:eastAsia="Times New Roman" w:hAnsi="Times New Roman" w:cs="Times New Roman"/>
                <w:sz w:val="20"/>
                <w:szCs w:val="20"/>
                <w:lang w:eastAsia="pt-BR"/>
              </w:rPr>
              <w:t>2012 – 2022</w:t>
            </w:r>
          </w:p>
        </w:tc>
        <w:tc>
          <w:tcPr>
            <w:tcW w:w="851" w:type="dxa"/>
            <w:tcBorders>
              <w:top w:val="single" w:sz="4" w:space="0" w:color="auto"/>
            </w:tcBorders>
            <w:shd w:val="clear" w:color="auto" w:fill="auto"/>
            <w:vAlign w:val="bottom"/>
          </w:tcPr>
          <w:p w14:paraId="6D6B52A8" w14:textId="090AF250" w:rsidR="005465D5" w:rsidRPr="002E7134" w:rsidRDefault="005465D5" w:rsidP="005465D5">
            <w:pPr>
              <w:spacing w:after="0" w:line="240" w:lineRule="auto"/>
              <w:jc w:val="center"/>
              <w:rPr>
                <w:rFonts w:ascii="Times New Roman" w:eastAsia="Times New Roman" w:hAnsi="Times New Roman" w:cs="Times New Roman"/>
                <w:sz w:val="20"/>
                <w:szCs w:val="20"/>
                <w:lang w:eastAsia="pt-BR"/>
              </w:rPr>
            </w:pPr>
            <w:r w:rsidRPr="00DD3CD3">
              <w:rPr>
                <w:rFonts w:ascii="Times New Roman" w:eastAsia="Times New Roman" w:hAnsi="Times New Roman" w:cs="Times New Roman"/>
                <w:sz w:val="20"/>
                <w:szCs w:val="20"/>
                <w:lang w:eastAsia="pt-BR"/>
              </w:rPr>
              <w:t>63.61</w:t>
            </w:r>
          </w:p>
        </w:tc>
        <w:tc>
          <w:tcPr>
            <w:tcW w:w="1979" w:type="dxa"/>
            <w:tcBorders>
              <w:top w:val="single" w:sz="4" w:space="0" w:color="auto"/>
            </w:tcBorders>
            <w:shd w:val="clear" w:color="auto" w:fill="auto"/>
            <w:noWrap/>
            <w:vAlign w:val="bottom"/>
          </w:tcPr>
          <w:p w14:paraId="494ED750" w14:textId="20C5D69F" w:rsidR="005465D5" w:rsidRPr="002E7134" w:rsidRDefault="005465D5" w:rsidP="005465D5">
            <w:pPr>
              <w:spacing w:after="0" w:line="240" w:lineRule="auto"/>
              <w:jc w:val="center"/>
              <w:rPr>
                <w:rFonts w:ascii="Times New Roman" w:eastAsia="Times New Roman" w:hAnsi="Times New Roman" w:cs="Times New Roman"/>
                <w:sz w:val="20"/>
                <w:szCs w:val="20"/>
                <w:lang w:eastAsia="pt-BR"/>
              </w:rPr>
            </w:pPr>
            <w:r w:rsidRPr="00DD3CD3">
              <w:rPr>
                <w:rFonts w:ascii="Times New Roman" w:eastAsia="Times New Roman" w:hAnsi="Times New Roman" w:cs="Times New Roman"/>
                <w:sz w:val="20"/>
                <w:szCs w:val="20"/>
                <w:lang w:eastAsia="pt-BR"/>
              </w:rPr>
              <w:t>[62.05; 65.16]</w:t>
            </w:r>
          </w:p>
        </w:tc>
        <w:tc>
          <w:tcPr>
            <w:tcW w:w="240" w:type="dxa"/>
            <w:shd w:val="clear" w:color="auto" w:fill="auto"/>
            <w:noWrap/>
            <w:vAlign w:val="bottom"/>
          </w:tcPr>
          <w:p w14:paraId="70A701A2" w14:textId="43219F45" w:rsidR="005465D5" w:rsidRPr="002E7134" w:rsidRDefault="005465D5" w:rsidP="005465D5">
            <w:pPr>
              <w:spacing w:after="0" w:line="240" w:lineRule="auto"/>
              <w:jc w:val="center"/>
              <w:rPr>
                <w:rFonts w:ascii="Times New Roman" w:eastAsia="Times New Roman" w:hAnsi="Times New Roman" w:cs="Times New Roman"/>
                <w:sz w:val="20"/>
                <w:szCs w:val="20"/>
                <w:lang w:eastAsia="pt-BR"/>
              </w:rPr>
            </w:pPr>
          </w:p>
        </w:tc>
      </w:tr>
      <w:tr w:rsidR="005465D5" w:rsidRPr="002B4BB5" w14:paraId="6037A0DD" w14:textId="77777777" w:rsidTr="005465D5">
        <w:trPr>
          <w:trHeight w:val="255"/>
        </w:trPr>
        <w:tc>
          <w:tcPr>
            <w:tcW w:w="993" w:type="dxa"/>
            <w:shd w:val="clear" w:color="auto" w:fill="auto"/>
            <w:noWrap/>
            <w:vAlign w:val="bottom"/>
            <w:hideMark/>
          </w:tcPr>
          <w:p w14:paraId="7D9BE348" w14:textId="77777777" w:rsidR="005465D5" w:rsidRPr="002B4BB5" w:rsidRDefault="005465D5" w:rsidP="005465D5">
            <w:pPr>
              <w:spacing w:after="0" w:line="240" w:lineRule="auto"/>
              <w:jc w:val="center"/>
              <w:rPr>
                <w:rFonts w:ascii="Times New Roman" w:eastAsia="Times New Roman" w:hAnsi="Times New Roman" w:cs="Times New Roman"/>
                <w:b/>
                <w:sz w:val="20"/>
                <w:szCs w:val="20"/>
                <w:lang w:eastAsia="pt-BR"/>
              </w:rPr>
            </w:pPr>
          </w:p>
        </w:tc>
        <w:tc>
          <w:tcPr>
            <w:tcW w:w="1418" w:type="dxa"/>
            <w:shd w:val="clear" w:color="auto" w:fill="auto"/>
            <w:noWrap/>
            <w:vAlign w:val="bottom"/>
          </w:tcPr>
          <w:p w14:paraId="606B37B1" w14:textId="6B7D6D01" w:rsidR="005465D5" w:rsidRPr="00F96480" w:rsidRDefault="005465D5" w:rsidP="005465D5">
            <w:pPr>
              <w:spacing w:after="0" w:line="240" w:lineRule="auto"/>
              <w:jc w:val="center"/>
              <w:rPr>
                <w:rFonts w:ascii="Times New Roman" w:eastAsia="Times New Roman" w:hAnsi="Times New Roman" w:cs="Times New Roman"/>
                <w:b/>
                <w:sz w:val="20"/>
                <w:szCs w:val="20"/>
                <w:lang w:eastAsia="pt-BR"/>
              </w:rPr>
            </w:pPr>
            <w:r w:rsidRPr="00DD3CD3">
              <w:rPr>
                <w:rFonts w:ascii="Times New Roman" w:eastAsia="Times New Roman" w:hAnsi="Times New Roman" w:cs="Times New Roman"/>
                <w:b/>
                <w:sz w:val="20"/>
                <w:szCs w:val="20"/>
                <w:lang w:eastAsia="pt-BR"/>
              </w:rPr>
              <w:t>Branca</w:t>
            </w:r>
          </w:p>
        </w:tc>
        <w:tc>
          <w:tcPr>
            <w:tcW w:w="1275" w:type="dxa"/>
            <w:shd w:val="clear" w:color="auto" w:fill="auto"/>
            <w:noWrap/>
            <w:vAlign w:val="center"/>
          </w:tcPr>
          <w:p w14:paraId="0C4468EE" w14:textId="311156FF" w:rsidR="005465D5" w:rsidRPr="002E7134" w:rsidRDefault="005465D5" w:rsidP="005465D5">
            <w:pPr>
              <w:spacing w:after="0" w:line="240" w:lineRule="auto"/>
              <w:jc w:val="center"/>
              <w:rPr>
                <w:rFonts w:ascii="Times New Roman" w:eastAsia="Times New Roman" w:hAnsi="Times New Roman" w:cs="Times New Roman"/>
                <w:sz w:val="20"/>
                <w:szCs w:val="20"/>
                <w:lang w:eastAsia="pt-BR"/>
              </w:rPr>
            </w:pPr>
            <w:r w:rsidRPr="00DD3CD3">
              <w:rPr>
                <w:rFonts w:ascii="Times New Roman" w:eastAsia="Times New Roman" w:hAnsi="Times New Roman" w:cs="Times New Roman"/>
                <w:sz w:val="20"/>
                <w:szCs w:val="20"/>
                <w:lang w:eastAsia="pt-BR"/>
              </w:rPr>
              <w:t>2010 – 2022</w:t>
            </w:r>
          </w:p>
        </w:tc>
        <w:tc>
          <w:tcPr>
            <w:tcW w:w="998" w:type="dxa"/>
            <w:shd w:val="clear" w:color="auto" w:fill="auto"/>
            <w:vAlign w:val="bottom"/>
          </w:tcPr>
          <w:p w14:paraId="377A2DF4" w14:textId="0E62CD48" w:rsidR="005465D5" w:rsidRPr="002E7134" w:rsidRDefault="005465D5" w:rsidP="005465D5">
            <w:pPr>
              <w:spacing w:after="0" w:line="240" w:lineRule="auto"/>
              <w:jc w:val="center"/>
              <w:rPr>
                <w:rFonts w:ascii="Times New Roman" w:eastAsia="Times New Roman" w:hAnsi="Times New Roman" w:cs="Times New Roman"/>
                <w:sz w:val="20"/>
                <w:szCs w:val="20"/>
                <w:lang w:eastAsia="pt-BR"/>
              </w:rPr>
            </w:pPr>
            <w:r w:rsidRPr="00DD3CD3">
              <w:rPr>
                <w:rFonts w:ascii="Times New Roman" w:eastAsia="Times New Roman" w:hAnsi="Times New Roman" w:cs="Times New Roman"/>
                <w:sz w:val="20"/>
                <w:szCs w:val="20"/>
                <w:lang w:eastAsia="pt-BR"/>
              </w:rPr>
              <w:t>174.42</w:t>
            </w:r>
          </w:p>
        </w:tc>
        <w:tc>
          <w:tcPr>
            <w:tcW w:w="1696" w:type="dxa"/>
            <w:shd w:val="clear" w:color="auto" w:fill="auto"/>
            <w:noWrap/>
            <w:vAlign w:val="bottom"/>
          </w:tcPr>
          <w:p w14:paraId="6541CC05" w14:textId="3D7061C8" w:rsidR="005465D5" w:rsidRPr="00DD3CD3" w:rsidRDefault="005465D5" w:rsidP="005465D5">
            <w:pPr>
              <w:spacing w:after="0" w:line="240" w:lineRule="auto"/>
              <w:jc w:val="center"/>
              <w:rPr>
                <w:rFonts w:ascii="Times New Roman" w:eastAsia="Times New Roman" w:hAnsi="Times New Roman" w:cs="Times New Roman"/>
                <w:sz w:val="18"/>
                <w:szCs w:val="20"/>
                <w:lang w:eastAsia="pt-BR"/>
              </w:rPr>
            </w:pPr>
            <w:r w:rsidRPr="00DD3CD3">
              <w:rPr>
                <w:rFonts w:ascii="Times New Roman" w:eastAsia="Times New Roman" w:hAnsi="Times New Roman" w:cs="Times New Roman"/>
                <w:sz w:val="18"/>
                <w:szCs w:val="20"/>
                <w:lang w:eastAsia="pt-BR"/>
              </w:rPr>
              <w:t>[113.01; 235.83]</w:t>
            </w:r>
          </w:p>
        </w:tc>
        <w:tc>
          <w:tcPr>
            <w:tcW w:w="240" w:type="dxa"/>
            <w:shd w:val="clear" w:color="auto" w:fill="auto"/>
            <w:noWrap/>
            <w:vAlign w:val="bottom"/>
          </w:tcPr>
          <w:p w14:paraId="283CC89D" w14:textId="56C2E472" w:rsidR="005465D5" w:rsidRPr="002E7134" w:rsidRDefault="005465D5" w:rsidP="005465D5">
            <w:pPr>
              <w:spacing w:after="0" w:line="240" w:lineRule="auto"/>
              <w:jc w:val="center"/>
              <w:rPr>
                <w:rFonts w:ascii="Times New Roman" w:eastAsia="Times New Roman" w:hAnsi="Times New Roman" w:cs="Times New Roman"/>
                <w:sz w:val="20"/>
                <w:szCs w:val="20"/>
                <w:lang w:eastAsia="pt-BR"/>
              </w:rPr>
            </w:pPr>
            <w:r w:rsidRPr="00DD3CD3">
              <w:rPr>
                <w:rFonts w:ascii="Times New Roman" w:eastAsia="Times New Roman" w:hAnsi="Times New Roman" w:cs="Times New Roman"/>
                <w:sz w:val="20"/>
                <w:szCs w:val="20"/>
                <w:lang w:eastAsia="pt-BR"/>
              </w:rPr>
              <w:t>*</w:t>
            </w:r>
          </w:p>
        </w:tc>
        <w:tc>
          <w:tcPr>
            <w:tcW w:w="1182" w:type="dxa"/>
            <w:shd w:val="clear" w:color="auto" w:fill="auto"/>
            <w:noWrap/>
            <w:vAlign w:val="bottom"/>
          </w:tcPr>
          <w:p w14:paraId="3EE8FEFC" w14:textId="42D1058D" w:rsidR="005465D5" w:rsidRPr="002E7134" w:rsidRDefault="005465D5" w:rsidP="005465D5">
            <w:pPr>
              <w:spacing w:after="0" w:line="240" w:lineRule="auto"/>
              <w:jc w:val="center"/>
              <w:rPr>
                <w:rFonts w:ascii="Times New Roman" w:eastAsia="Times New Roman" w:hAnsi="Times New Roman" w:cs="Times New Roman"/>
                <w:sz w:val="20"/>
                <w:szCs w:val="20"/>
                <w:lang w:eastAsia="pt-BR"/>
              </w:rPr>
            </w:pPr>
          </w:p>
        </w:tc>
        <w:tc>
          <w:tcPr>
            <w:tcW w:w="851" w:type="dxa"/>
            <w:shd w:val="clear" w:color="auto" w:fill="auto"/>
            <w:vAlign w:val="bottom"/>
          </w:tcPr>
          <w:p w14:paraId="0B8ADC1F" w14:textId="7882890F" w:rsidR="005465D5" w:rsidRPr="002E7134" w:rsidRDefault="005465D5" w:rsidP="005465D5">
            <w:pPr>
              <w:spacing w:after="0" w:line="240" w:lineRule="auto"/>
              <w:jc w:val="center"/>
              <w:rPr>
                <w:rFonts w:ascii="Times New Roman" w:eastAsia="Times New Roman" w:hAnsi="Times New Roman" w:cs="Times New Roman"/>
                <w:sz w:val="20"/>
                <w:szCs w:val="20"/>
                <w:lang w:eastAsia="pt-BR"/>
              </w:rPr>
            </w:pPr>
          </w:p>
        </w:tc>
        <w:tc>
          <w:tcPr>
            <w:tcW w:w="1979" w:type="dxa"/>
            <w:shd w:val="clear" w:color="auto" w:fill="auto"/>
            <w:noWrap/>
            <w:vAlign w:val="bottom"/>
          </w:tcPr>
          <w:p w14:paraId="692B4B2E" w14:textId="24D0C782" w:rsidR="005465D5" w:rsidRPr="002E7134" w:rsidRDefault="005465D5" w:rsidP="005465D5">
            <w:pPr>
              <w:spacing w:after="0" w:line="240" w:lineRule="auto"/>
              <w:jc w:val="center"/>
              <w:rPr>
                <w:rFonts w:ascii="Times New Roman" w:eastAsia="Times New Roman" w:hAnsi="Times New Roman" w:cs="Times New Roman"/>
                <w:sz w:val="20"/>
                <w:szCs w:val="20"/>
                <w:lang w:eastAsia="pt-BR"/>
              </w:rPr>
            </w:pPr>
          </w:p>
        </w:tc>
        <w:tc>
          <w:tcPr>
            <w:tcW w:w="240" w:type="dxa"/>
            <w:shd w:val="clear" w:color="auto" w:fill="auto"/>
            <w:noWrap/>
            <w:vAlign w:val="bottom"/>
          </w:tcPr>
          <w:p w14:paraId="3CF00D36" w14:textId="1E89BAD2" w:rsidR="005465D5" w:rsidRPr="002E7134" w:rsidRDefault="005465D5" w:rsidP="005465D5">
            <w:pPr>
              <w:spacing w:after="0" w:line="240" w:lineRule="auto"/>
              <w:jc w:val="center"/>
              <w:rPr>
                <w:rFonts w:ascii="Times New Roman" w:eastAsia="Times New Roman" w:hAnsi="Times New Roman" w:cs="Times New Roman"/>
                <w:sz w:val="20"/>
                <w:szCs w:val="20"/>
                <w:lang w:eastAsia="pt-BR"/>
              </w:rPr>
            </w:pPr>
          </w:p>
        </w:tc>
      </w:tr>
      <w:tr w:rsidR="005465D5" w:rsidRPr="002B4BB5" w14:paraId="43172CA7" w14:textId="77777777" w:rsidTr="005465D5">
        <w:trPr>
          <w:trHeight w:val="255"/>
        </w:trPr>
        <w:tc>
          <w:tcPr>
            <w:tcW w:w="993" w:type="dxa"/>
            <w:shd w:val="clear" w:color="auto" w:fill="auto"/>
            <w:noWrap/>
            <w:vAlign w:val="bottom"/>
          </w:tcPr>
          <w:p w14:paraId="51232CBB" w14:textId="77777777" w:rsidR="005465D5" w:rsidRPr="002B4BB5" w:rsidRDefault="005465D5" w:rsidP="005465D5">
            <w:pPr>
              <w:spacing w:after="0" w:line="240" w:lineRule="auto"/>
              <w:jc w:val="center"/>
              <w:rPr>
                <w:rFonts w:ascii="Times New Roman" w:eastAsia="Times New Roman" w:hAnsi="Times New Roman" w:cs="Times New Roman"/>
                <w:b/>
                <w:sz w:val="20"/>
                <w:szCs w:val="20"/>
                <w:lang w:eastAsia="pt-BR"/>
              </w:rPr>
            </w:pPr>
          </w:p>
        </w:tc>
        <w:tc>
          <w:tcPr>
            <w:tcW w:w="1418" w:type="dxa"/>
            <w:shd w:val="clear" w:color="auto" w:fill="auto"/>
            <w:noWrap/>
            <w:vAlign w:val="bottom"/>
          </w:tcPr>
          <w:p w14:paraId="4D77D1BB" w14:textId="4BC52406" w:rsidR="005465D5" w:rsidRPr="00F96480" w:rsidRDefault="005465D5" w:rsidP="005465D5">
            <w:pPr>
              <w:spacing w:after="0" w:line="240" w:lineRule="auto"/>
              <w:jc w:val="center"/>
              <w:rPr>
                <w:rFonts w:ascii="Times New Roman" w:eastAsia="Times New Roman" w:hAnsi="Times New Roman" w:cs="Times New Roman"/>
                <w:b/>
                <w:sz w:val="20"/>
                <w:szCs w:val="20"/>
                <w:lang w:eastAsia="pt-BR"/>
              </w:rPr>
            </w:pPr>
            <w:r w:rsidRPr="00DD3CD3">
              <w:rPr>
                <w:rFonts w:ascii="Times New Roman" w:eastAsia="Times New Roman" w:hAnsi="Times New Roman" w:cs="Times New Roman"/>
                <w:b/>
                <w:sz w:val="20"/>
                <w:szCs w:val="20"/>
                <w:lang w:eastAsia="pt-BR"/>
              </w:rPr>
              <w:t>Indígena</w:t>
            </w:r>
          </w:p>
        </w:tc>
        <w:tc>
          <w:tcPr>
            <w:tcW w:w="1275" w:type="dxa"/>
            <w:shd w:val="clear" w:color="auto" w:fill="auto"/>
            <w:noWrap/>
            <w:vAlign w:val="bottom"/>
          </w:tcPr>
          <w:p w14:paraId="08B5DDEF" w14:textId="56D97F02" w:rsidR="005465D5" w:rsidRPr="002E7134" w:rsidRDefault="005465D5" w:rsidP="005465D5">
            <w:pPr>
              <w:spacing w:after="0" w:line="240" w:lineRule="auto"/>
              <w:jc w:val="center"/>
              <w:rPr>
                <w:rFonts w:ascii="Times New Roman" w:eastAsia="Times New Roman" w:hAnsi="Times New Roman" w:cs="Times New Roman"/>
                <w:sz w:val="20"/>
                <w:szCs w:val="20"/>
                <w:lang w:eastAsia="pt-BR"/>
              </w:rPr>
            </w:pPr>
            <w:r w:rsidRPr="00DD3CD3">
              <w:rPr>
                <w:rFonts w:ascii="Times New Roman" w:eastAsia="Times New Roman" w:hAnsi="Times New Roman" w:cs="Times New Roman"/>
                <w:sz w:val="20"/>
                <w:szCs w:val="20"/>
                <w:lang w:eastAsia="pt-BR"/>
              </w:rPr>
              <w:t>2010 – 2022</w:t>
            </w:r>
          </w:p>
        </w:tc>
        <w:tc>
          <w:tcPr>
            <w:tcW w:w="998" w:type="dxa"/>
            <w:shd w:val="clear" w:color="auto" w:fill="auto"/>
            <w:vAlign w:val="bottom"/>
          </w:tcPr>
          <w:p w14:paraId="440FDBFC" w14:textId="675A0E3E" w:rsidR="005465D5" w:rsidRPr="002E7134" w:rsidRDefault="005465D5" w:rsidP="005465D5">
            <w:pPr>
              <w:spacing w:after="0" w:line="240" w:lineRule="auto"/>
              <w:jc w:val="center"/>
              <w:rPr>
                <w:rFonts w:ascii="Times New Roman" w:eastAsia="Times New Roman" w:hAnsi="Times New Roman" w:cs="Times New Roman"/>
                <w:sz w:val="20"/>
                <w:szCs w:val="20"/>
                <w:lang w:eastAsia="pt-BR"/>
              </w:rPr>
            </w:pPr>
            <w:r w:rsidRPr="00DD3CD3">
              <w:rPr>
                <w:rFonts w:ascii="Times New Roman" w:eastAsia="Times New Roman" w:hAnsi="Times New Roman" w:cs="Times New Roman"/>
                <w:sz w:val="20"/>
                <w:szCs w:val="20"/>
                <w:lang w:eastAsia="pt-BR"/>
              </w:rPr>
              <w:t>58.93</w:t>
            </w:r>
          </w:p>
        </w:tc>
        <w:tc>
          <w:tcPr>
            <w:tcW w:w="1696" w:type="dxa"/>
            <w:shd w:val="clear" w:color="auto" w:fill="auto"/>
            <w:noWrap/>
            <w:vAlign w:val="bottom"/>
          </w:tcPr>
          <w:p w14:paraId="2F773B4C" w14:textId="6A87D7BA" w:rsidR="005465D5" w:rsidRPr="00DD3CD3" w:rsidRDefault="005465D5" w:rsidP="005465D5">
            <w:pPr>
              <w:spacing w:after="0" w:line="240" w:lineRule="auto"/>
              <w:jc w:val="center"/>
              <w:rPr>
                <w:rFonts w:ascii="Times New Roman" w:eastAsia="Times New Roman" w:hAnsi="Times New Roman" w:cs="Times New Roman"/>
                <w:sz w:val="18"/>
                <w:szCs w:val="20"/>
                <w:lang w:eastAsia="pt-BR"/>
              </w:rPr>
            </w:pPr>
            <w:r w:rsidRPr="00DD3CD3">
              <w:rPr>
                <w:rFonts w:ascii="Times New Roman" w:eastAsia="Times New Roman" w:hAnsi="Times New Roman" w:cs="Times New Roman"/>
                <w:sz w:val="18"/>
                <w:szCs w:val="20"/>
                <w:lang w:eastAsia="pt-BR"/>
              </w:rPr>
              <w:t>[34.79; 83.08]</w:t>
            </w:r>
          </w:p>
        </w:tc>
        <w:tc>
          <w:tcPr>
            <w:tcW w:w="240" w:type="dxa"/>
            <w:shd w:val="clear" w:color="auto" w:fill="auto"/>
            <w:noWrap/>
            <w:vAlign w:val="bottom"/>
          </w:tcPr>
          <w:p w14:paraId="0C2AA9E8" w14:textId="0DC2C01C" w:rsidR="005465D5" w:rsidRPr="002E7134" w:rsidRDefault="005465D5" w:rsidP="005465D5">
            <w:pPr>
              <w:spacing w:after="0" w:line="240" w:lineRule="auto"/>
              <w:jc w:val="center"/>
              <w:rPr>
                <w:rFonts w:ascii="Times New Roman" w:eastAsia="Times New Roman" w:hAnsi="Times New Roman" w:cs="Times New Roman"/>
                <w:sz w:val="20"/>
                <w:szCs w:val="20"/>
                <w:lang w:eastAsia="pt-BR"/>
              </w:rPr>
            </w:pPr>
            <w:r w:rsidRPr="00DD3CD3">
              <w:rPr>
                <w:rFonts w:ascii="Times New Roman" w:eastAsia="Times New Roman" w:hAnsi="Times New Roman" w:cs="Times New Roman"/>
                <w:sz w:val="20"/>
                <w:szCs w:val="20"/>
                <w:lang w:eastAsia="pt-BR"/>
              </w:rPr>
              <w:t>*</w:t>
            </w:r>
          </w:p>
        </w:tc>
        <w:tc>
          <w:tcPr>
            <w:tcW w:w="1182" w:type="dxa"/>
            <w:shd w:val="clear" w:color="auto" w:fill="auto"/>
            <w:noWrap/>
            <w:vAlign w:val="bottom"/>
          </w:tcPr>
          <w:p w14:paraId="5BC4CDD8" w14:textId="290EB4AC" w:rsidR="005465D5" w:rsidRPr="002E7134" w:rsidRDefault="005465D5" w:rsidP="005465D5">
            <w:pPr>
              <w:spacing w:after="0" w:line="240" w:lineRule="auto"/>
              <w:jc w:val="center"/>
              <w:rPr>
                <w:rFonts w:ascii="Times New Roman" w:eastAsia="Times New Roman" w:hAnsi="Times New Roman" w:cs="Times New Roman"/>
                <w:sz w:val="20"/>
                <w:szCs w:val="20"/>
                <w:lang w:eastAsia="pt-BR"/>
              </w:rPr>
            </w:pPr>
          </w:p>
        </w:tc>
        <w:tc>
          <w:tcPr>
            <w:tcW w:w="851" w:type="dxa"/>
            <w:shd w:val="clear" w:color="auto" w:fill="auto"/>
            <w:vAlign w:val="bottom"/>
          </w:tcPr>
          <w:p w14:paraId="2819C9E3" w14:textId="2F63F730" w:rsidR="005465D5" w:rsidRPr="002E7134" w:rsidRDefault="005465D5" w:rsidP="005465D5">
            <w:pPr>
              <w:spacing w:after="0" w:line="240" w:lineRule="auto"/>
              <w:jc w:val="center"/>
              <w:rPr>
                <w:rFonts w:ascii="Times New Roman" w:eastAsia="Times New Roman" w:hAnsi="Times New Roman" w:cs="Times New Roman"/>
                <w:sz w:val="20"/>
                <w:szCs w:val="20"/>
                <w:lang w:eastAsia="pt-BR"/>
              </w:rPr>
            </w:pPr>
          </w:p>
        </w:tc>
        <w:tc>
          <w:tcPr>
            <w:tcW w:w="1979" w:type="dxa"/>
            <w:shd w:val="clear" w:color="auto" w:fill="auto"/>
            <w:noWrap/>
            <w:vAlign w:val="bottom"/>
          </w:tcPr>
          <w:p w14:paraId="0062CAF5" w14:textId="0349558F" w:rsidR="005465D5" w:rsidRPr="002E7134" w:rsidRDefault="005465D5" w:rsidP="005465D5">
            <w:pPr>
              <w:spacing w:after="0" w:line="240" w:lineRule="auto"/>
              <w:jc w:val="center"/>
              <w:rPr>
                <w:rFonts w:ascii="Times New Roman" w:eastAsia="Times New Roman" w:hAnsi="Times New Roman" w:cs="Times New Roman"/>
                <w:sz w:val="20"/>
                <w:szCs w:val="20"/>
                <w:lang w:eastAsia="pt-BR"/>
              </w:rPr>
            </w:pPr>
          </w:p>
        </w:tc>
        <w:tc>
          <w:tcPr>
            <w:tcW w:w="240" w:type="dxa"/>
            <w:shd w:val="clear" w:color="auto" w:fill="auto"/>
            <w:noWrap/>
            <w:vAlign w:val="bottom"/>
          </w:tcPr>
          <w:p w14:paraId="6910C309" w14:textId="67CECADC" w:rsidR="005465D5" w:rsidRPr="002E7134" w:rsidRDefault="005465D5" w:rsidP="005465D5">
            <w:pPr>
              <w:spacing w:after="0" w:line="240" w:lineRule="auto"/>
              <w:jc w:val="center"/>
              <w:rPr>
                <w:rFonts w:ascii="Times New Roman" w:eastAsia="Times New Roman" w:hAnsi="Times New Roman" w:cs="Times New Roman"/>
                <w:sz w:val="20"/>
                <w:szCs w:val="20"/>
                <w:lang w:eastAsia="pt-BR"/>
              </w:rPr>
            </w:pPr>
          </w:p>
        </w:tc>
      </w:tr>
      <w:tr w:rsidR="005465D5" w:rsidRPr="002B4BB5" w14:paraId="7216A9F1" w14:textId="77777777" w:rsidTr="005465D5">
        <w:trPr>
          <w:trHeight w:val="255"/>
        </w:trPr>
        <w:tc>
          <w:tcPr>
            <w:tcW w:w="993" w:type="dxa"/>
            <w:shd w:val="clear" w:color="auto" w:fill="auto"/>
            <w:noWrap/>
            <w:vAlign w:val="bottom"/>
          </w:tcPr>
          <w:p w14:paraId="6B18D89C" w14:textId="77777777" w:rsidR="005465D5" w:rsidRPr="002B4BB5" w:rsidRDefault="005465D5" w:rsidP="005465D5">
            <w:pPr>
              <w:spacing w:after="0" w:line="240" w:lineRule="auto"/>
              <w:jc w:val="center"/>
              <w:rPr>
                <w:rFonts w:ascii="Times New Roman" w:eastAsia="Times New Roman" w:hAnsi="Times New Roman" w:cs="Times New Roman"/>
                <w:b/>
                <w:sz w:val="20"/>
                <w:szCs w:val="20"/>
                <w:lang w:eastAsia="pt-BR"/>
              </w:rPr>
            </w:pPr>
          </w:p>
        </w:tc>
        <w:tc>
          <w:tcPr>
            <w:tcW w:w="1418" w:type="dxa"/>
            <w:shd w:val="clear" w:color="auto" w:fill="auto"/>
            <w:noWrap/>
            <w:vAlign w:val="bottom"/>
          </w:tcPr>
          <w:p w14:paraId="333ABFA0" w14:textId="51EA380A" w:rsidR="005465D5" w:rsidRPr="00F96480" w:rsidRDefault="005465D5" w:rsidP="005465D5">
            <w:pPr>
              <w:spacing w:after="0" w:line="240" w:lineRule="auto"/>
              <w:jc w:val="center"/>
              <w:rPr>
                <w:rFonts w:ascii="Times New Roman" w:eastAsia="Times New Roman" w:hAnsi="Times New Roman" w:cs="Times New Roman"/>
                <w:b/>
                <w:sz w:val="20"/>
                <w:szCs w:val="20"/>
                <w:lang w:eastAsia="pt-BR"/>
              </w:rPr>
            </w:pPr>
            <w:r w:rsidRPr="00DD3CD3">
              <w:rPr>
                <w:rFonts w:ascii="Times New Roman" w:eastAsia="Times New Roman" w:hAnsi="Times New Roman" w:cs="Times New Roman"/>
                <w:b/>
                <w:sz w:val="20"/>
                <w:szCs w:val="20"/>
                <w:lang w:eastAsia="pt-BR"/>
              </w:rPr>
              <w:t>Parda</w:t>
            </w:r>
          </w:p>
        </w:tc>
        <w:tc>
          <w:tcPr>
            <w:tcW w:w="1275" w:type="dxa"/>
            <w:shd w:val="clear" w:color="auto" w:fill="auto"/>
            <w:noWrap/>
            <w:vAlign w:val="bottom"/>
          </w:tcPr>
          <w:p w14:paraId="6FD626C7" w14:textId="16057268" w:rsidR="005465D5" w:rsidRPr="002E7134" w:rsidRDefault="005465D5" w:rsidP="005465D5">
            <w:pPr>
              <w:spacing w:after="0" w:line="240" w:lineRule="auto"/>
              <w:jc w:val="center"/>
              <w:rPr>
                <w:rFonts w:ascii="Times New Roman" w:eastAsia="Times New Roman" w:hAnsi="Times New Roman" w:cs="Times New Roman"/>
                <w:sz w:val="20"/>
                <w:szCs w:val="20"/>
                <w:lang w:eastAsia="pt-BR"/>
              </w:rPr>
            </w:pPr>
            <w:r w:rsidRPr="00DD3CD3">
              <w:rPr>
                <w:rFonts w:ascii="Times New Roman" w:eastAsia="Times New Roman" w:hAnsi="Times New Roman" w:cs="Times New Roman"/>
                <w:sz w:val="20"/>
                <w:szCs w:val="20"/>
                <w:lang w:eastAsia="pt-BR"/>
              </w:rPr>
              <w:t>2010 – 2022</w:t>
            </w:r>
          </w:p>
        </w:tc>
        <w:tc>
          <w:tcPr>
            <w:tcW w:w="998" w:type="dxa"/>
            <w:shd w:val="clear" w:color="auto" w:fill="auto"/>
            <w:vAlign w:val="bottom"/>
          </w:tcPr>
          <w:p w14:paraId="059A8F57" w14:textId="05A0B146" w:rsidR="005465D5" w:rsidRPr="002E7134" w:rsidRDefault="005465D5" w:rsidP="005465D5">
            <w:pPr>
              <w:spacing w:after="0" w:line="240" w:lineRule="auto"/>
              <w:jc w:val="center"/>
              <w:rPr>
                <w:rFonts w:ascii="Times New Roman" w:eastAsia="Times New Roman" w:hAnsi="Times New Roman" w:cs="Times New Roman"/>
                <w:sz w:val="20"/>
                <w:szCs w:val="20"/>
                <w:lang w:eastAsia="pt-BR"/>
              </w:rPr>
            </w:pPr>
            <w:r w:rsidRPr="00DD3CD3">
              <w:rPr>
                <w:rFonts w:ascii="Times New Roman" w:eastAsia="Times New Roman" w:hAnsi="Times New Roman" w:cs="Times New Roman"/>
                <w:sz w:val="20"/>
                <w:szCs w:val="20"/>
                <w:lang w:eastAsia="pt-BR"/>
              </w:rPr>
              <w:t>-124.51</w:t>
            </w:r>
          </w:p>
        </w:tc>
        <w:tc>
          <w:tcPr>
            <w:tcW w:w="1696" w:type="dxa"/>
            <w:shd w:val="clear" w:color="auto" w:fill="auto"/>
            <w:noWrap/>
            <w:vAlign w:val="bottom"/>
          </w:tcPr>
          <w:p w14:paraId="1579B794" w14:textId="5E80D221" w:rsidR="005465D5" w:rsidRPr="00DD3CD3" w:rsidRDefault="005465D5" w:rsidP="005465D5">
            <w:pPr>
              <w:spacing w:after="0" w:line="240" w:lineRule="auto"/>
              <w:jc w:val="center"/>
              <w:rPr>
                <w:rFonts w:ascii="Times New Roman" w:eastAsia="Times New Roman" w:hAnsi="Times New Roman" w:cs="Times New Roman"/>
                <w:sz w:val="18"/>
                <w:szCs w:val="20"/>
                <w:lang w:eastAsia="pt-BR"/>
              </w:rPr>
            </w:pPr>
            <w:r w:rsidRPr="00DD3CD3">
              <w:rPr>
                <w:rFonts w:ascii="Times New Roman" w:eastAsia="Times New Roman" w:hAnsi="Times New Roman" w:cs="Times New Roman"/>
                <w:sz w:val="18"/>
                <w:szCs w:val="20"/>
                <w:lang w:eastAsia="pt-BR"/>
              </w:rPr>
              <w:t>[-294.01; 44.99]</w:t>
            </w:r>
          </w:p>
        </w:tc>
        <w:tc>
          <w:tcPr>
            <w:tcW w:w="240" w:type="dxa"/>
            <w:shd w:val="clear" w:color="auto" w:fill="auto"/>
            <w:noWrap/>
            <w:vAlign w:val="bottom"/>
          </w:tcPr>
          <w:p w14:paraId="79845A5D" w14:textId="77777777" w:rsidR="005465D5" w:rsidRPr="002E7134" w:rsidRDefault="005465D5" w:rsidP="005465D5">
            <w:pPr>
              <w:spacing w:after="0" w:line="240" w:lineRule="auto"/>
              <w:jc w:val="center"/>
              <w:rPr>
                <w:rFonts w:ascii="Times New Roman" w:eastAsia="Times New Roman" w:hAnsi="Times New Roman" w:cs="Times New Roman"/>
                <w:sz w:val="20"/>
                <w:szCs w:val="20"/>
                <w:lang w:eastAsia="pt-BR"/>
              </w:rPr>
            </w:pPr>
          </w:p>
        </w:tc>
        <w:tc>
          <w:tcPr>
            <w:tcW w:w="1182" w:type="dxa"/>
            <w:shd w:val="clear" w:color="auto" w:fill="auto"/>
            <w:noWrap/>
            <w:vAlign w:val="bottom"/>
          </w:tcPr>
          <w:p w14:paraId="658BAB6D" w14:textId="77777777" w:rsidR="005465D5" w:rsidRPr="002E7134" w:rsidRDefault="005465D5" w:rsidP="005465D5">
            <w:pPr>
              <w:spacing w:after="0" w:line="240" w:lineRule="auto"/>
              <w:jc w:val="center"/>
              <w:rPr>
                <w:rFonts w:ascii="Times New Roman" w:eastAsia="Times New Roman" w:hAnsi="Times New Roman" w:cs="Times New Roman"/>
                <w:sz w:val="20"/>
                <w:szCs w:val="20"/>
                <w:lang w:eastAsia="pt-BR"/>
              </w:rPr>
            </w:pPr>
          </w:p>
        </w:tc>
        <w:tc>
          <w:tcPr>
            <w:tcW w:w="851" w:type="dxa"/>
            <w:shd w:val="clear" w:color="auto" w:fill="auto"/>
            <w:vAlign w:val="bottom"/>
          </w:tcPr>
          <w:p w14:paraId="3A3C685D" w14:textId="77777777" w:rsidR="005465D5" w:rsidRPr="002E7134" w:rsidRDefault="005465D5" w:rsidP="005465D5">
            <w:pPr>
              <w:spacing w:after="0" w:line="240" w:lineRule="auto"/>
              <w:jc w:val="center"/>
              <w:rPr>
                <w:rFonts w:ascii="Times New Roman" w:eastAsia="Times New Roman" w:hAnsi="Times New Roman" w:cs="Times New Roman"/>
                <w:sz w:val="20"/>
                <w:szCs w:val="20"/>
                <w:lang w:eastAsia="pt-BR"/>
              </w:rPr>
            </w:pPr>
          </w:p>
        </w:tc>
        <w:tc>
          <w:tcPr>
            <w:tcW w:w="1979" w:type="dxa"/>
            <w:shd w:val="clear" w:color="auto" w:fill="auto"/>
            <w:noWrap/>
            <w:vAlign w:val="bottom"/>
          </w:tcPr>
          <w:p w14:paraId="3A7C839D" w14:textId="77777777" w:rsidR="005465D5" w:rsidRPr="002E7134" w:rsidRDefault="005465D5" w:rsidP="005465D5">
            <w:pPr>
              <w:spacing w:after="0" w:line="240" w:lineRule="auto"/>
              <w:jc w:val="center"/>
              <w:rPr>
                <w:rFonts w:ascii="Times New Roman" w:eastAsia="Times New Roman" w:hAnsi="Times New Roman" w:cs="Times New Roman"/>
                <w:sz w:val="20"/>
                <w:szCs w:val="20"/>
                <w:lang w:eastAsia="pt-BR"/>
              </w:rPr>
            </w:pPr>
          </w:p>
        </w:tc>
        <w:tc>
          <w:tcPr>
            <w:tcW w:w="240" w:type="dxa"/>
            <w:shd w:val="clear" w:color="auto" w:fill="auto"/>
            <w:noWrap/>
            <w:vAlign w:val="bottom"/>
          </w:tcPr>
          <w:p w14:paraId="55D1F0FB" w14:textId="77777777" w:rsidR="005465D5" w:rsidRPr="002E7134" w:rsidRDefault="005465D5" w:rsidP="005465D5">
            <w:pPr>
              <w:spacing w:after="0" w:line="240" w:lineRule="auto"/>
              <w:jc w:val="center"/>
              <w:rPr>
                <w:rFonts w:ascii="Times New Roman" w:eastAsia="Times New Roman" w:hAnsi="Times New Roman" w:cs="Times New Roman"/>
                <w:sz w:val="20"/>
                <w:szCs w:val="20"/>
                <w:lang w:eastAsia="pt-BR"/>
              </w:rPr>
            </w:pPr>
          </w:p>
        </w:tc>
      </w:tr>
      <w:tr w:rsidR="005465D5" w:rsidRPr="002B4BB5" w14:paraId="107EF912" w14:textId="77777777" w:rsidTr="005465D5">
        <w:trPr>
          <w:trHeight w:val="255"/>
        </w:trPr>
        <w:tc>
          <w:tcPr>
            <w:tcW w:w="993" w:type="dxa"/>
            <w:shd w:val="clear" w:color="auto" w:fill="auto"/>
            <w:noWrap/>
            <w:vAlign w:val="bottom"/>
          </w:tcPr>
          <w:p w14:paraId="6A827DCE" w14:textId="77777777" w:rsidR="005465D5" w:rsidRPr="002B4BB5" w:rsidRDefault="005465D5" w:rsidP="005465D5">
            <w:pPr>
              <w:spacing w:after="0" w:line="240" w:lineRule="auto"/>
              <w:jc w:val="center"/>
              <w:rPr>
                <w:rFonts w:ascii="Times New Roman" w:eastAsia="Times New Roman" w:hAnsi="Times New Roman" w:cs="Times New Roman"/>
                <w:b/>
                <w:sz w:val="20"/>
                <w:szCs w:val="20"/>
                <w:lang w:eastAsia="pt-BR"/>
              </w:rPr>
            </w:pPr>
          </w:p>
        </w:tc>
        <w:tc>
          <w:tcPr>
            <w:tcW w:w="1418" w:type="dxa"/>
            <w:shd w:val="clear" w:color="auto" w:fill="auto"/>
            <w:noWrap/>
            <w:vAlign w:val="center"/>
          </w:tcPr>
          <w:p w14:paraId="2B214066" w14:textId="7DE7DDBB" w:rsidR="005465D5" w:rsidRPr="00F96480" w:rsidRDefault="005465D5" w:rsidP="005465D5">
            <w:pPr>
              <w:spacing w:after="0" w:line="240" w:lineRule="auto"/>
              <w:jc w:val="center"/>
              <w:rPr>
                <w:rFonts w:ascii="Times New Roman" w:eastAsia="Times New Roman" w:hAnsi="Times New Roman" w:cs="Times New Roman"/>
                <w:b/>
                <w:sz w:val="20"/>
                <w:szCs w:val="20"/>
                <w:lang w:eastAsia="pt-BR"/>
              </w:rPr>
            </w:pPr>
            <w:r w:rsidRPr="00DD3CD3">
              <w:rPr>
                <w:rFonts w:ascii="Times New Roman" w:eastAsia="Times New Roman" w:hAnsi="Times New Roman" w:cs="Times New Roman"/>
                <w:b/>
                <w:sz w:val="20"/>
                <w:szCs w:val="20"/>
                <w:lang w:eastAsia="pt-BR"/>
              </w:rPr>
              <w:t>Preta</w:t>
            </w:r>
          </w:p>
        </w:tc>
        <w:tc>
          <w:tcPr>
            <w:tcW w:w="1275" w:type="dxa"/>
            <w:shd w:val="clear" w:color="auto" w:fill="auto"/>
            <w:noWrap/>
            <w:vAlign w:val="bottom"/>
          </w:tcPr>
          <w:p w14:paraId="35B0467F" w14:textId="79836C7C" w:rsidR="005465D5" w:rsidRPr="002E7134" w:rsidRDefault="005465D5" w:rsidP="005465D5">
            <w:pPr>
              <w:spacing w:after="0" w:line="240" w:lineRule="auto"/>
              <w:jc w:val="center"/>
              <w:rPr>
                <w:rFonts w:ascii="Times New Roman" w:eastAsia="Times New Roman" w:hAnsi="Times New Roman" w:cs="Times New Roman"/>
                <w:sz w:val="20"/>
                <w:szCs w:val="20"/>
                <w:lang w:eastAsia="pt-BR"/>
              </w:rPr>
            </w:pPr>
            <w:r w:rsidRPr="00DD3CD3">
              <w:rPr>
                <w:rFonts w:ascii="Times New Roman" w:eastAsia="Times New Roman" w:hAnsi="Times New Roman" w:cs="Times New Roman"/>
                <w:sz w:val="20"/>
                <w:szCs w:val="20"/>
                <w:lang w:eastAsia="pt-BR"/>
              </w:rPr>
              <w:t>2010 – 2012</w:t>
            </w:r>
          </w:p>
        </w:tc>
        <w:tc>
          <w:tcPr>
            <w:tcW w:w="998" w:type="dxa"/>
            <w:shd w:val="clear" w:color="auto" w:fill="auto"/>
            <w:vAlign w:val="bottom"/>
          </w:tcPr>
          <w:p w14:paraId="468D4DE1" w14:textId="267FCE1C" w:rsidR="005465D5" w:rsidRPr="002E7134" w:rsidRDefault="005465D5" w:rsidP="005465D5">
            <w:pPr>
              <w:spacing w:after="0" w:line="240" w:lineRule="auto"/>
              <w:jc w:val="center"/>
              <w:rPr>
                <w:rFonts w:ascii="Times New Roman" w:eastAsia="Times New Roman" w:hAnsi="Times New Roman" w:cs="Times New Roman"/>
                <w:sz w:val="20"/>
                <w:szCs w:val="20"/>
                <w:lang w:eastAsia="pt-BR"/>
              </w:rPr>
            </w:pPr>
            <w:r w:rsidRPr="00DD3CD3">
              <w:rPr>
                <w:rFonts w:ascii="Times New Roman" w:eastAsia="Times New Roman" w:hAnsi="Times New Roman" w:cs="Times New Roman"/>
                <w:sz w:val="20"/>
                <w:szCs w:val="20"/>
                <w:lang w:eastAsia="pt-BR"/>
              </w:rPr>
              <w:t>-8931.14</w:t>
            </w:r>
          </w:p>
        </w:tc>
        <w:tc>
          <w:tcPr>
            <w:tcW w:w="1696" w:type="dxa"/>
            <w:shd w:val="clear" w:color="auto" w:fill="auto"/>
            <w:noWrap/>
            <w:vAlign w:val="bottom"/>
          </w:tcPr>
          <w:p w14:paraId="35F17F1D" w14:textId="14D10B34" w:rsidR="005465D5" w:rsidRPr="00DD3CD3" w:rsidRDefault="005465D5" w:rsidP="005465D5">
            <w:pPr>
              <w:spacing w:after="0" w:line="240" w:lineRule="auto"/>
              <w:jc w:val="center"/>
              <w:rPr>
                <w:rFonts w:ascii="Times New Roman" w:eastAsia="Times New Roman" w:hAnsi="Times New Roman" w:cs="Times New Roman"/>
                <w:sz w:val="18"/>
                <w:szCs w:val="20"/>
                <w:lang w:eastAsia="pt-BR"/>
              </w:rPr>
            </w:pPr>
            <w:r w:rsidRPr="00DD3CD3">
              <w:rPr>
                <w:rFonts w:ascii="Times New Roman" w:eastAsia="Times New Roman" w:hAnsi="Times New Roman" w:cs="Times New Roman"/>
                <w:sz w:val="18"/>
                <w:szCs w:val="20"/>
                <w:lang w:eastAsia="pt-BR"/>
              </w:rPr>
              <w:t>[-9967.57; -7894.72]</w:t>
            </w:r>
          </w:p>
        </w:tc>
        <w:tc>
          <w:tcPr>
            <w:tcW w:w="240" w:type="dxa"/>
            <w:shd w:val="clear" w:color="auto" w:fill="auto"/>
            <w:noWrap/>
            <w:vAlign w:val="bottom"/>
          </w:tcPr>
          <w:p w14:paraId="0CA6553A" w14:textId="0350ABB9" w:rsidR="005465D5" w:rsidRPr="002E7134" w:rsidRDefault="005465D5" w:rsidP="005465D5">
            <w:pPr>
              <w:spacing w:after="0" w:line="240" w:lineRule="auto"/>
              <w:jc w:val="center"/>
              <w:rPr>
                <w:rFonts w:ascii="Times New Roman" w:eastAsia="Times New Roman" w:hAnsi="Times New Roman" w:cs="Times New Roman"/>
                <w:sz w:val="20"/>
                <w:szCs w:val="20"/>
                <w:lang w:eastAsia="pt-BR"/>
              </w:rPr>
            </w:pPr>
            <w:r w:rsidRPr="00DD3CD3">
              <w:rPr>
                <w:rFonts w:ascii="Times New Roman" w:eastAsia="Times New Roman" w:hAnsi="Times New Roman" w:cs="Times New Roman"/>
                <w:sz w:val="20"/>
                <w:szCs w:val="20"/>
                <w:lang w:eastAsia="pt-BR"/>
              </w:rPr>
              <w:t>*</w:t>
            </w:r>
          </w:p>
        </w:tc>
        <w:tc>
          <w:tcPr>
            <w:tcW w:w="1182" w:type="dxa"/>
            <w:shd w:val="clear" w:color="auto" w:fill="auto"/>
            <w:noWrap/>
            <w:vAlign w:val="bottom"/>
          </w:tcPr>
          <w:p w14:paraId="642055CE" w14:textId="03FEABDA" w:rsidR="005465D5" w:rsidRPr="002E7134" w:rsidRDefault="005465D5" w:rsidP="005465D5">
            <w:pPr>
              <w:spacing w:after="0" w:line="240" w:lineRule="auto"/>
              <w:jc w:val="center"/>
              <w:rPr>
                <w:rFonts w:ascii="Times New Roman" w:eastAsia="Times New Roman" w:hAnsi="Times New Roman" w:cs="Times New Roman"/>
                <w:sz w:val="20"/>
                <w:szCs w:val="20"/>
                <w:lang w:eastAsia="pt-BR"/>
              </w:rPr>
            </w:pPr>
            <w:r w:rsidRPr="00DD3CD3">
              <w:rPr>
                <w:rFonts w:ascii="Times New Roman" w:eastAsia="Times New Roman" w:hAnsi="Times New Roman" w:cs="Times New Roman"/>
                <w:sz w:val="20"/>
                <w:szCs w:val="20"/>
                <w:lang w:eastAsia="pt-BR"/>
              </w:rPr>
              <w:t>2010 – 2022</w:t>
            </w:r>
          </w:p>
        </w:tc>
        <w:tc>
          <w:tcPr>
            <w:tcW w:w="851" w:type="dxa"/>
            <w:shd w:val="clear" w:color="auto" w:fill="auto"/>
            <w:vAlign w:val="bottom"/>
          </w:tcPr>
          <w:p w14:paraId="4788A178" w14:textId="5C1373EE" w:rsidR="005465D5" w:rsidRPr="002E7134" w:rsidRDefault="005465D5" w:rsidP="005465D5">
            <w:pPr>
              <w:spacing w:after="0" w:line="240" w:lineRule="auto"/>
              <w:jc w:val="center"/>
              <w:rPr>
                <w:rFonts w:ascii="Times New Roman" w:eastAsia="Times New Roman" w:hAnsi="Times New Roman" w:cs="Times New Roman"/>
                <w:sz w:val="20"/>
                <w:szCs w:val="20"/>
                <w:lang w:eastAsia="pt-BR"/>
              </w:rPr>
            </w:pPr>
            <w:r w:rsidRPr="00DD3CD3">
              <w:rPr>
                <w:rFonts w:ascii="Times New Roman" w:eastAsia="Times New Roman" w:hAnsi="Times New Roman" w:cs="Times New Roman"/>
                <w:sz w:val="20"/>
                <w:szCs w:val="20"/>
                <w:lang w:eastAsia="pt-BR"/>
              </w:rPr>
              <w:t>111.22</w:t>
            </w:r>
          </w:p>
        </w:tc>
        <w:tc>
          <w:tcPr>
            <w:tcW w:w="1979" w:type="dxa"/>
            <w:shd w:val="clear" w:color="auto" w:fill="auto"/>
            <w:noWrap/>
            <w:vAlign w:val="bottom"/>
          </w:tcPr>
          <w:p w14:paraId="5FA74611" w14:textId="60C75DBD" w:rsidR="005465D5" w:rsidRPr="002E7134" w:rsidRDefault="005465D5" w:rsidP="005465D5">
            <w:pPr>
              <w:spacing w:after="0" w:line="240" w:lineRule="auto"/>
              <w:jc w:val="center"/>
              <w:rPr>
                <w:rFonts w:ascii="Times New Roman" w:eastAsia="Times New Roman" w:hAnsi="Times New Roman" w:cs="Times New Roman"/>
                <w:sz w:val="20"/>
                <w:szCs w:val="20"/>
                <w:lang w:eastAsia="pt-BR"/>
              </w:rPr>
            </w:pPr>
            <w:r w:rsidRPr="00DD3CD3">
              <w:rPr>
                <w:rFonts w:ascii="Times New Roman" w:eastAsia="Times New Roman" w:hAnsi="Times New Roman" w:cs="Times New Roman"/>
                <w:sz w:val="20"/>
                <w:szCs w:val="20"/>
                <w:lang w:eastAsia="pt-BR"/>
              </w:rPr>
              <w:t>[25.61; 196.82]</w:t>
            </w:r>
          </w:p>
        </w:tc>
        <w:tc>
          <w:tcPr>
            <w:tcW w:w="240" w:type="dxa"/>
            <w:shd w:val="clear" w:color="auto" w:fill="auto"/>
            <w:noWrap/>
            <w:vAlign w:val="bottom"/>
          </w:tcPr>
          <w:p w14:paraId="2F37F356" w14:textId="77777777" w:rsidR="005465D5" w:rsidRPr="002E7134" w:rsidRDefault="005465D5" w:rsidP="005465D5">
            <w:pPr>
              <w:spacing w:after="0" w:line="240" w:lineRule="auto"/>
              <w:jc w:val="center"/>
              <w:rPr>
                <w:rFonts w:ascii="Times New Roman" w:eastAsia="Times New Roman" w:hAnsi="Times New Roman" w:cs="Times New Roman"/>
                <w:sz w:val="20"/>
                <w:szCs w:val="20"/>
                <w:lang w:eastAsia="pt-BR"/>
              </w:rPr>
            </w:pPr>
          </w:p>
        </w:tc>
      </w:tr>
      <w:tr w:rsidR="005465D5" w:rsidRPr="002B4BB5" w14:paraId="70FC1A6B" w14:textId="77777777" w:rsidTr="005465D5">
        <w:trPr>
          <w:trHeight w:val="255"/>
        </w:trPr>
        <w:tc>
          <w:tcPr>
            <w:tcW w:w="993" w:type="dxa"/>
            <w:tcBorders>
              <w:bottom w:val="single" w:sz="4" w:space="0" w:color="auto"/>
            </w:tcBorders>
            <w:shd w:val="clear" w:color="auto" w:fill="auto"/>
            <w:noWrap/>
            <w:vAlign w:val="bottom"/>
            <w:hideMark/>
          </w:tcPr>
          <w:p w14:paraId="7225DE4F" w14:textId="77777777" w:rsidR="005465D5" w:rsidRPr="002B4BB5" w:rsidRDefault="005465D5" w:rsidP="005465D5">
            <w:pPr>
              <w:spacing w:after="0" w:line="240" w:lineRule="auto"/>
              <w:jc w:val="center"/>
              <w:rPr>
                <w:rFonts w:ascii="Times New Roman" w:eastAsia="Times New Roman" w:hAnsi="Times New Roman" w:cs="Times New Roman"/>
                <w:b/>
                <w:sz w:val="20"/>
                <w:szCs w:val="20"/>
                <w:lang w:eastAsia="pt-BR"/>
              </w:rPr>
            </w:pPr>
          </w:p>
        </w:tc>
        <w:tc>
          <w:tcPr>
            <w:tcW w:w="1418" w:type="dxa"/>
            <w:tcBorders>
              <w:bottom w:val="single" w:sz="4" w:space="0" w:color="auto"/>
            </w:tcBorders>
            <w:shd w:val="clear" w:color="auto" w:fill="auto"/>
            <w:noWrap/>
            <w:vAlign w:val="bottom"/>
          </w:tcPr>
          <w:p w14:paraId="31CE7470" w14:textId="3A25BBEF" w:rsidR="005465D5" w:rsidRPr="00F96480" w:rsidRDefault="005465D5" w:rsidP="005465D5">
            <w:pPr>
              <w:spacing w:after="0" w:line="240" w:lineRule="auto"/>
              <w:jc w:val="center"/>
              <w:rPr>
                <w:rFonts w:ascii="Times New Roman" w:eastAsia="Times New Roman" w:hAnsi="Times New Roman" w:cs="Times New Roman"/>
                <w:b/>
                <w:sz w:val="20"/>
                <w:szCs w:val="20"/>
                <w:lang w:eastAsia="pt-BR"/>
              </w:rPr>
            </w:pPr>
            <w:r w:rsidRPr="00DD3CD3">
              <w:rPr>
                <w:rFonts w:ascii="Times New Roman" w:eastAsia="Times New Roman" w:hAnsi="Times New Roman" w:cs="Times New Roman"/>
                <w:b/>
                <w:sz w:val="20"/>
                <w:szCs w:val="20"/>
                <w:lang w:eastAsia="pt-BR"/>
              </w:rPr>
              <w:t>Ignorado</w:t>
            </w:r>
          </w:p>
        </w:tc>
        <w:tc>
          <w:tcPr>
            <w:tcW w:w="1275" w:type="dxa"/>
            <w:tcBorders>
              <w:bottom w:val="single" w:sz="4" w:space="0" w:color="auto"/>
            </w:tcBorders>
            <w:shd w:val="clear" w:color="auto" w:fill="auto"/>
            <w:noWrap/>
            <w:vAlign w:val="bottom"/>
          </w:tcPr>
          <w:p w14:paraId="5855AA5A" w14:textId="3B96CDC0" w:rsidR="005465D5" w:rsidRPr="002E7134" w:rsidRDefault="005465D5" w:rsidP="005465D5">
            <w:pPr>
              <w:spacing w:after="0" w:line="240" w:lineRule="auto"/>
              <w:jc w:val="center"/>
              <w:rPr>
                <w:rFonts w:ascii="Times New Roman" w:eastAsia="Times New Roman" w:hAnsi="Times New Roman" w:cs="Times New Roman"/>
                <w:sz w:val="20"/>
                <w:szCs w:val="20"/>
                <w:lang w:eastAsia="pt-BR"/>
              </w:rPr>
            </w:pPr>
            <w:r w:rsidRPr="00DD3CD3">
              <w:rPr>
                <w:rFonts w:ascii="Times New Roman" w:eastAsia="Times New Roman" w:hAnsi="Times New Roman" w:cs="Times New Roman"/>
                <w:sz w:val="20"/>
                <w:szCs w:val="20"/>
                <w:lang w:eastAsia="pt-BR"/>
              </w:rPr>
              <w:t>2010 – 2022</w:t>
            </w:r>
          </w:p>
        </w:tc>
        <w:tc>
          <w:tcPr>
            <w:tcW w:w="998" w:type="dxa"/>
            <w:tcBorders>
              <w:bottom w:val="single" w:sz="4" w:space="0" w:color="auto"/>
            </w:tcBorders>
            <w:shd w:val="clear" w:color="auto" w:fill="auto"/>
            <w:vAlign w:val="bottom"/>
          </w:tcPr>
          <w:p w14:paraId="69752B57" w14:textId="38E9C709" w:rsidR="005465D5" w:rsidRPr="002E7134" w:rsidRDefault="005465D5" w:rsidP="005465D5">
            <w:pPr>
              <w:spacing w:after="0" w:line="240" w:lineRule="auto"/>
              <w:jc w:val="center"/>
              <w:rPr>
                <w:rFonts w:ascii="Times New Roman" w:eastAsia="Times New Roman" w:hAnsi="Times New Roman" w:cs="Times New Roman"/>
                <w:sz w:val="20"/>
                <w:szCs w:val="20"/>
                <w:lang w:eastAsia="pt-BR"/>
              </w:rPr>
            </w:pPr>
            <w:r w:rsidRPr="00DD3CD3">
              <w:rPr>
                <w:rFonts w:ascii="Times New Roman" w:eastAsia="Times New Roman" w:hAnsi="Times New Roman" w:cs="Times New Roman"/>
                <w:sz w:val="20"/>
                <w:szCs w:val="20"/>
                <w:lang w:eastAsia="pt-BR"/>
              </w:rPr>
              <w:t>-27.99</w:t>
            </w:r>
          </w:p>
        </w:tc>
        <w:tc>
          <w:tcPr>
            <w:tcW w:w="1696" w:type="dxa"/>
            <w:tcBorders>
              <w:bottom w:val="single" w:sz="4" w:space="0" w:color="auto"/>
            </w:tcBorders>
            <w:shd w:val="clear" w:color="auto" w:fill="auto"/>
            <w:noWrap/>
            <w:vAlign w:val="bottom"/>
          </w:tcPr>
          <w:p w14:paraId="4F0C90FB" w14:textId="5EB50E7E" w:rsidR="005465D5" w:rsidRPr="00DD3CD3" w:rsidRDefault="005465D5" w:rsidP="005465D5">
            <w:pPr>
              <w:spacing w:after="0" w:line="240" w:lineRule="auto"/>
              <w:jc w:val="center"/>
              <w:rPr>
                <w:rFonts w:ascii="Times New Roman" w:eastAsia="Times New Roman" w:hAnsi="Times New Roman" w:cs="Times New Roman"/>
                <w:sz w:val="18"/>
                <w:szCs w:val="20"/>
                <w:lang w:eastAsia="pt-BR"/>
              </w:rPr>
            </w:pPr>
            <w:r w:rsidRPr="00DD3CD3">
              <w:rPr>
                <w:rFonts w:ascii="Times New Roman" w:eastAsia="Times New Roman" w:hAnsi="Times New Roman" w:cs="Times New Roman"/>
                <w:sz w:val="18"/>
                <w:szCs w:val="20"/>
                <w:lang w:eastAsia="pt-BR"/>
              </w:rPr>
              <w:t>[-33.62; -22.35]</w:t>
            </w:r>
          </w:p>
        </w:tc>
        <w:tc>
          <w:tcPr>
            <w:tcW w:w="240" w:type="dxa"/>
            <w:tcBorders>
              <w:bottom w:val="single" w:sz="4" w:space="0" w:color="auto"/>
            </w:tcBorders>
            <w:shd w:val="clear" w:color="auto" w:fill="auto"/>
            <w:noWrap/>
            <w:vAlign w:val="bottom"/>
          </w:tcPr>
          <w:p w14:paraId="3022C7FF" w14:textId="3393AB5B" w:rsidR="005465D5" w:rsidRPr="002E7134" w:rsidRDefault="005465D5" w:rsidP="005465D5">
            <w:pPr>
              <w:spacing w:after="0" w:line="240" w:lineRule="auto"/>
              <w:jc w:val="center"/>
              <w:rPr>
                <w:rFonts w:ascii="Times New Roman" w:eastAsia="Times New Roman" w:hAnsi="Times New Roman" w:cs="Times New Roman"/>
                <w:sz w:val="20"/>
                <w:szCs w:val="20"/>
                <w:lang w:eastAsia="pt-BR"/>
              </w:rPr>
            </w:pPr>
            <w:r w:rsidRPr="00DD3CD3">
              <w:rPr>
                <w:rFonts w:ascii="Times New Roman" w:eastAsia="Times New Roman" w:hAnsi="Times New Roman" w:cs="Times New Roman"/>
                <w:sz w:val="20"/>
                <w:szCs w:val="20"/>
                <w:lang w:eastAsia="pt-BR"/>
              </w:rPr>
              <w:t>*</w:t>
            </w:r>
          </w:p>
        </w:tc>
        <w:tc>
          <w:tcPr>
            <w:tcW w:w="1182" w:type="dxa"/>
            <w:tcBorders>
              <w:bottom w:val="single" w:sz="4" w:space="0" w:color="auto"/>
            </w:tcBorders>
            <w:shd w:val="clear" w:color="auto" w:fill="auto"/>
            <w:noWrap/>
            <w:vAlign w:val="bottom"/>
          </w:tcPr>
          <w:p w14:paraId="415F612C" w14:textId="1CD6ED29" w:rsidR="005465D5" w:rsidRPr="002E7134" w:rsidRDefault="005465D5" w:rsidP="005465D5">
            <w:pPr>
              <w:spacing w:after="0" w:line="240" w:lineRule="auto"/>
              <w:jc w:val="center"/>
              <w:rPr>
                <w:rFonts w:ascii="Times New Roman" w:eastAsia="Times New Roman" w:hAnsi="Times New Roman" w:cs="Times New Roman"/>
                <w:sz w:val="20"/>
                <w:szCs w:val="20"/>
                <w:lang w:eastAsia="pt-BR"/>
              </w:rPr>
            </w:pPr>
          </w:p>
        </w:tc>
        <w:tc>
          <w:tcPr>
            <w:tcW w:w="851" w:type="dxa"/>
            <w:tcBorders>
              <w:bottom w:val="single" w:sz="4" w:space="0" w:color="auto"/>
            </w:tcBorders>
            <w:shd w:val="clear" w:color="auto" w:fill="auto"/>
            <w:vAlign w:val="center"/>
          </w:tcPr>
          <w:p w14:paraId="031F9F2B" w14:textId="01EA8402" w:rsidR="005465D5" w:rsidRPr="002E7134" w:rsidRDefault="005465D5" w:rsidP="005465D5">
            <w:pPr>
              <w:spacing w:after="0" w:line="240" w:lineRule="auto"/>
              <w:jc w:val="center"/>
              <w:rPr>
                <w:rFonts w:ascii="Times New Roman" w:eastAsia="Times New Roman" w:hAnsi="Times New Roman" w:cs="Times New Roman"/>
                <w:sz w:val="20"/>
                <w:szCs w:val="20"/>
                <w:lang w:eastAsia="pt-BR"/>
              </w:rPr>
            </w:pPr>
          </w:p>
        </w:tc>
        <w:tc>
          <w:tcPr>
            <w:tcW w:w="1979" w:type="dxa"/>
            <w:tcBorders>
              <w:bottom w:val="single" w:sz="4" w:space="0" w:color="auto"/>
            </w:tcBorders>
            <w:shd w:val="clear" w:color="auto" w:fill="auto"/>
            <w:noWrap/>
            <w:vAlign w:val="bottom"/>
          </w:tcPr>
          <w:p w14:paraId="6F29E15A" w14:textId="0A693A34" w:rsidR="005465D5" w:rsidRPr="002E7134" w:rsidRDefault="005465D5" w:rsidP="005465D5">
            <w:pPr>
              <w:spacing w:after="0" w:line="240" w:lineRule="auto"/>
              <w:jc w:val="center"/>
              <w:rPr>
                <w:rFonts w:ascii="Times New Roman" w:eastAsia="Times New Roman" w:hAnsi="Times New Roman" w:cs="Times New Roman"/>
                <w:sz w:val="20"/>
                <w:szCs w:val="20"/>
                <w:lang w:eastAsia="pt-BR"/>
              </w:rPr>
            </w:pPr>
          </w:p>
        </w:tc>
        <w:tc>
          <w:tcPr>
            <w:tcW w:w="240" w:type="dxa"/>
            <w:shd w:val="clear" w:color="auto" w:fill="auto"/>
            <w:noWrap/>
            <w:vAlign w:val="bottom"/>
          </w:tcPr>
          <w:p w14:paraId="34B72466" w14:textId="77777777" w:rsidR="005465D5" w:rsidRPr="002E7134" w:rsidRDefault="005465D5" w:rsidP="005465D5">
            <w:pPr>
              <w:spacing w:after="0" w:line="240" w:lineRule="auto"/>
              <w:jc w:val="center"/>
              <w:rPr>
                <w:rFonts w:ascii="Times New Roman" w:eastAsia="Times New Roman" w:hAnsi="Times New Roman" w:cs="Times New Roman"/>
                <w:sz w:val="20"/>
                <w:szCs w:val="20"/>
                <w:lang w:eastAsia="pt-BR"/>
              </w:rPr>
            </w:pPr>
          </w:p>
        </w:tc>
      </w:tr>
      <w:tr w:rsidR="005465D5" w:rsidRPr="002B4BB5" w14:paraId="36C66F6D" w14:textId="77777777" w:rsidTr="00C763AF">
        <w:trPr>
          <w:trHeight w:val="255"/>
        </w:trPr>
        <w:tc>
          <w:tcPr>
            <w:tcW w:w="993" w:type="dxa"/>
            <w:tcBorders>
              <w:top w:val="single" w:sz="4" w:space="0" w:color="auto"/>
            </w:tcBorders>
            <w:shd w:val="clear" w:color="auto" w:fill="auto"/>
            <w:noWrap/>
            <w:vAlign w:val="bottom"/>
            <w:hideMark/>
          </w:tcPr>
          <w:p w14:paraId="128E7203" w14:textId="77777777" w:rsidR="005465D5" w:rsidRPr="002B4BB5" w:rsidRDefault="005465D5" w:rsidP="005465D5">
            <w:pPr>
              <w:spacing w:after="0" w:line="240" w:lineRule="auto"/>
              <w:jc w:val="center"/>
              <w:rPr>
                <w:rFonts w:ascii="Times New Roman" w:eastAsia="Times New Roman" w:hAnsi="Times New Roman" w:cs="Times New Roman"/>
                <w:b/>
                <w:sz w:val="20"/>
                <w:szCs w:val="20"/>
                <w:lang w:eastAsia="pt-BR"/>
              </w:rPr>
            </w:pPr>
            <w:r w:rsidRPr="002B4BB5">
              <w:rPr>
                <w:rFonts w:ascii="Times New Roman" w:eastAsia="Times New Roman" w:hAnsi="Times New Roman" w:cs="Times New Roman"/>
                <w:b/>
                <w:sz w:val="20"/>
                <w:szCs w:val="20"/>
                <w:lang w:eastAsia="pt-BR"/>
              </w:rPr>
              <w:t>Região</w:t>
            </w:r>
          </w:p>
        </w:tc>
        <w:tc>
          <w:tcPr>
            <w:tcW w:w="1418" w:type="dxa"/>
            <w:tcBorders>
              <w:top w:val="single" w:sz="4" w:space="0" w:color="auto"/>
            </w:tcBorders>
            <w:shd w:val="clear" w:color="auto" w:fill="auto"/>
            <w:noWrap/>
            <w:vAlign w:val="bottom"/>
          </w:tcPr>
          <w:p w14:paraId="7DB8895E" w14:textId="58260178" w:rsidR="005465D5" w:rsidRPr="00F96480" w:rsidRDefault="005465D5" w:rsidP="005465D5">
            <w:pPr>
              <w:spacing w:after="0" w:line="240" w:lineRule="auto"/>
              <w:jc w:val="center"/>
              <w:rPr>
                <w:rFonts w:ascii="Times New Roman" w:eastAsia="Times New Roman" w:hAnsi="Times New Roman" w:cs="Times New Roman"/>
                <w:b/>
                <w:sz w:val="20"/>
                <w:szCs w:val="20"/>
                <w:lang w:eastAsia="pt-BR"/>
              </w:rPr>
            </w:pPr>
            <w:r w:rsidRPr="00DD3CD3">
              <w:rPr>
                <w:rFonts w:ascii="Times New Roman" w:eastAsia="Times New Roman" w:hAnsi="Times New Roman" w:cs="Times New Roman"/>
                <w:b/>
                <w:sz w:val="20"/>
                <w:szCs w:val="20"/>
                <w:lang w:eastAsia="pt-BR"/>
              </w:rPr>
              <w:t>Centro Oeste</w:t>
            </w:r>
          </w:p>
        </w:tc>
        <w:tc>
          <w:tcPr>
            <w:tcW w:w="1275" w:type="dxa"/>
            <w:tcBorders>
              <w:top w:val="single" w:sz="4" w:space="0" w:color="auto"/>
            </w:tcBorders>
            <w:shd w:val="clear" w:color="auto" w:fill="auto"/>
            <w:noWrap/>
            <w:vAlign w:val="bottom"/>
          </w:tcPr>
          <w:p w14:paraId="2B7AE8C4" w14:textId="0C2C61E1" w:rsidR="005465D5" w:rsidRPr="002E7134" w:rsidRDefault="005465D5" w:rsidP="005465D5">
            <w:pPr>
              <w:spacing w:after="0" w:line="240" w:lineRule="auto"/>
              <w:jc w:val="center"/>
              <w:rPr>
                <w:rFonts w:ascii="Times New Roman" w:eastAsia="Times New Roman" w:hAnsi="Times New Roman" w:cs="Times New Roman"/>
                <w:sz w:val="20"/>
                <w:szCs w:val="20"/>
                <w:lang w:eastAsia="pt-BR"/>
              </w:rPr>
            </w:pPr>
            <w:r w:rsidRPr="00DD3CD3">
              <w:rPr>
                <w:rFonts w:ascii="Times New Roman" w:eastAsia="Times New Roman" w:hAnsi="Times New Roman" w:cs="Times New Roman"/>
                <w:sz w:val="20"/>
                <w:szCs w:val="20"/>
                <w:lang w:eastAsia="pt-BR"/>
              </w:rPr>
              <w:t>2010 – 2022</w:t>
            </w:r>
          </w:p>
        </w:tc>
        <w:tc>
          <w:tcPr>
            <w:tcW w:w="998" w:type="dxa"/>
            <w:tcBorders>
              <w:top w:val="single" w:sz="4" w:space="0" w:color="auto"/>
            </w:tcBorders>
            <w:shd w:val="clear" w:color="auto" w:fill="auto"/>
            <w:vAlign w:val="bottom"/>
          </w:tcPr>
          <w:p w14:paraId="2540665F" w14:textId="117F89B0" w:rsidR="005465D5" w:rsidRPr="002E7134" w:rsidRDefault="005465D5" w:rsidP="005465D5">
            <w:pPr>
              <w:spacing w:after="0" w:line="240" w:lineRule="auto"/>
              <w:jc w:val="center"/>
              <w:rPr>
                <w:rFonts w:ascii="Times New Roman" w:eastAsia="Times New Roman" w:hAnsi="Times New Roman" w:cs="Times New Roman"/>
                <w:sz w:val="20"/>
                <w:szCs w:val="20"/>
                <w:lang w:eastAsia="pt-BR"/>
              </w:rPr>
            </w:pPr>
            <w:r w:rsidRPr="00DD3CD3">
              <w:rPr>
                <w:rFonts w:ascii="Times New Roman" w:eastAsia="Times New Roman" w:hAnsi="Times New Roman" w:cs="Times New Roman"/>
                <w:sz w:val="20"/>
                <w:szCs w:val="20"/>
                <w:lang w:eastAsia="pt-BR"/>
              </w:rPr>
              <w:t>-39.61</w:t>
            </w:r>
          </w:p>
        </w:tc>
        <w:tc>
          <w:tcPr>
            <w:tcW w:w="1696" w:type="dxa"/>
            <w:tcBorders>
              <w:top w:val="single" w:sz="4" w:space="0" w:color="auto"/>
            </w:tcBorders>
            <w:shd w:val="clear" w:color="auto" w:fill="auto"/>
            <w:noWrap/>
            <w:vAlign w:val="bottom"/>
          </w:tcPr>
          <w:p w14:paraId="32A402B6" w14:textId="26C32792" w:rsidR="005465D5" w:rsidRPr="002E7134" w:rsidRDefault="005465D5" w:rsidP="005465D5">
            <w:pPr>
              <w:spacing w:after="0" w:line="240" w:lineRule="auto"/>
              <w:jc w:val="center"/>
              <w:rPr>
                <w:rFonts w:ascii="Times New Roman" w:eastAsia="Times New Roman" w:hAnsi="Times New Roman" w:cs="Times New Roman"/>
                <w:sz w:val="20"/>
                <w:szCs w:val="20"/>
                <w:lang w:eastAsia="pt-BR"/>
              </w:rPr>
            </w:pPr>
            <w:r w:rsidRPr="00DD3CD3">
              <w:rPr>
                <w:rFonts w:ascii="Times New Roman" w:eastAsia="Times New Roman" w:hAnsi="Times New Roman" w:cs="Times New Roman"/>
                <w:sz w:val="20"/>
                <w:szCs w:val="20"/>
                <w:lang w:eastAsia="pt-BR"/>
              </w:rPr>
              <w:t>[-123.97; 44.76]</w:t>
            </w:r>
          </w:p>
        </w:tc>
        <w:tc>
          <w:tcPr>
            <w:tcW w:w="240" w:type="dxa"/>
            <w:tcBorders>
              <w:top w:val="single" w:sz="4" w:space="0" w:color="auto"/>
            </w:tcBorders>
            <w:shd w:val="clear" w:color="auto" w:fill="auto"/>
            <w:noWrap/>
            <w:vAlign w:val="bottom"/>
          </w:tcPr>
          <w:p w14:paraId="5908BC6F" w14:textId="77777777" w:rsidR="005465D5" w:rsidRPr="002E7134" w:rsidRDefault="005465D5" w:rsidP="005465D5">
            <w:pPr>
              <w:spacing w:after="0" w:line="240" w:lineRule="auto"/>
              <w:jc w:val="center"/>
              <w:rPr>
                <w:rFonts w:ascii="Times New Roman" w:eastAsia="Times New Roman" w:hAnsi="Times New Roman" w:cs="Times New Roman"/>
                <w:sz w:val="20"/>
                <w:szCs w:val="20"/>
                <w:lang w:eastAsia="pt-BR"/>
              </w:rPr>
            </w:pPr>
          </w:p>
        </w:tc>
        <w:tc>
          <w:tcPr>
            <w:tcW w:w="1182" w:type="dxa"/>
            <w:tcBorders>
              <w:top w:val="single" w:sz="4" w:space="0" w:color="auto"/>
            </w:tcBorders>
            <w:shd w:val="clear" w:color="auto" w:fill="auto"/>
            <w:noWrap/>
            <w:vAlign w:val="bottom"/>
          </w:tcPr>
          <w:p w14:paraId="3F31D0A1" w14:textId="71A39E05" w:rsidR="005465D5" w:rsidRPr="002E7134" w:rsidRDefault="005465D5" w:rsidP="005465D5">
            <w:pPr>
              <w:spacing w:after="0" w:line="240" w:lineRule="auto"/>
              <w:jc w:val="center"/>
              <w:rPr>
                <w:rFonts w:ascii="Times New Roman" w:eastAsia="Times New Roman" w:hAnsi="Times New Roman" w:cs="Times New Roman"/>
                <w:sz w:val="20"/>
                <w:szCs w:val="20"/>
                <w:lang w:eastAsia="pt-BR"/>
              </w:rPr>
            </w:pPr>
          </w:p>
        </w:tc>
        <w:tc>
          <w:tcPr>
            <w:tcW w:w="851" w:type="dxa"/>
            <w:tcBorders>
              <w:top w:val="single" w:sz="4" w:space="0" w:color="auto"/>
            </w:tcBorders>
            <w:shd w:val="clear" w:color="auto" w:fill="auto"/>
            <w:vAlign w:val="center"/>
          </w:tcPr>
          <w:p w14:paraId="751D9650" w14:textId="54C055AD" w:rsidR="005465D5" w:rsidRPr="002E7134" w:rsidRDefault="005465D5" w:rsidP="005465D5">
            <w:pPr>
              <w:spacing w:after="0" w:line="240" w:lineRule="auto"/>
              <w:jc w:val="center"/>
              <w:rPr>
                <w:rFonts w:ascii="Times New Roman" w:eastAsia="Times New Roman" w:hAnsi="Times New Roman" w:cs="Times New Roman"/>
                <w:sz w:val="20"/>
                <w:szCs w:val="20"/>
                <w:lang w:eastAsia="pt-BR"/>
              </w:rPr>
            </w:pPr>
          </w:p>
        </w:tc>
        <w:tc>
          <w:tcPr>
            <w:tcW w:w="1979" w:type="dxa"/>
            <w:tcBorders>
              <w:top w:val="single" w:sz="4" w:space="0" w:color="auto"/>
            </w:tcBorders>
            <w:shd w:val="clear" w:color="auto" w:fill="auto"/>
            <w:noWrap/>
            <w:vAlign w:val="bottom"/>
          </w:tcPr>
          <w:p w14:paraId="0B1C7580" w14:textId="247C6F23" w:rsidR="005465D5" w:rsidRPr="002E7134" w:rsidRDefault="005465D5" w:rsidP="005465D5">
            <w:pPr>
              <w:spacing w:after="0" w:line="240" w:lineRule="auto"/>
              <w:jc w:val="center"/>
              <w:rPr>
                <w:rFonts w:ascii="Times New Roman" w:eastAsia="Times New Roman" w:hAnsi="Times New Roman" w:cs="Times New Roman"/>
                <w:sz w:val="20"/>
                <w:szCs w:val="20"/>
                <w:lang w:eastAsia="pt-BR"/>
              </w:rPr>
            </w:pPr>
          </w:p>
        </w:tc>
        <w:tc>
          <w:tcPr>
            <w:tcW w:w="240" w:type="dxa"/>
            <w:shd w:val="clear" w:color="auto" w:fill="auto"/>
            <w:noWrap/>
            <w:vAlign w:val="bottom"/>
          </w:tcPr>
          <w:p w14:paraId="5DD45B7B" w14:textId="715351F7" w:rsidR="005465D5" w:rsidRPr="002E7134" w:rsidRDefault="005465D5" w:rsidP="005465D5">
            <w:pPr>
              <w:spacing w:after="0" w:line="240" w:lineRule="auto"/>
              <w:jc w:val="center"/>
              <w:rPr>
                <w:rFonts w:ascii="Times New Roman" w:eastAsia="Times New Roman" w:hAnsi="Times New Roman" w:cs="Times New Roman"/>
                <w:sz w:val="20"/>
                <w:szCs w:val="20"/>
                <w:lang w:eastAsia="pt-BR"/>
              </w:rPr>
            </w:pPr>
          </w:p>
        </w:tc>
      </w:tr>
      <w:tr w:rsidR="005465D5" w:rsidRPr="002B4BB5" w14:paraId="34701FED" w14:textId="77777777" w:rsidTr="00C763AF">
        <w:trPr>
          <w:trHeight w:val="255"/>
        </w:trPr>
        <w:tc>
          <w:tcPr>
            <w:tcW w:w="993" w:type="dxa"/>
            <w:shd w:val="clear" w:color="auto" w:fill="auto"/>
            <w:noWrap/>
            <w:vAlign w:val="bottom"/>
            <w:hideMark/>
          </w:tcPr>
          <w:p w14:paraId="75AD7818" w14:textId="77777777" w:rsidR="005465D5" w:rsidRPr="002B4BB5" w:rsidRDefault="005465D5" w:rsidP="005465D5">
            <w:pPr>
              <w:spacing w:after="0" w:line="240" w:lineRule="auto"/>
              <w:jc w:val="center"/>
              <w:rPr>
                <w:rFonts w:ascii="Times New Roman" w:eastAsia="Times New Roman" w:hAnsi="Times New Roman" w:cs="Times New Roman"/>
                <w:b/>
                <w:sz w:val="20"/>
                <w:szCs w:val="20"/>
                <w:lang w:eastAsia="pt-BR"/>
              </w:rPr>
            </w:pPr>
          </w:p>
        </w:tc>
        <w:tc>
          <w:tcPr>
            <w:tcW w:w="1418" w:type="dxa"/>
            <w:shd w:val="clear" w:color="auto" w:fill="auto"/>
            <w:noWrap/>
            <w:vAlign w:val="bottom"/>
          </w:tcPr>
          <w:p w14:paraId="1AE52635" w14:textId="63A15292" w:rsidR="005465D5" w:rsidRPr="00F96480" w:rsidRDefault="005465D5" w:rsidP="005465D5">
            <w:pPr>
              <w:spacing w:after="0" w:line="240" w:lineRule="auto"/>
              <w:jc w:val="center"/>
              <w:rPr>
                <w:rFonts w:ascii="Times New Roman" w:eastAsia="Times New Roman" w:hAnsi="Times New Roman" w:cs="Times New Roman"/>
                <w:b/>
                <w:sz w:val="20"/>
                <w:szCs w:val="20"/>
                <w:lang w:eastAsia="pt-BR"/>
              </w:rPr>
            </w:pPr>
            <w:r w:rsidRPr="00DD3CD3">
              <w:rPr>
                <w:rFonts w:ascii="Times New Roman" w:eastAsia="Times New Roman" w:hAnsi="Times New Roman" w:cs="Times New Roman"/>
                <w:b/>
                <w:sz w:val="20"/>
                <w:szCs w:val="20"/>
                <w:lang w:eastAsia="pt-BR"/>
              </w:rPr>
              <w:t>Nordeste</w:t>
            </w:r>
          </w:p>
        </w:tc>
        <w:tc>
          <w:tcPr>
            <w:tcW w:w="1275" w:type="dxa"/>
            <w:shd w:val="clear" w:color="auto" w:fill="auto"/>
            <w:noWrap/>
            <w:vAlign w:val="bottom"/>
          </w:tcPr>
          <w:p w14:paraId="63F791E6" w14:textId="23BD4DD2" w:rsidR="005465D5" w:rsidRPr="002E7134" w:rsidRDefault="005465D5" w:rsidP="005465D5">
            <w:pPr>
              <w:spacing w:after="0" w:line="240" w:lineRule="auto"/>
              <w:jc w:val="center"/>
              <w:rPr>
                <w:rFonts w:ascii="Times New Roman" w:eastAsia="Times New Roman" w:hAnsi="Times New Roman" w:cs="Times New Roman"/>
                <w:sz w:val="20"/>
                <w:szCs w:val="20"/>
                <w:lang w:eastAsia="pt-BR"/>
              </w:rPr>
            </w:pPr>
            <w:r w:rsidRPr="00DD3CD3">
              <w:rPr>
                <w:rFonts w:ascii="Times New Roman" w:eastAsia="Times New Roman" w:hAnsi="Times New Roman" w:cs="Times New Roman"/>
                <w:sz w:val="20"/>
                <w:szCs w:val="20"/>
                <w:lang w:eastAsia="pt-BR"/>
              </w:rPr>
              <w:t>2010 – 2022</w:t>
            </w:r>
          </w:p>
        </w:tc>
        <w:tc>
          <w:tcPr>
            <w:tcW w:w="998" w:type="dxa"/>
            <w:shd w:val="clear" w:color="auto" w:fill="auto"/>
            <w:vAlign w:val="bottom"/>
          </w:tcPr>
          <w:p w14:paraId="2BA50BCF" w14:textId="4FB2E69D" w:rsidR="005465D5" w:rsidRPr="002E7134" w:rsidRDefault="005465D5" w:rsidP="005465D5">
            <w:pPr>
              <w:spacing w:after="0" w:line="240" w:lineRule="auto"/>
              <w:jc w:val="center"/>
              <w:rPr>
                <w:rFonts w:ascii="Times New Roman" w:eastAsia="Times New Roman" w:hAnsi="Times New Roman" w:cs="Times New Roman"/>
                <w:sz w:val="20"/>
                <w:szCs w:val="20"/>
                <w:lang w:eastAsia="pt-BR"/>
              </w:rPr>
            </w:pPr>
            <w:r w:rsidRPr="00DD3CD3">
              <w:rPr>
                <w:rFonts w:ascii="Times New Roman" w:eastAsia="Times New Roman" w:hAnsi="Times New Roman" w:cs="Times New Roman"/>
                <w:sz w:val="20"/>
                <w:szCs w:val="20"/>
                <w:lang w:eastAsia="pt-BR"/>
              </w:rPr>
              <w:t>-40.21</w:t>
            </w:r>
          </w:p>
        </w:tc>
        <w:tc>
          <w:tcPr>
            <w:tcW w:w="1696" w:type="dxa"/>
            <w:shd w:val="clear" w:color="auto" w:fill="auto"/>
            <w:noWrap/>
            <w:vAlign w:val="bottom"/>
          </w:tcPr>
          <w:p w14:paraId="75C2C336" w14:textId="387890EA" w:rsidR="005465D5" w:rsidRPr="002E7134" w:rsidRDefault="005465D5" w:rsidP="005465D5">
            <w:pPr>
              <w:spacing w:after="0" w:line="240" w:lineRule="auto"/>
              <w:jc w:val="center"/>
              <w:rPr>
                <w:rFonts w:ascii="Times New Roman" w:eastAsia="Times New Roman" w:hAnsi="Times New Roman" w:cs="Times New Roman"/>
                <w:sz w:val="20"/>
                <w:szCs w:val="20"/>
                <w:lang w:eastAsia="pt-BR"/>
              </w:rPr>
            </w:pPr>
            <w:r w:rsidRPr="00DD3CD3">
              <w:rPr>
                <w:rFonts w:ascii="Times New Roman" w:eastAsia="Times New Roman" w:hAnsi="Times New Roman" w:cs="Times New Roman"/>
                <w:sz w:val="20"/>
                <w:szCs w:val="20"/>
                <w:lang w:eastAsia="pt-BR"/>
              </w:rPr>
              <w:t>[-160.01; 79.59]</w:t>
            </w:r>
          </w:p>
        </w:tc>
        <w:tc>
          <w:tcPr>
            <w:tcW w:w="240" w:type="dxa"/>
            <w:shd w:val="clear" w:color="auto" w:fill="auto"/>
            <w:noWrap/>
            <w:vAlign w:val="bottom"/>
          </w:tcPr>
          <w:p w14:paraId="4BC7E59A" w14:textId="77777777" w:rsidR="005465D5" w:rsidRPr="002E7134" w:rsidRDefault="005465D5" w:rsidP="005465D5">
            <w:pPr>
              <w:spacing w:after="0" w:line="240" w:lineRule="auto"/>
              <w:jc w:val="center"/>
              <w:rPr>
                <w:rFonts w:ascii="Times New Roman" w:eastAsia="Times New Roman" w:hAnsi="Times New Roman" w:cs="Times New Roman"/>
                <w:sz w:val="20"/>
                <w:szCs w:val="20"/>
                <w:lang w:eastAsia="pt-BR"/>
              </w:rPr>
            </w:pPr>
            <w:r w:rsidRPr="002E7134">
              <w:rPr>
                <w:rFonts w:ascii="Times New Roman" w:eastAsia="Times New Roman" w:hAnsi="Times New Roman" w:cs="Times New Roman"/>
                <w:sz w:val="20"/>
                <w:szCs w:val="20"/>
                <w:lang w:eastAsia="pt-BR"/>
              </w:rPr>
              <w:t>*</w:t>
            </w:r>
          </w:p>
        </w:tc>
        <w:tc>
          <w:tcPr>
            <w:tcW w:w="1182" w:type="dxa"/>
            <w:shd w:val="clear" w:color="auto" w:fill="auto"/>
            <w:noWrap/>
            <w:vAlign w:val="bottom"/>
          </w:tcPr>
          <w:p w14:paraId="4EC02FDE" w14:textId="24A1E8AD" w:rsidR="005465D5" w:rsidRPr="002E7134" w:rsidRDefault="005465D5" w:rsidP="005465D5">
            <w:pPr>
              <w:spacing w:after="0" w:line="240" w:lineRule="auto"/>
              <w:jc w:val="center"/>
              <w:rPr>
                <w:rFonts w:ascii="Times New Roman" w:eastAsia="Times New Roman" w:hAnsi="Times New Roman" w:cs="Times New Roman"/>
                <w:sz w:val="20"/>
                <w:szCs w:val="20"/>
                <w:lang w:eastAsia="pt-BR"/>
              </w:rPr>
            </w:pPr>
          </w:p>
        </w:tc>
        <w:tc>
          <w:tcPr>
            <w:tcW w:w="851" w:type="dxa"/>
            <w:shd w:val="clear" w:color="auto" w:fill="auto"/>
            <w:vAlign w:val="center"/>
          </w:tcPr>
          <w:p w14:paraId="3DF93935" w14:textId="35FF77C1" w:rsidR="005465D5" w:rsidRPr="002E7134" w:rsidRDefault="005465D5" w:rsidP="005465D5">
            <w:pPr>
              <w:spacing w:after="0" w:line="240" w:lineRule="auto"/>
              <w:jc w:val="center"/>
              <w:rPr>
                <w:rFonts w:ascii="Times New Roman" w:eastAsia="Times New Roman" w:hAnsi="Times New Roman" w:cs="Times New Roman"/>
                <w:sz w:val="20"/>
                <w:szCs w:val="20"/>
                <w:lang w:eastAsia="pt-BR"/>
              </w:rPr>
            </w:pPr>
          </w:p>
        </w:tc>
        <w:tc>
          <w:tcPr>
            <w:tcW w:w="1979" w:type="dxa"/>
            <w:shd w:val="clear" w:color="auto" w:fill="auto"/>
            <w:noWrap/>
            <w:vAlign w:val="bottom"/>
          </w:tcPr>
          <w:p w14:paraId="1D146CC4" w14:textId="5CF4CA3D" w:rsidR="005465D5" w:rsidRPr="002E7134" w:rsidRDefault="005465D5" w:rsidP="005465D5">
            <w:pPr>
              <w:spacing w:after="0" w:line="240" w:lineRule="auto"/>
              <w:jc w:val="center"/>
              <w:rPr>
                <w:rFonts w:ascii="Times New Roman" w:eastAsia="Times New Roman" w:hAnsi="Times New Roman" w:cs="Times New Roman"/>
                <w:sz w:val="20"/>
                <w:szCs w:val="20"/>
                <w:lang w:eastAsia="pt-BR"/>
              </w:rPr>
            </w:pPr>
          </w:p>
        </w:tc>
        <w:tc>
          <w:tcPr>
            <w:tcW w:w="240" w:type="dxa"/>
            <w:shd w:val="clear" w:color="auto" w:fill="auto"/>
            <w:noWrap/>
            <w:vAlign w:val="bottom"/>
          </w:tcPr>
          <w:p w14:paraId="339D4BC2" w14:textId="2CF20D4B" w:rsidR="005465D5" w:rsidRPr="002E7134" w:rsidRDefault="005465D5" w:rsidP="005465D5">
            <w:pPr>
              <w:spacing w:after="0" w:line="240" w:lineRule="auto"/>
              <w:jc w:val="center"/>
              <w:rPr>
                <w:rFonts w:ascii="Times New Roman" w:eastAsia="Times New Roman" w:hAnsi="Times New Roman" w:cs="Times New Roman"/>
                <w:sz w:val="20"/>
                <w:szCs w:val="20"/>
                <w:lang w:eastAsia="pt-BR"/>
              </w:rPr>
            </w:pPr>
          </w:p>
        </w:tc>
      </w:tr>
      <w:tr w:rsidR="005465D5" w:rsidRPr="002B4BB5" w14:paraId="24FC80A7" w14:textId="77777777" w:rsidTr="00C763AF">
        <w:trPr>
          <w:trHeight w:val="255"/>
        </w:trPr>
        <w:tc>
          <w:tcPr>
            <w:tcW w:w="993" w:type="dxa"/>
            <w:shd w:val="clear" w:color="auto" w:fill="auto"/>
            <w:noWrap/>
            <w:vAlign w:val="bottom"/>
            <w:hideMark/>
          </w:tcPr>
          <w:p w14:paraId="4C85A7C1" w14:textId="77777777" w:rsidR="005465D5" w:rsidRPr="002B4BB5" w:rsidRDefault="005465D5" w:rsidP="005465D5">
            <w:pPr>
              <w:spacing w:after="0" w:line="240" w:lineRule="auto"/>
              <w:jc w:val="center"/>
              <w:rPr>
                <w:rFonts w:ascii="Times New Roman" w:eastAsia="Times New Roman" w:hAnsi="Times New Roman" w:cs="Times New Roman"/>
                <w:b/>
                <w:sz w:val="20"/>
                <w:szCs w:val="20"/>
                <w:lang w:eastAsia="pt-BR"/>
              </w:rPr>
            </w:pPr>
          </w:p>
        </w:tc>
        <w:tc>
          <w:tcPr>
            <w:tcW w:w="1418" w:type="dxa"/>
            <w:shd w:val="clear" w:color="auto" w:fill="auto"/>
            <w:noWrap/>
            <w:vAlign w:val="bottom"/>
          </w:tcPr>
          <w:p w14:paraId="3E817D17" w14:textId="1E0F62E1" w:rsidR="005465D5" w:rsidRPr="00F96480" w:rsidRDefault="005465D5" w:rsidP="005465D5">
            <w:pPr>
              <w:spacing w:after="0" w:line="240" w:lineRule="auto"/>
              <w:jc w:val="center"/>
              <w:rPr>
                <w:rFonts w:ascii="Times New Roman" w:eastAsia="Times New Roman" w:hAnsi="Times New Roman" w:cs="Times New Roman"/>
                <w:b/>
                <w:sz w:val="20"/>
                <w:szCs w:val="20"/>
                <w:lang w:eastAsia="pt-BR"/>
              </w:rPr>
            </w:pPr>
            <w:r w:rsidRPr="00DD3CD3">
              <w:rPr>
                <w:rFonts w:ascii="Times New Roman" w:eastAsia="Times New Roman" w:hAnsi="Times New Roman" w:cs="Times New Roman"/>
                <w:b/>
                <w:sz w:val="20"/>
                <w:szCs w:val="20"/>
                <w:lang w:eastAsia="pt-BR"/>
              </w:rPr>
              <w:t>Norte</w:t>
            </w:r>
          </w:p>
        </w:tc>
        <w:tc>
          <w:tcPr>
            <w:tcW w:w="1275" w:type="dxa"/>
            <w:shd w:val="clear" w:color="auto" w:fill="auto"/>
            <w:noWrap/>
            <w:vAlign w:val="bottom"/>
          </w:tcPr>
          <w:p w14:paraId="08A8BD5E" w14:textId="73221690" w:rsidR="005465D5" w:rsidRPr="002E7134" w:rsidRDefault="005465D5" w:rsidP="005465D5">
            <w:pPr>
              <w:spacing w:after="0" w:line="240" w:lineRule="auto"/>
              <w:jc w:val="center"/>
              <w:rPr>
                <w:rFonts w:ascii="Times New Roman" w:eastAsia="Times New Roman" w:hAnsi="Times New Roman" w:cs="Times New Roman"/>
                <w:sz w:val="20"/>
                <w:szCs w:val="20"/>
                <w:lang w:eastAsia="pt-BR"/>
              </w:rPr>
            </w:pPr>
            <w:r w:rsidRPr="00DD3CD3">
              <w:rPr>
                <w:rFonts w:ascii="Times New Roman" w:eastAsia="Times New Roman" w:hAnsi="Times New Roman" w:cs="Times New Roman"/>
                <w:sz w:val="20"/>
                <w:szCs w:val="20"/>
                <w:lang w:eastAsia="pt-BR"/>
              </w:rPr>
              <w:t>2010 – 2022</w:t>
            </w:r>
          </w:p>
        </w:tc>
        <w:tc>
          <w:tcPr>
            <w:tcW w:w="998" w:type="dxa"/>
            <w:shd w:val="clear" w:color="auto" w:fill="auto"/>
            <w:vAlign w:val="bottom"/>
          </w:tcPr>
          <w:p w14:paraId="4C7562BD" w14:textId="106ABD91" w:rsidR="005465D5" w:rsidRPr="002E7134" w:rsidRDefault="005465D5" w:rsidP="005465D5">
            <w:pPr>
              <w:spacing w:after="0" w:line="240" w:lineRule="auto"/>
              <w:jc w:val="center"/>
              <w:rPr>
                <w:rFonts w:ascii="Times New Roman" w:eastAsia="Times New Roman" w:hAnsi="Times New Roman" w:cs="Times New Roman"/>
                <w:sz w:val="20"/>
                <w:szCs w:val="20"/>
                <w:lang w:eastAsia="pt-BR"/>
              </w:rPr>
            </w:pPr>
            <w:r w:rsidRPr="00DD3CD3">
              <w:rPr>
                <w:rFonts w:ascii="Times New Roman" w:eastAsia="Times New Roman" w:hAnsi="Times New Roman" w:cs="Times New Roman"/>
                <w:sz w:val="20"/>
                <w:szCs w:val="20"/>
                <w:lang w:eastAsia="pt-BR"/>
              </w:rPr>
              <w:t>-64.44</w:t>
            </w:r>
          </w:p>
        </w:tc>
        <w:tc>
          <w:tcPr>
            <w:tcW w:w="1696" w:type="dxa"/>
            <w:shd w:val="clear" w:color="auto" w:fill="auto"/>
            <w:noWrap/>
            <w:vAlign w:val="bottom"/>
          </w:tcPr>
          <w:p w14:paraId="4E59D137" w14:textId="5F72FDB6" w:rsidR="005465D5" w:rsidRPr="002E7134" w:rsidRDefault="005465D5" w:rsidP="005465D5">
            <w:pPr>
              <w:spacing w:after="0" w:line="240" w:lineRule="auto"/>
              <w:jc w:val="center"/>
              <w:rPr>
                <w:rFonts w:ascii="Times New Roman" w:eastAsia="Times New Roman" w:hAnsi="Times New Roman" w:cs="Times New Roman"/>
                <w:sz w:val="20"/>
                <w:szCs w:val="20"/>
                <w:lang w:eastAsia="pt-BR"/>
              </w:rPr>
            </w:pPr>
            <w:r w:rsidRPr="00DD3CD3">
              <w:rPr>
                <w:rFonts w:ascii="Times New Roman" w:eastAsia="Times New Roman" w:hAnsi="Times New Roman" w:cs="Times New Roman"/>
                <w:sz w:val="20"/>
                <w:szCs w:val="20"/>
                <w:lang w:eastAsia="pt-BR"/>
              </w:rPr>
              <w:t>[-188.8; 59.92]</w:t>
            </w:r>
          </w:p>
        </w:tc>
        <w:tc>
          <w:tcPr>
            <w:tcW w:w="240" w:type="dxa"/>
            <w:shd w:val="clear" w:color="auto" w:fill="auto"/>
            <w:noWrap/>
            <w:vAlign w:val="bottom"/>
          </w:tcPr>
          <w:p w14:paraId="66BBFBAD" w14:textId="77777777" w:rsidR="005465D5" w:rsidRPr="002E7134" w:rsidRDefault="005465D5" w:rsidP="005465D5">
            <w:pPr>
              <w:spacing w:after="0" w:line="240" w:lineRule="auto"/>
              <w:jc w:val="center"/>
              <w:rPr>
                <w:rFonts w:ascii="Times New Roman" w:eastAsia="Times New Roman" w:hAnsi="Times New Roman" w:cs="Times New Roman"/>
                <w:sz w:val="20"/>
                <w:szCs w:val="20"/>
                <w:lang w:eastAsia="pt-BR"/>
              </w:rPr>
            </w:pPr>
          </w:p>
        </w:tc>
        <w:tc>
          <w:tcPr>
            <w:tcW w:w="1182" w:type="dxa"/>
            <w:shd w:val="clear" w:color="auto" w:fill="auto"/>
            <w:noWrap/>
            <w:vAlign w:val="bottom"/>
          </w:tcPr>
          <w:p w14:paraId="54B30DBD" w14:textId="4BEB8E37" w:rsidR="005465D5" w:rsidRPr="002E7134" w:rsidRDefault="005465D5" w:rsidP="005465D5">
            <w:pPr>
              <w:spacing w:after="0" w:line="240" w:lineRule="auto"/>
              <w:jc w:val="center"/>
              <w:rPr>
                <w:rFonts w:ascii="Times New Roman" w:eastAsia="Times New Roman" w:hAnsi="Times New Roman" w:cs="Times New Roman"/>
                <w:sz w:val="20"/>
                <w:szCs w:val="20"/>
                <w:lang w:eastAsia="pt-BR"/>
              </w:rPr>
            </w:pPr>
          </w:p>
        </w:tc>
        <w:tc>
          <w:tcPr>
            <w:tcW w:w="851" w:type="dxa"/>
            <w:shd w:val="clear" w:color="auto" w:fill="auto"/>
            <w:vAlign w:val="center"/>
          </w:tcPr>
          <w:p w14:paraId="7422E918" w14:textId="2A9C5EBF" w:rsidR="005465D5" w:rsidRPr="002E7134" w:rsidRDefault="005465D5" w:rsidP="005465D5">
            <w:pPr>
              <w:spacing w:after="0" w:line="240" w:lineRule="auto"/>
              <w:jc w:val="center"/>
              <w:rPr>
                <w:rFonts w:ascii="Times New Roman" w:eastAsia="Times New Roman" w:hAnsi="Times New Roman" w:cs="Times New Roman"/>
                <w:sz w:val="20"/>
                <w:szCs w:val="20"/>
                <w:lang w:eastAsia="pt-BR"/>
              </w:rPr>
            </w:pPr>
          </w:p>
        </w:tc>
        <w:tc>
          <w:tcPr>
            <w:tcW w:w="1979" w:type="dxa"/>
            <w:shd w:val="clear" w:color="auto" w:fill="auto"/>
            <w:noWrap/>
            <w:vAlign w:val="bottom"/>
          </w:tcPr>
          <w:p w14:paraId="7A552AF6" w14:textId="1CA96BE1" w:rsidR="005465D5" w:rsidRPr="002E7134" w:rsidRDefault="005465D5" w:rsidP="005465D5">
            <w:pPr>
              <w:spacing w:after="0" w:line="240" w:lineRule="auto"/>
              <w:jc w:val="center"/>
              <w:rPr>
                <w:rFonts w:ascii="Times New Roman" w:eastAsia="Times New Roman" w:hAnsi="Times New Roman" w:cs="Times New Roman"/>
                <w:sz w:val="20"/>
                <w:szCs w:val="20"/>
                <w:lang w:eastAsia="pt-BR"/>
              </w:rPr>
            </w:pPr>
          </w:p>
        </w:tc>
        <w:tc>
          <w:tcPr>
            <w:tcW w:w="240" w:type="dxa"/>
            <w:shd w:val="clear" w:color="auto" w:fill="auto"/>
            <w:noWrap/>
            <w:vAlign w:val="bottom"/>
          </w:tcPr>
          <w:p w14:paraId="305E1947" w14:textId="72680C36" w:rsidR="005465D5" w:rsidRPr="002E7134" w:rsidRDefault="005465D5" w:rsidP="005465D5">
            <w:pPr>
              <w:spacing w:after="0" w:line="240" w:lineRule="auto"/>
              <w:jc w:val="center"/>
              <w:rPr>
                <w:rFonts w:ascii="Times New Roman" w:eastAsia="Times New Roman" w:hAnsi="Times New Roman" w:cs="Times New Roman"/>
                <w:sz w:val="20"/>
                <w:szCs w:val="20"/>
                <w:lang w:eastAsia="pt-BR"/>
              </w:rPr>
            </w:pPr>
          </w:p>
        </w:tc>
      </w:tr>
      <w:tr w:rsidR="005465D5" w:rsidRPr="002B4BB5" w14:paraId="3323DCDF" w14:textId="77777777" w:rsidTr="00C763AF">
        <w:trPr>
          <w:trHeight w:val="255"/>
        </w:trPr>
        <w:tc>
          <w:tcPr>
            <w:tcW w:w="993" w:type="dxa"/>
            <w:shd w:val="clear" w:color="auto" w:fill="auto"/>
            <w:noWrap/>
            <w:vAlign w:val="bottom"/>
            <w:hideMark/>
          </w:tcPr>
          <w:p w14:paraId="05E04191" w14:textId="77777777" w:rsidR="005465D5" w:rsidRPr="002B4BB5" w:rsidRDefault="005465D5" w:rsidP="005465D5">
            <w:pPr>
              <w:spacing w:after="0" w:line="240" w:lineRule="auto"/>
              <w:jc w:val="center"/>
              <w:rPr>
                <w:rFonts w:ascii="Times New Roman" w:eastAsia="Times New Roman" w:hAnsi="Times New Roman" w:cs="Times New Roman"/>
                <w:b/>
                <w:sz w:val="20"/>
                <w:szCs w:val="20"/>
                <w:lang w:eastAsia="pt-BR"/>
              </w:rPr>
            </w:pPr>
          </w:p>
        </w:tc>
        <w:tc>
          <w:tcPr>
            <w:tcW w:w="1418" w:type="dxa"/>
            <w:shd w:val="clear" w:color="auto" w:fill="auto"/>
            <w:noWrap/>
            <w:vAlign w:val="bottom"/>
          </w:tcPr>
          <w:p w14:paraId="07400250" w14:textId="4B05D963" w:rsidR="005465D5" w:rsidRPr="00F96480" w:rsidRDefault="005465D5" w:rsidP="005465D5">
            <w:pPr>
              <w:spacing w:after="0" w:line="240" w:lineRule="auto"/>
              <w:jc w:val="center"/>
              <w:rPr>
                <w:rFonts w:ascii="Times New Roman" w:eastAsia="Times New Roman" w:hAnsi="Times New Roman" w:cs="Times New Roman"/>
                <w:b/>
                <w:sz w:val="20"/>
                <w:szCs w:val="20"/>
                <w:lang w:eastAsia="pt-BR"/>
              </w:rPr>
            </w:pPr>
            <w:r w:rsidRPr="00DD3CD3">
              <w:rPr>
                <w:rFonts w:ascii="Times New Roman" w:eastAsia="Times New Roman" w:hAnsi="Times New Roman" w:cs="Times New Roman"/>
                <w:b/>
                <w:sz w:val="20"/>
                <w:szCs w:val="20"/>
                <w:lang w:eastAsia="pt-BR"/>
              </w:rPr>
              <w:t>Sudeste</w:t>
            </w:r>
          </w:p>
        </w:tc>
        <w:tc>
          <w:tcPr>
            <w:tcW w:w="1275" w:type="dxa"/>
            <w:shd w:val="clear" w:color="auto" w:fill="auto"/>
            <w:noWrap/>
            <w:vAlign w:val="bottom"/>
          </w:tcPr>
          <w:p w14:paraId="3DA5781A" w14:textId="2F656B7E" w:rsidR="005465D5" w:rsidRPr="002E7134" w:rsidRDefault="005465D5" w:rsidP="005465D5">
            <w:pPr>
              <w:spacing w:after="0" w:line="240" w:lineRule="auto"/>
              <w:jc w:val="center"/>
              <w:rPr>
                <w:rFonts w:ascii="Times New Roman" w:eastAsia="Times New Roman" w:hAnsi="Times New Roman" w:cs="Times New Roman"/>
                <w:sz w:val="20"/>
                <w:szCs w:val="20"/>
                <w:lang w:eastAsia="pt-BR"/>
              </w:rPr>
            </w:pPr>
            <w:r w:rsidRPr="00DD3CD3">
              <w:rPr>
                <w:rFonts w:ascii="Times New Roman" w:eastAsia="Times New Roman" w:hAnsi="Times New Roman" w:cs="Times New Roman"/>
                <w:sz w:val="20"/>
                <w:szCs w:val="20"/>
                <w:lang w:eastAsia="pt-BR"/>
              </w:rPr>
              <w:t>2010 – 2022</w:t>
            </w:r>
          </w:p>
        </w:tc>
        <w:tc>
          <w:tcPr>
            <w:tcW w:w="998" w:type="dxa"/>
            <w:shd w:val="clear" w:color="auto" w:fill="auto"/>
            <w:vAlign w:val="bottom"/>
          </w:tcPr>
          <w:p w14:paraId="0FFD4A66" w14:textId="15D6D8AD" w:rsidR="005465D5" w:rsidRPr="002E7134" w:rsidRDefault="005465D5" w:rsidP="005465D5">
            <w:pPr>
              <w:spacing w:after="0" w:line="240" w:lineRule="auto"/>
              <w:jc w:val="center"/>
              <w:rPr>
                <w:rFonts w:ascii="Times New Roman" w:eastAsia="Times New Roman" w:hAnsi="Times New Roman" w:cs="Times New Roman"/>
                <w:sz w:val="20"/>
                <w:szCs w:val="20"/>
                <w:lang w:eastAsia="pt-BR"/>
              </w:rPr>
            </w:pPr>
            <w:r w:rsidRPr="00DD3CD3">
              <w:rPr>
                <w:rFonts w:ascii="Times New Roman" w:eastAsia="Times New Roman" w:hAnsi="Times New Roman" w:cs="Times New Roman"/>
                <w:sz w:val="20"/>
                <w:szCs w:val="20"/>
                <w:lang w:eastAsia="pt-BR"/>
              </w:rPr>
              <w:t>49.43</w:t>
            </w:r>
          </w:p>
        </w:tc>
        <w:tc>
          <w:tcPr>
            <w:tcW w:w="1696" w:type="dxa"/>
            <w:shd w:val="clear" w:color="auto" w:fill="auto"/>
            <w:noWrap/>
            <w:vAlign w:val="bottom"/>
          </w:tcPr>
          <w:p w14:paraId="031BF371" w14:textId="09EB8897" w:rsidR="005465D5" w:rsidRPr="002E7134" w:rsidRDefault="005465D5" w:rsidP="005465D5">
            <w:pPr>
              <w:spacing w:after="0" w:line="240" w:lineRule="auto"/>
              <w:jc w:val="center"/>
              <w:rPr>
                <w:rFonts w:ascii="Times New Roman" w:eastAsia="Times New Roman" w:hAnsi="Times New Roman" w:cs="Times New Roman"/>
                <w:sz w:val="20"/>
                <w:szCs w:val="20"/>
                <w:lang w:eastAsia="pt-BR"/>
              </w:rPr>
            </w:pPr>
            <w:r w:rsidRPr="00DD3CD3">
              <w:rPr>
                <w:rFonts w:ascii="Times New Roman" w:eastAsia="Times New Roman" w:hAnsi="Times New Roman" w:cs="Times New Roman"/>
                <w:sz w:val="20"/>
                <w:szCs w:val="20"/>
                <w:lang w:eastAsia="pt-BR"/>
              </w:rPr>
              <w:t>[-5.65; 104.51]</w:t>
            </w:r>
          </w:p>
        </w:tc>
        <w:tc>
          <w:tcPr>
            <w:tcW w:w="240" w:type="dxa"/>
            <w:shd w:val="clear" w:color="auto" w:fill="auto"/>
            <w:noWrap/>
            <w:vAlign w:val="bottom"/>
          </w:tcPr>
          <w:p w14:paraId="6256D4FF" w14:textId="77777777" w:rsidR="005465D5" w:rsidRPr="002E7134" w:rsidRDefault="005465D5" w:rsidP="005465D5">
            <w:pPr>
              <w:spacing w:after="0" w:line="240" w:lineRule="auto"/>
              <w:jc w:val="center"/>
              <w:rPr>
                <w:rFonts w:ascii="Times New Roman" w:eastAsia="Times New Roman" w:hAnsi="Times New Roman" w:cs="Times New Roman"/>
                <w:sz w:val="20"/>
                <w:szCs w:val="20"/>
                <w:lang w:eastAsia="pt-BR"/>
              </w:rPr>
            </w:pPr>
          </w:p>
        </w:tc>
        <w:tc>
          <w:tcPr>
            <w:tcW w:w="1182" w:type="dxa"/>
            <w:shd w:val="clear" w:color="auto" w:fill="auto"/>
            <w:noWrap/>
            <w:vAlign w:val="bottom"/>
          </w:tcPr>
          <w:p w14:paraId="38361527" w14:textId="7C62AA49" w:rsidR="005465D5" w:rsidRPr="002E7134" w:rsidRDefault="005465D5" w:rsidP="005465D5">
            <w:pPr>
              <w:spacing w:after="0" w:line="240" w:lineRule="auto"/>
              <w:jc w:val="center"/>
              <w:rPr>
                <w:rFonts w:ascii="Times New Roman" w:eastAsia="Times New Roman" w:hAnsi="Times New Roman" w:cs="Times New Roman"/>
                <w:sz w:val="20"/>
                <w:szCs w:val="20"/>
                <w:lang w:eastAsia="pt-BR"/>
              </w:rPr>
            </w:pPr>
          </w:p>
        </w:tc>
        <w:tc>
          <w:tcPr>
            <w:tcW w:w="851" w:type="dxa"/>
            <w:shd w:val="clear" w:color="auto" w:fill="auto"/>
            <w:vAlign w:val="center"/>
          </w:tcPr>
          <w:p w14:paraId="0DD653D6" w14:textId="6E4F89B4" w:rsidR="005465D5" w:rsidRPr="002E7134" w:rsidRDefault="005465D5" w:rsidP="005465D5">
            <w:pPr>
              <w:spacing w:after="0" w:line="240" w:lineRule="auto"/>
              <w:jc w:val="center"/>
              <w:rPr>
                <w:rFonts w:ascii="Times New Roman" w:eastAsia="Times New Roman" w:hAnsi="Times New Roman" w:cs="Times New Roman"/>
                <w:sz w:val="20"/>
                <w:szCs w:val="20"/>
                <w:lang w:eastAsia="pt-BR"/>
              </w:rPr>
            </w:pPr>
          </w:p>
        </w:tc>
        <w:tc>
          <w:tcPr>
            <w:tcW w:w="1979" w:type="dxa"/>
            <w:shd w:val="clear" w:color="auto" w:fill="auto"/>
            <w:noWrap/>
            <w:vAlign w:val="bottom"/>
          </w:tcPr>
          <w:p w14:paraId="725AE3F9" w14:textId="0C387E3C" w:rsidR="005465D5" w:rsidRPr="002E7134" w:rsidRDefault="005465D5" w:rsidP="005465D5">
            <w:pPr>
              <w:spacing w:after="0" w:line="240" w:lineRule="auto"/>
              <w:jc w:val="center"/>
              <w:rPr>
                <w:rFonts w:ascii="Times New Roman" w:eastAsia="Times New Roman" w:hAnsi="Times New Roman" w:cs="Times New Roman"/>
                <w:sz w:val="20"/>
                <w:szCs w:val="20"/>
                <w:lang w:eastAsia="pt-BR"/>
              </w:rPr>
            </w:pPr>
          </w:p>
        </w:tc>
        <w:tc>
          <w:tcPr>
            <w:tcW w:w="240" w:type="dxa"/>
            <w:shd w:val="clear" w:color="auto" w:fill="auto"/>
            <w:noWrap/>
            <w:vAlign w:val="bottom"/>
          </w:tcPr>
          <w:p w14:paraId="23E8C03E" w14:textId="26BBC31A" w:rsidR="005465D5" w:rsidRPr="002E7134" w:rsidRDefault="005465D5" w:rsidP="005465D5">
            <w:pPr>
              <w:spacing w:after="0" w:line="240" w:lineRule="auto"/>
              <w:jc w:val="center"/>
              <w:rPr>
                <w:rFonts w:ascii="Times New Roman" w:eastAsia="Times New Roman" w:hAnsi="Times New Roman" w:cs="Times New Roman"/>
                <w:sz w:val="20"/>
                <w:szCs w:val="20"/>
                <w:lang w:eastAsia="pt-BR"/>
              </w:rPr>
            </w:pPr>
          </w:p>
        </w:tc>
      </w:tr>
      <w:tr w:rsidR="005465D5" w:rsidRPr="002B4BB5" w14:paraId="63446754" w14:textId="77777777" w:rsidTr="00C763AF">
        <w:trPr>
          <w:trHeight w:val="255"/>
        </w:trPr>
        <w:tc>
          <w:tcPr>
            <w:tcW w:w="993" w:type="dxa"/>
            <w:tcBorders>
              <w:bottom w:val="single" w:sz="4" w:space="0" w:color="auto"/>
            </w:tcBorders>
            <w:shd w:val="clear" w:color="auto" w:fill="auto"/>
            <w:noWrap/>
            <w:vAlign w:val="bottom"/>
            <w:hideMark/>
          </w:tcPr>
          <w:p w14:paraId="01DD2265" w14:textId="77777777" w:rsidR="005465D5" w:rsidRPr="002B4BB5" w:rsidRDefault="005465D5" w:rsidP="005465D5">
            <w:pPr>
              <w:spacing w:after="0" w:line="240" w:lineRule="auto"/>
              <w:jc w:val="center"/>
              <w:rPr>
                <w:rFonts w:ascii="Times New Roman" w:eastAsia="Times New Roman" w:hAnsi="Times New Roman" w:cs="Times New Roman"/>
                <w:b/>
                <w:sz w:val="20"/>
                <w:szCs w:val="20"/>
                <w:lang w:eastAsia="pt-BR"/>
              </w:rPr>
            </w:pPr>
          </w:p>
        </w:tc>
        <w:tc>
          <w:tcPr>
            <w:tcW w:w="1418" w:type="dxa"/>
            <w:tcBorders>
              <w:bottom w:val="single" w:sz="4" w:space="0" w:color="auto"/>
            </w:tcBorders>
            <w:shd w:val="clear" w:color="auto" w:fill="auto"/>
            <w:noWrap/>
            <w:vAlign w:val="bottom"/>
          </w:tcPr>
          <w:p w14:paraId="1B7D25D4" w14:textId="226D12C5" w:rsidR="005465D5" w:rsidRPr="00F96480" w:rsidRDefault="005465D5" w:rsidP="005465D5">
            <w:pPr>
              <w:spacing w:after="0" w:line="240" w:lineRule="auto"/>
              <w:jc w:val="center"/>
              <w:rPr>
                <w:rFonts w:ascii="Times New Roman" w:eastAsia="Times New Roman" w:hAnsi="Times New Roman" w:cs="Times New Roman"/>
                <w:b/>
                <w:sz w:val="20"/>
                <w:szCs w:val="20"/>
                <w:lang w:eastAsia="pt-BR"/>
              </w:rPr>
            </w:pPr>
            <w:r w:rsidRPr="00DD3CD3">
              <w:rPr>
                <w:rFonts w:ascii="Times New Roman" w:eastAsia="Times New Roman" w:hAnsi="Times New Roman" w:cs="Times New Roman"/>
                <w:b/>
                <w:sz w:val="20"/>
                <w:szCs w:val="20"/>
                <w:lang w:eastAsia="pt-BR"/>
              </w:rPr>
              <w:t>Sul</w:t>
            </w:r>
          </w:p>
        </w:tc>
        <w:tc>
          <w:tcPr>
            <w:tcW w:w="1275" w:type="dxa"/>
            <w:tcBorders>
              <w:bottom w:val="single" w:sz="4" w:space="0" w:color="auto"/>
            </w:tcBorders>
            <w:shd w:val="clear" w:color="auto" w:fill="auto"/>
            <w:noWrap/>
            <w:vAlign w:val="bottom"/>
          </w:tcPr>
          <w:p w14:paraId="2B210525" w14:textId="3CED2A75" w:rsidR="005465D5" w:rsidRPr="002E7134" w:rsidRDefault="005465D5" w:rsidP="005465D5">
            <w:pPr>
              <w:spacing w:after="0" w:line="240" w:lineRule="auto"/>
              <w:jc w:val="center"/>
              <w:rPr>
                <w:rFonts w:ascii="Times New Roman" w:eastAsia="Times New Roman" w:hAnsi="Times New Roman" w:cs="Times New Roman"/>
                <w:sz w:val="20"/>
                <w:szCs w:val="20"/>
                <w:lang w:eastAsia="pt-BR"/>
              </w:rPr>
            </w:pPr>
            <w:r w:rsidRPr="00DD3CD3">
              <w:rPr>
                <w:rFonts w:ascii="Times New Roman" w:eastAsia="Times New Roman" w:hAnsi="Times New Roman" w:cs="Times New Roman"/>
                <w:sz w:val="20"/>
                <w:szCs w:val="20"/>
                <w:lang w:eastAsia="pt-BR"/>
              </w:rPr>
              <w:t>2010 – 2022</w:t>
            </w:r>
          </w:p>
        </w:tc>
        <w:tc>
          <w:tcPr>
            <w:tcW w:w="998" w:type="dxa"/>
            <w:tcBorders>
              <w:bottom w:val="single" w:sz="4" w:space="0" w:color="auto"/>
            </w:tcBorders>
            <w:shd w:val="clear" w:color="auto" w:fill="auto"/>
            <w:vAlign w:val="bottom"/>
          </w:tcPr>
          <w:p w14:paraId="2CCF1FBA" w14:textId="3B635B97" w:rsidR="005465D5" w:rsidRPr="002E7134" w:rsidRDefault="005465D5" w:rsidP="005465D5">
            <w:pPr>
              <w:spacing w:after="0" w:line="240" w:lineRule="auto"/>
              <w:jc w:val="center"/>
              <w:rPr>
                <w:rFonts w:ascii="Times New Roman" w:eastAsia="Times New Roman" w:hAnsi="Times New Roman" w:cs="Times New Roman"/>
                <w:sz w:val="20"/>
                <w:szCs w:val="20"/>
                <w:lang w:eastAsia="pt-BR"/>
              </w:rPr>
            </w:pPr>
            <w:r w:rsidRPr="00DD3CD3">
              <w:rPr>
                <w:rFonts w:ascii="Times New Roman" w:eastAsia="Times New Roman" w:hAnsi="Times New Roman" w:cs="Times New Roman"/>
                <w:sz w:val="20"/>
                <w:szCs w:val="20"/>
                <w:lang w:eastAsia="pt-BR"/>
              </w:rPr>
              <w:t>24.06</w:t>
            </w:r>
          </w:p>
        </w:tc>
        <w:tc>
          <w:tcPr>
            <w:tcW w:w="1696" w:type="dxa"/>
            <w:tcBorders>
              <w:bottom w:val="single" w:sz="4" w:space="0" w:color="auto"/>
            </w:tcBorders>
            <w:shd w:val="clear" w:color="auto" w:fill="auto"/>
            <w:noWrap/>
            <w:vAlign w:val="bottom"/>
          </w:tcPr>
          <w:p w14:paraId="210100C2" w14:textId="58F0EF3E" w:rsidR="005465D5" w:rsidRPr="002E7134" w:rsidRDefault="005465D5" w:rsidP="005465D5">
            <w:pPr>
              <w:spacing w:after="0" w:line="240" w:lineRule="auto"/>
              <w:jc w:val="center"/>
              <w:rPr>
                <w:rFonts w:ascii="Times New Roman" w:eastAsia="Times New Roman" w:hAnsi="Times New Roman" w:cs="Times New Roman"/>
                <w:sz w:val="20"/>
                <w:szCs w:val="20"/>
                <w:lang w:eastAsia="pt-BR"/>
              </w:rPr>
            </w:pPr>
            <w:r w:rsidRPr="00DD3CD3">
              <w:rPr>
                <w:rFonts w:ascii="Times New Roman" w:eastAsia="Times New Roman" w:hAnsi="Times New Roman" w:cs="Times New Roman"/>
                <w:sz w:val="20"/>
                <w:szCs w:val="20"/>
                <w:lang w:eastAsia="pt-BR"/>
              </w:rPr>
              <w:t>[-4.74; 52.86]</w:t>
            </w:r>
          </w:p>
        </w:tc>
        <w:tc>
          <w:tcPr>
            <w:tcW w:w="240" w:type="dxa"/>
            <w:tcBorders>
              <w:bottom w:val="single" w:sz="4" w:space="0" w:color="auto"/>
            </w:tcBorders>
            <w:shd w:val="clear" w:color="auto" w:fill="auto"/>
            <w:noWrap/>
            <w:vAlign w:val="center"/>
          </w:tcPr>
          <w:p w14:paraId="3E86D251" w14:textId="77777777" w:rsidR="005465D5" w:rsidRPr="002E7134" w:rsidRDefault="005465D5" w:rsidP="005465D5">
            <w:pPr>
              <w:spacing w:after="0" w:line="240" w:lineRule="auto"/>
              <w:jc w:val="center"/>
              <w:rPr>
                <w:rFonts w:ascii="Times New Roman" w:eastAsia="Times New Roman" w:hAnsi="Times New Roman" w:cs="Times New Roman"/>
                <w:sz w:val="20"/>
                <w:szCs w:val="20"/>
                <w:lang w:eastAsia="pt-BR"/>
              </w:rPr>
            </w:pPr>
          </w:p>
        </w:tc>
        <w:tc>
          <w:tcPr>
            <w:tcW w:w="1182" w:type="dxa"/>
            <w:tcBorders>
              <w:bottom w:val="single" w:sz="4" w:space="0" w:color="auto"/>
            </w:tcBorders>
            <w:shd w:val="clear" w:color="auto" w:fill="auto"/>
            <w:noWrap/>
            <w:vAlign w:val="bottom"/>
          </w:tcPr>
          <w:p w14:paraId="553F3DF9" w14:textId="30A65D8E" w:rsidR="005465D5" w:rsidRPr="002E7134" w:rsidRDefault="005465D5" w:rsidP="005465D5">
            <w:pPr>
              <w:spacing w:after="0" w:line="240" w:lineRule="auto"/>
              <w:jc w:val="center"/>
              <w:rPr>
                <w:rFonts w:ascii="Times New Roman" w:eastAsia="Times New Roman" w:hAnsi="Times New Roman" w:cs="Times New Roman"/>
                <w:sz w:val="20"/>
                <w:szCs w:val="20"/>
                <w:lang w:eastAsia="pt-BR"/>
              </w:rPr>
            </w:pPr>
          </w:p>
        </w:tc>
        <w:tc>
          <w:tcPr>
            <w:tcW w:w="851" w:type="dxa"/>
            <w:tcBorders>
              <w:bottom w:val="single" w:sz="4" w:space="0" w:color="auto"/>
            </w:tcBorders>
            <w:shd w:val="clear" w:color="auto" w:fill="auto"/>
            <w:vAlign w:val="center"/>
          </w:tcPr>
          <w:p w14:paraId="76395D69" w14:textId="2283AD91" w:rsidR="005465D5" w:rsidRPr="002E7134" w:rsidRDefault="005465D5" w:rsidP="005465D5">
            <w:pPr>
              <w:spacing w:after="0" w:line="240" w:lineRule="auto"/>
              <w:jc w:val="center"/>
              <w:rPr>
                <w:rFonts w:ascii="Times New Roman" w:eastAsia="Times New Roman" w:hAnsi="Times New Roman" w:cs="Times New Roman"/>
                <w:sz w:val="20"/>
                <w:szCs w:val="20"/>
                <w:lang w:eastAsia="pt-BR"/>
              </w:rPr>
            </w:pPr>
          </w:p>
        </w:tc>
        <w:tc>
          <w:tcPr>
            <w:tcW w:w="1979" w:type="dxa"/>
            <w:tcBorders>
              <w:bottom w:val="single" w:sz="4" w:space="0" w:color="auto"/>
            </w:tcBorders>
            <w:shd w:val="clear" w:color="auto" w:fill="auto"/>
            <w:noWrap/>
            <w:vAlign w:val="bottom"/>
          </w:tcPr>
          <w:p w14:paraId="11C16AD3" w14:textId="54F051EC" w:rsidR="005465D5" w:rsidRPr="002E7134" w:rsidRDefault="005465D5" w:rsidP="005465D5">
            <w:pPr>
              <w:spacing w:after="0" w:line="240" w:lineRule="auto"/>
              <w:jc w:val="center"/>
              <w:rPr>
                <w:rFonts w:ascii="Times New Roman" w:eastAsia="Times New Roman" w:hAnsi="Times New Roman" w:cs="Times New Roman"/>
                <w:sz w:val="20"/>
                <w:szCs w:val="20"/>
                <w:lang w:eastAsia="pt-BR"/>
              </w:rPr>
            </w:pPr>
          </w:p>
        </w:tc>
        <w:tc>
          <w:tcPr>
            <w:tcW w:w="240" w:type="dxa"/>
            <w:shd w:val="clear" w:color="auto" w:fill="auto"/>
            <w:noWrap/>
            <w:vAlign w:val="bottom"/>
          </w:tcPr>
          <w:p w14:paraId="442BE6DC" w14:textId="702BA1EF" w:rsidR="005465D5" w:rsidRPr="002E7134" w:rsidRDefault="005465D5" w:rsidP="005465D5">
            <w:pPr>
              <w:spacing w:after="0" w:line="240" w:lineRule="auto"/>
              <w:jc w:val="center"/>
              <w:rPr>
                <w:rFonts w:ascii="Times New Roman" w:eastAsia="Times New Roman" w:hAnsi="Times New Roman" w:cs="Times New Roman"/>
                <w:sz w:val="20"/>
                <w:szCs w:val="20"/>
                <w:lang w:eastAsia="pt-BR"/>
              </w:rPr>
            </w:pPr>
          </w:p>
        </w:tc>
      </w:tr>
      <w:tr w:rsidR="005465D5" w:rsidRPr="002B4BB5" w14:paraId="58E28B7C" w14:textId="77777777" w:rsidTr="000A1808">
        <w:trPr>
          <w:trHeight w:val="255"/>
        </w:trPr>
        <w:tc>
          <w:tcPr>
            <w:tcW w:w="993" w:type="dxa"/>
            <w:tcBorders>
              <w:top w:val="single" w:sz="4" w:space="0" w:color="auto"/>
              <w:bottom w:val="single" w:sz="4" w:space="0" w:color="auto"/>
            </w:tcBorders>
            <w:shd w:val="clear" w:color="auto" w:fill="auto"/>
            <w:noWrap/>
            <w:vAlign w:val="bottom"/>
          </w:tcPr>
          <w:p w14:paraId="523CE073" w14:textId="77777777" w:rsidR="005465D5" w:rsidRPr="002B4BB5" w:rsidRDefault="005465D5" w:rsidP="005465D5">
            <w:pPr>
              <w:spacing w:after="0" w:line="240" w:lineRule="auto"/>
              <w:jc w:val="center"/>
              <w:rPr>
                <w:rFonts w:ascii="Times New Roman" w:eastAsia="Times New Roman" w:hAnsi="Times New Roman" w:cs="Times New Roman"/>
                <w:b/>
                <w:sz w:val="20"/>
                <w:szCs w:val="20"/>
                <w:lang w:eastAsia="pt-BR"/>
              </w:rPr>
            </w:pPr>
          </w:p>
        </w:tc>
        <w:tc>
          <w:tcPr>
            <w:tcW w:w="1418" w:type="dxa"/>
            <w:tcBorders>
              <w:top w:val="single" w:sz="4" w:space="0" w:color="auto"/>
              <w:bottom w:val="single" w:sz="4" w:space="0" w:color="auto"/>
            </w:tcBorders>
            <w:shd w:val="clear" w:color="auto" w:fill="auto"/>
            <w:noWrap/>
            <w:vAlign w:val="bottom"/>
          </w:tcPr>
          <w:p w14:paraId="047B7AF1" w14:textId="1AF0C7FF" w:rsidR="005465D5" w:rsidRPr="0020082D" w:rsidRDefault="005465D5" w:rsidP="005465D5">
            <w:pPr>
              <w:spacing w:after="0" w:line="240" w:lineRule="auto"/>
              <w:jc w:val="center"/>
              <w:rPr>
                <w:rFonts w:ascii="Times New Roman" w:eastAsia="Times New Roman" w:hAnsi="Times New Roman" w:cs="Times New Roman"/>
                <w:b/>
                <w:sz w:val="20"/>
                <w:szCs w:val="20"/>
                <w:lang w:eastAsia="pt-BR"/>
              </w:rPr>
            </w:pPr>
            <w:r w:rsidRPr="00DD3CD3">
              <w:rPr>
                <w:rFonts w:ascii="Times New Roman" w:eastAsia="Times New Roman" w:hAnsi="Times New Roman" w:cs="Times New Roman"/>
                <w:b/>
                <w:sz w:val="20"/>
                <w:szCs w:val="20"/>
                <w:lang w:eastAsia="pt-BR"/>
              </w:rPr>
              <w:t>BRASIL</w:t>
            </w:r>
          </w:p>
        </w:tc>
        <w:tc>
          <w:tcPr>
            <w:tcW w:w="1275" w:type="dxa"/>
            <w:tcBorders>
              <w:top w:val="single" w:sz="4" w:space="0" w:color="auto"/>
              <w:bottom w:val="single" w:sz="4" w:space="0" w:color="auto"/>
            </w:tcBorders>
            <w:shd w:val="clear" w:color="auto" w:fill="auto"/>
            <w:noWrap/>
            <w:vAlign w:val="bottom"/>
          </w:tcPr>
          <w:p w14:paraId="102816E4" w14:textId="6D747484" w:rsidR="005465D5" w:rsidRPr="0020082D" w:rsidRDefault="005465D5" w:rsidP="005465D5">
            <w:pPr>
              <w:spacing w:after="0" w:line="240" w:lineRule="auto"/>
              <w:jc w:val="center"/>
              <w:rPr>
                <w:rFonts w:ascii="Times New Roman" w:eastAsia="Times New Roman" w:hAnsi="Times New Roman" w:cs="Times New Roman"/>
                <w:sz w:val="20"/>
                <w:szCs w:val="20"/>
                <w:lang w:eastAsia="pt-BR"/>
              </w:rPr>
            </w:pPr>
            <w:r w:rsidRPr="00DD3CD3">
              <w:rPr>
                <w:rFonts w:ascii="Times New Roman" w:eastAsia="Times New Roman" w:hAnsi="Times New Roman" w:cs="Times New Roman"/>
                <w:sz w:val="20"/>
                <w:szCs w:val="20"/>
                <w:lang w:eastAsia="pt-BR"/>
              </w:rPr>
              <w:t>2010 – 2022</w:t>
            </w:r>
          </w:p>
        </w:tc>
        <w:tc>
          <w:tcPr>
            <w:tcW w:w="998" w:type="dxa"/>
            <w:tcBorders>
              <w:top w:val="single" w:sz="4" w:space="0" w:color="auto"/>
              <w:bottom w:val="single" w:sz="4" w:space="0" w:color="auto"/>
            </w:tcBorders>
            <w:shd w:val="clear" w:color="auto" w:fill="auto"/>
            <w:vAlign w:val="bottom"/>
          </w:tcPr>
          <w:p w14:paraId="6D02EA2A" w14:textId="48265EA4" w:rsidR="005465D5" w:rsidRPr="0020082D" w:rsidRDefault="005465D5" w:rsidP="005465D5">
            <w:pPr>
              <w:spacing w:after="0" w:line="240" w:lineRule="auto"/>
              <w:jc w:val="center"/>
              <w:rPr>
                <w:rFonts w:ascii="Times New Roman" w:eastAsia="Times New Roman" w:hAnsi="Times New Roman" w:cs="Times New Roman"/>
                <w:sz w:val="20"/>
                <w:szCs w:val="20"/>
                <w:lang w:eastAsia="pt-BR"/>
              </w:rPr>
            </w:pPr>
            <w:r w:rsidRPr="00DD3CD3">
              <w:rPr>
                <w:rFonts w:ascii="Times New Roman" w:eastAsia="Times New Roman" w:hAnsi="Times New Roman" w:cs="Times New Roman"/>
                <w:sz w:val="20"/>
                <w:szCs w:val="20"/>
                <w:lang w:eastAsia="pt-BR"/>
              </w:rPr>
              <w:t>7.60</w:t>
            </w:r>
          </w:p>
        </w:tc>
        <w:tc>
          <w:tcPr>
            <w:tcW w:w="1696" w:type="dxa"/>
            <w:tcBorders>
              <w:top w:val="single" w:sz="4" w:space="0" w:color="auto"/>
              <w:bottom w:val="single" w:sz="4" w:space="0" w:color="auto"/>
            </w:tcBorders>
            <w:shd w:val="clear" w:color="auto" w:fill="auto"/>
            <w:noWrap/>
            <w:vAlign w:val="bottom"/>
          </w:tcPr>
          <w:p w14:paraId="23DE3616" w14:textId="431F30D1" w:rsidR="005465D5" w:rsidRPr="0020082D" w:rsidRDefault="005465D5" w:rsidP="005465D5">
            <w:pPr>
              <w:spacing w:after="0" w:line="240" w:lineRule="auto"/>
              <w:jc w:val="center"/>
              <w:rPr>
                <w:rFonts w:ascii="Times New Roman" w:eastAsia="Times New Roman" w:hAnsi="Times New Roman" w:cs="Times New Roman"/>
                <w:sz w:val="20"/>
                <w:szCs w:val="20"/>
                <w:lang w:eastAsia="pt-BR"/>
              </w:rPr>
            </w:pPr>
            <w:r w:rsidRPr="00DD3CD3">
              <w:rPr>
                <w:rFonts w:ascii="Times New Roman" w:eastAsia="Times New Roman" w:hAnsi="Times New Roman" w:cs="Times New Roman"/>
                <w:sz w:val="20"/>
                <w:szCs w:val="20"/>
                <w:lang w:eastAsia="pt-BR"/>
              </w:rPr>
              <w:t>[-103.66; 118.87]</w:t>
            </w:r>
          </w:p>
        </w:tc>
        <w:tc>
          <w:tcPr>
            <w:tcW w:w="240" w:type="dxa"/>
            <w:tcBorders>
              <w:top w:val="single" w:sz="4" w:space="0" w:color="auto"/>
              <w:bottom w:val="single" w:sz="4" w:space="0" w:color="auto"/>
            </w:tcBorders>
            <w:shd w:val="clear" w:color="auto" w:fill="auto"/>
            <w:noWrap/>
            <w:vAlign w:val="bottom"/>
          </w:tcPr>
          <w:p w14:paraId="1ECDA1F7" w14:textId="77777777" w:rsidR="005465D5" w:rsidRPr="0020082D" w:rsidRDefault="005465D5" w:rsidP="005465D5">
            <w:pPr>
              <w:spacing w:after="0" w:line="240" w:lineRule="auto"/>
              <w:jc w:val="center"/>
              <w:rPr>
                <w:rFonts w:ascii="Times New Roman" w:eastAsia="Times New Roman" w:hAnsi="Times New Roman" w:cs="Times New Roman"/>
                <w:sz w:val="20"/>
                <w:szCs w:val="20"/>
                <w:lang w:eastAsia="pt-BR"/>
              </w:rPr>
            </w:pPr>
          </w:p>
        </w:tc>
        <w:tc>
          <w:tcPr>
            <w:tcW w:w="1182" w:type="dxa"/>
            <w:tcBorders>
              <w:top w:val="single" w:sz="4" w:space="0" w:color="auto"/>
              <w:bottom w:val="single" w:sz="4" w:space="0" w:color="auto"/>
            </w:tcBorders>
            <w:shd w:val="clear" w:color="auto" w:fill="auto"/>
            <w:noWrap/>
            <w:vAlign w:val="bottom"/>
          </w:tcPr>
          <w:p w14:paraId="51CB4E81" w14:textId="1CF0A1F2" w:rsidR="005465D5" w:rsidRPr="0020082D" w:rsidRDefault="005465D5" w:rsidP="005465D5">
            <w:pPr>
              <w:spacing w:after="0" w:line="240" w:lineRule="auto"/>
              <w:jc w:val="center"/>
              <w:rPr>
                <w:rFonts w:ascii="Times New Roman" w:eastAsia="Times New Roman" w:hAnsi="Times New Roman" w:cs="Times New Roman"/>
                <w:sz w:val="20"/>
                <w:szCs w:val="20"/>
                <w:lang w:eastAsia="pt-BR"/>
              </w:rPr>
            </w:pPr>
          </w:p>
        </w:tc>
        <w:tc>
          <w:tcPr>
            <w:tcW w:w="851" w:type="dxa"/>
            <w:tcBorders>
              <w:top w:val="single" w:sz="4" w:space="0" w:color="auto"/>
              <w:bottom w:val="single" w:sz="4" w:space="0" w:color="auto"/>
            </w:tcBorders>
            <w:shd w:val="clear" w:color="auto" w:fill="auto"/>
            <w:vAlign w:val="bottom"/>
          </w:tcPr>
          <w:p w14:paraId="7F8F9987" w14:textId="0449C3FE" w:rsidR="005465D5" w:rsidRPr="0020082D" w:rsidRDefault="005465D5" w:rsidP="005465D5">
            <w:pPr>
              <w:spacing w:after="0" w:line="240" w:lineRule="auto"/>
              <w:jc w:val="center"/>
              <w:rPr>
                <w:rFonts w:ascii="Times New Roman" w:eastAsia="Times New Roman" w:hAnsi="Times New Roman" w:cs="Times New Roman"/>
                <w:sz w:val="20"/>
                <w:szCs w:val="20"/>
                <w:lang w:eastAsia="pt-BR"/>
              </w:rPr>
            </w:pPr>
          </w:p>
        </w:tc>
        <w:tc>
          <w:tcPr>
            <w:tcW w:w="1979" w:type="dxa"/>
            <w:tcBorders>
              <w:top w:val="single" w:sz="4" w:space="0" w:color="auto"/>
              <w:bottom w:val="single" w:sz="4" w:space="0" w:color="auto"/>
            </w:tcBorders>
            <w:shd w:val="clear" w:color="auto" w:fill="auto"/>
            <w:noWrap/>
            <w:vAlign w:val="bottom"/>
          </w:tcPr>
          <w:p w14:paraId="4301DB1C" w14:textId="7040E2CD" w:rsidR="005465D5" w:rsidRPr="0020082D" w:rsidRDefault="005465D5" w:rsidP="005465D5">
            <w:pPr>
              <w:spacing w:after="0" w:line="240" w:lineRule="auto"/>
              <w:jc w:val="center"/>
              <w:rPr>
                <w:rFonts w:ascii="Times New Roman" w:eastAsia="Times New Roman" w:hAnsi="Times New Roman" w:cs="Times New Roman"/>
                <w:sz w:val="20"/>
                <w:szCs w:val="20"/>
                <w:lang w:eastAsia="pt-BR"/>
              </w:rPr>
            </w:pPr>
          </w:p>
        </w:tc>
        <w:tc>
          <w:tcPr>
            <w:tcW w:w="240" w:type="dxa"/>
            <w:tcBorders>
              <w:bottom w:val="single" w:sz="4" w:space="0" w:color="auto"/>
            </w:tcBorders>
            <w:shd w:val="clear" w:color="auto" w:fill="auto"/>
            <w:noWrap/>
            <w:vAlign w:val="bottom"/>
          </w:tcPr>
          <w:p w14:paraId="393F9FCF" w14:textId="795FEE2B" w:rsidR="005465D5" w:rsidRPr="0020082D" w:rsidRDefault="005465D5" w:rsidP="005465D5">
            <w:pPr>
              <w:spacing w:after="0" w:line="240" w:lineRule="auto"/>
              <w:jc w:val="center"/>
              <w:rPr>
                <w:rFonts w:ascii="Times New Roman" w:eastAsia="Times New Roman" w:hAnsi="Times New Roman" w:cs="Times New Roman"/>
                <w:sz w:val="20"/>
                <w:szCs w:val="20"/>
                <w:lang w:eastAsia="pt-BR"/>
              </w:rPr>
            </w:pPr>
          </w:p>
        </w:tc>
      </w:tr>
    </w:tbl>
    <w:p w14:paraId="0F60503A" w14:textId="77777777" w:rsidR="00D22D1B" w:rsidRPr="002B4BB5" w:rsidRDefault="00D22D1B" w:rsidP="00A362A6">
      <w:pPr>
        <w:spacing w:line="360" w:lineRule="auto"/>
        <w:rPr>
          <w:rFonts w:ascii="Times New Roman" w:hAnsi="Times New Roman" w:cs="Times New Roman"/>
        </w:rPr>
      </w:pPr>
      <w:r w:rsidRPr="002B4BB5">
        <w:rPr>
          <w:rFonts w:ascii="Times New Roman" w:eastAsia="Times New Roman" w:hAnsi="Times New Roman" w:cs="Times New Roman"/>
          <w:i/>
          <w:sz w:val="20"/>
          <w:szCs w:val="20"/>
          <w:lang w:eastAsia="pt-BR"/>
        </w:rPr>
        <w:t>APC: Annual Percent Change</w:t>
      </w:r>
      <w:r w:rsidRPr="002B4BB5">
        <w:rPr>
          <w:rFonts w:ascii="Times New Roman" w:eastAsia="Times New Roman" w:hAnsi="Times New Roman" w:cs="Times New Roman"/>
          <w:sz w:val="20"/>
          <w:szCs w:val="20"/>
          <w:lang w:eastAsia="pt-BR"/>
        </w:rPr>
        <w:t>; * Tendência significativa (p valor &lt;0,05).</w:t>
      </w:r>
    </w:p>
    <w:p w14:paraId="63534894" w14:textId="31AF21B0" w:rsidR="00BE1163" w:rsidRDefault="00D22D1B" w:rsidP="00A362A6">
      <w:pPr>
        <w:spacing w:line="360" w:lineRule="auto"/>
        <w:jc w:val="both"/>
        <w:rPr>
          <w:rFonts w:ascii="Times New Roman" w:hAnsi="Times New Roman" w:cs="Times New Roman"/>
        </w:rPr>
      </w:pPr>
      <w:r>
        <w:rPr>
          <w:rFonts w:ascii="Times New Roman" w:hAnsi="Times New Roman" w:cs="Times New Roman"/>
        </w:rPr>
        <w:t>Conforme obtido para RMM, observou-se que</w:t>
      </w:r>
      <w:r w:rsidR="00BE1163">
        <w:rPr>
          <w:rFonts w:ascii="Times New Roman" w:hAnsi="Times New Roman" w:cs="Times New Roman"/>
        </w:rPr>
        <w:t xml:space="preserve"> mulheres gravidas das etnias amarela e preta demonstraram diminuição (p&lt;0,05), a partir deste ponto de inflexão, houve incremento neste parâmetro até o ano 2022; já as mulheres gravidas de demais etnias não demonstraram variação (p&lt;0,05) ao longo do tempo. Logo, a região Nordeste teve </w:t>
      </w:r>
      <w:r w:rsidR="00EC573A">
        <w:rPr>
          <w:rFonts w:ascii="Times New Roman" w:hAnsi="Times New Roman" w:cs="Times New Roman"/>
        </w:rPr>
        <w:t>influência</w:t>
      </w:r>
      <w:r w:rsidR="00BE1163">
        <w:rPr>
          <w:rFonts w:ascii="Times New Roman" w:hAnsi="Times New Roman" w:cs="Times New Roman"/>
        </w:rPr>
        <w:t xml:space="preserve"> do tempo</w:t>
      </w:r>
      <w:r w:rsidR="00EC573A">
        <w:rPr>
          <w:rFonts w:ascii="Times New Roman" w:hAnsi="Times New Roman" w:cs="Times New Roman"/>
        </w:rPr>
        <w:t xml:space="preserve"> </w:t>
      </w:r>
      <w:r w:rsidR="00BE1163">
        <w:rPr>
          <w:rFonts w:ascii="Times New Roman" w:hAnsi="Times New Roman" w:cs="Times New Roman"/>
        </w:rPr>
        <w:t xml:space="preserve">em dado parâmetro, </w:t>
      </w:r>
      <w:r w:rsidR="00EC573A">
        <w:rPr>
          <w:rFonts w:ascii="Times New Roman" w:hAnsi="Times New Roman" w:cs="Times New Roman"/>
        </w:rPr>
        <w:t xml:space="preserve">com diminuição (p&lt;0,05) desde 2010 </w:t>
      </w:r>
      <w:r w:rsidR="003049C8">
        <w:rPr>
          <w:rFonts w:ascii="Times New Roman" w:hAnsi="Times New Roman" w:cs="Times New Roman"/>
        </w:rPr>
        <w:t>até</w:t>
      </w:r>
      <w:bookmarkStart w:id="0" w:name="_GoBack"/>
      <w:bookmarkEnd w:id="0"/>
      <w:r w:rsidR="00EC573A">
        <w:rPr>
          <w:rFonts w:ascii="Times New Roman" w:hAnsi="Times New Roman" w:cs="Times New Roman"/>
        </w:rPr>
        <w:t xml:space="preserve"> 2022.</w:t>
      </w:r>
    </w:p>
    <w:p w14:paraId="5A2D173D" w14:textId="672154EA" w:rsidR="00D22D1B" w:rsidRDefault="00D22D1B" w:rsidP="00A362A6">
      <w:pPr>
        <w:spacing w:line="360" w:lineRule="auto"/>
        <w:rPr>
          <w:rFonts w:ascii="Times New Roman" w:hAnsi="Times New Roman" w:cs="Times New Roman"/>
        </w:rPr>
      </w:pPr>
      <w:r w:rsidRPr="002B4BB5">
        <w:rPr>
          <w:rFonts w:ascii="Times New Roman" w:hAnsi="Times New Roman" w:cs="Times New Roman"/>
          <w:b/>
        </w:rPr>
        <w:t xml:space="preserve">Gráfico </w:t>
      </w:r>
      <w:r>
        <w:rPr>
          <w:rFonts w:ascii="Times New Roman" w:hAnsi="Times New Roman" w:cs="Times New Roman"/>
          <w:b/>
        </w:rPr>
        <w:t>3</w:t>
      </w:r>
      <w:r w:rsidRPr="002B4BB5">
        <w:rPr>
          <w:rFonts w:ascii="Times New Roman" w:hAnsi="Times New Roman" w:cs="Times New Roman"/>
          <w:b/>
        </w:rPr>
        <w:t>.</w:t>
      </w:r>
      <w:r w:rsidRPr="002B4BB5">
        <w:rPr>
          <w:rFonts w:ascii="Times New Roman" w:hAnsi="Times New Roman" w:cs="Times New Roman"/>
        </w:rPr>
        <w:t xml:space="preserve"> Tendência da </w:t>
      </w:r>
      <w:r>
        <w:rPr>
          <w:rFonts w:ascii="Times New Roman" w:hAnsi="Times New Roman" w:cs="Times New Roman"/>
        </w:rPr>
        <w:t xml:space="preserve">razão da </w:t>
      </w:r>
      <w:r w:rsidRPr="002B4BB5">
        <w:rPr>
          <w:rFonts w:ascii="Times New Roman" w:hAnsi="Times New Roman" w:cs="Times New Roman"/>
        </w:rPr>
        <w:t>mortalidade materna</w:t>
      </w:r>
      <w:r>
        <w:rPr>
          <w:rFonts w:ascii="Times New Roman" w:hAnsi="Times New Roman" w:cs="Times New Roman"/>
        </w:rPr>
        <w:t xml:space="preserve"> (RMM)</w:t>
      </w:r>
      <w:r w:rsidRPr="002B4BB5">
        <w:rPr>
          <w:rFonts w:ascii="Times New Roman" w:hAnsi="Times New Roman" w:cs="Times New Roman"/>
        </w:rPr>
        <w:t xml:space="preserve"> em mulheres </w:t>
      </w:r>
      <w:r>
        <w:rPr>
          <w:rFonts w:ascii="Times New Roman" w:hAnsi="Times New Roman" w:cs="Times New Roman"/>
        </w:rPr>
        <w:t xml:space="preserve">grávidas </w:t>
      </w:r>
      <w:r w:rsidRPr="002B4BB5">
        <w:rPr>
          <w:rFonts w:ascii="Times New Roman" w:hAnsi="Times New Roman" w:cs="Times New Roman"/>
        </w:rPr>
        <w:t>de diferentes etnias, no Bras</w:t>
      </w:r>
      <w:r>
        <w:rPr>
          <w:rFonts w:ascii="Times New Roman" w:hAnsi="Times New Roman" w:cs="Times New Roman"/>
        </w:rPr>
        <w:t>il, 201</w:t>
      </w:r>
      <w:r w:rsidR="005465D5">
        <w:rPr>
          <w:rFonts w:ascii="Times New Roman" w:hAnsi="Times New Roman" w:cs="Times New Roman"/>
        </w:rPr>
        <w:t>0</w:t>
      </w:r>
      <w:r w:rsidRPr="002B4BB5">
        <w:rPr>
          <w:rFonts w:ascii="Times New Roman" w:hAnsi="Times New Roman" w:cs="Times New Roman"/>
        </w:rPr>
        <w:t xml:space="preserve"> a 202</w:t>
      </w:r>
      <w:r w:rsidR="005465D5">
        <w:rPr>
          <w:rFonts w:ascii="Times New Roman" w:hAnsi="Times New Roman" w:cs="Times New Roman"/>
        </w:rPr>
        <w:t>2</w:t>
      </w:r>
      <w:r w:rsidRPr="002B4BB5">
        <w:rPr>
          <w:rFonts w:ascii="Times New Roman" w:hAnsi="Times New Roman" w:cs="Times New Roman"/>
        </w:rPr>
        <w:t>. Fonte: Elaboração própria.</w:t>
      </w:r>
    </w:p>
    <w:p w14:paraId="04C39344" w14:textId="2D3503F9" w:rsidR="005465D5" w:rsidRPr="002B4BB5" w:rsidRDefault="005465D5" w:rsidP="00A362A6">
      <w:pPr>
        <w:spacing w:line="360" w:lineRule="auto"/>
        <w:rPr>
          <w:rFonts w:ascii="Times New Roman" w:hAnsi="Times New Roman" w:cs="Times New Roman"/>
        </w:rPr>
      </w:pPr>
      <w:r>
        <w:rPr>
          <w:rFonts w:ascii="Times New Roman" w:hAnsi="Times New Roman" w:cs="Times New Roman"/>
          <w:noProof/>
          <w:lang w:eastAsia="pt-BR"/>
        </w:rPr>
        <w:drawing>
          <wp:inline distT="0" distB="0" distL="0" distR="0" wp14:anchorId="26B0D11E" wp14:editId="15CA11AE">
            <wp:extent cx="5400000" cy="261858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00" cy="2618581"/>
                    </a:xfrm>
                    <a:prstGeom prst="rect">
                      <a:avLst/>
                    </a:prstGeom>
                    <a:noFill/>
                  </pic:spPr>
                </pic:pic>
              </a:graphicData>
            </a:graphic>
          </wp:inline>
        </w:drawing>
      </w:r>
    </w:p>
    <w:p w14:paraId="7687A203" w14:textId="2B51C15A" w:rsidR="00D22D1B" w:rsidRPr="002B4BB5" w:rsidRDefault="00D22D1B" w:rsidP="00A362A6">
      <w:pPr>
        <w:spacing w:line="360" w:lineRule="auto"/>
        <w:rPr>
          <w:rFonts w:ascii="Times New Roman" w:hAnsi="Times New Roman" w:cs="Times New Roman"/>
        </w:rPr>
      </w:pPr>
      <w:r w:rsidRPr="002B4BB5">
        <w:rPr>
          <w:rFonts w:ascii="Times New Roman" w:hAnsi="Times New Roman" w:cs="Times New Roman"/>
        </w:rPr>
        <w:t>No tocante à mortalidade d</w:t>
      </w:r>
      <w:r>
        <w:rPr>
          <w:rFonts w:ascii="Times New Roman" w:hAnsi="Times New Roman" w:cs="Times New Roman"/>
        </w:rPr>
        <w:t>e mulheres gestantes por região</w:t>
      </w:r>
      <w:r w:rsidRPr="002B4BB5">
        <w:rPr>
          <w:rFonts w:ascii="Times New Roman" w:hAnsi="Times New Roman" w:cs="Times New Roman"/>
        </w:rPr>
        <w:t xml:space="preserve"> observou-se que</w:t>
      </w:r>
      <w:r>
        <w:rPr>
          <w:rFonts w:ascii="Times New Roman" w:hAnsi="Times New Roman" w:cs="Times New Roman"/>
        </w:rPr>
        <w:t>,</w:t>
      </w:r>
      <w:r w:rsidRPr="002B4BB5">
        <w:rPr>
          <w:rFonts w:ascii="Times New Roman" w:hAnsi="Times New Roman" w:cs="Times New Roman"/>
        </w:rPr>
        <w:t xml:space="preserve"> em todos os estados, este índice </w:t>
      </w:r>
      <w:r>
        <w:rPr>
          <w:rFonts w:ascii="Times New Roman" w:hAnsi="Times New Roman" w:cs="Times New Roman"/>
        </w:rPr>
        <w:t>incrementou</w:t>
      </w:r>
      <w:r w:rsidR="00EC573A">
        <w:rPr>
          <w:rFonts w:ascii="Times New Roman" w:hAnsi="Times New Roman" w:cs="Times New Roman"/>
        </w:rPr>
        <w:t xml:space="preserve"> em 2018 </w:t>
      </w:r>
      <w:r w:rsidRPr="002B4BB5">
        <w:rPr>
          <w:rFonts w:ascii="Times New Roman" w:hAnsi="Times New Roman" w:cs="Times New Roman"/>
        </w:rPr>
        <w:t xml:space="preserve">(Gráfico </w:t>
      </w:r>
      <w:r>
        <w:rPr>
          <w:rFonts w:ascii="Times New Roman" w:hAnsi="Times New Roman" w:cs="Times New Roman"/>
        </w:rPr>
        <w:t>4</w:t>
      </w:r>
      <w:r w:rsidRPr="002B4BB5">
        <w:rPr>
          <w:rFonts w:ascii="Times New Roman" w:hAnsi="Times New Roman" w:cs="Times New Roman"/>
        </w:rPr>
        <w:t>).</w:t>
      </w:r>
    </w:p>
    <w:p w14:paraId="4C5F51F0" w14:textId="77777777" w:rsidR="00D22D1B" w:rsidRDefault="00D22D1B" w:rsidP="00A362A6">
      <w:pPr>
        <w:spacing w:line="360" w:lineRule="auto"/>
        <w:rPr>
          <w:rFonts w:ascii="Times New Roman" w:hAnsi="Times New Roman" w:cs="Times New Roman"/>
        </w:rPr>
      </w:pPr>
      <w:r w:rsidRPr="002B4BB5">
        <w:rPr>
          <w:rFonts w:ascii="Times New Roman" w:hAnsi="Times New Roman" w:cs="Times New Roman"/>
          <w:b/>
        </w:rPr>
        <w:t xml:space="preserve">Gráfico </w:t>
      </w:r>
      <w:r>
        <w:rPr>
          <w:rFonts w:ascii="Times New Roman" w:hAnsi="Times New Roman" w:cs="Times New Roman"/>
          <w:b/>
        </w:rPr>
        <w:t>4</w:t>
      </w:r>
      <w:r w:rsidRPr="002B4BB5">
        <w:rPr>
          <w:rFonts w:ascii="Times New Roman" w:hAnsi="Times New Roman" w:cs="Times New Roman"/>
          <w:b/>
        </w:rPr>
        <w:t>.</w:t>
      </w:r>
      <w:r w:rsidRPr="002B4BB5">
        <w:rPr>
          <w:rFonts w:ascii="Times New Roman" w:hAnsi="Times New Roman" w:cs="Times New Roman"/>
        </w:rPr>
        <w:t xml:space="preserve"> Tendência da </w:t>
      </w:r>
      <w:r>
        <w:rPr>
          <w:rFonts w:ascii="Times New Roman" w:hAnsi="Times New Roman" w:cs="Times New Roman"/>
        </w:rPr>
        <w:t xml:space="preserve">razão da </w:t>
      </w:r>
      <w:r w:rsidRPr="002B4BB5">
        <w:rPr>
          <w:rFonts w:ascii="Times New Roman" w:hAnsi="Times New Roman" w:cs="Times New Roman"/>
        </w:rPr>
        <w:t xml:space="preserve">mortalidade materna em mulheres de diferentes </w:t>
      </w:r>
      <w:r>
        <w:rPr>
          <w:rFonts w:ascii="Times New Roman" w:hAnsi="Times New Roman" w:cs="Times New Roman"/>
        </w:rPr>
        <w:t>estados do Brasil, 2022</w:t>
      </w:r>
      <w:r w:rsidRPr="002B4BB5">
        <w:rPr>
          <w:rFonts w:ascii="Times New Roman" w:hAnsi="Times New Roman" w:cs="Times New Roman"/>
        </w:rPr>
        <w:t xml:space="preserve"> a 2021. Fonte: Elaboração própria.</w:t>
      </w:r>
    </w:p>
    <w:p w14:paraId="7FD73FF9" w14:textId="3CF6B7F0" w:rsidR="00D22D1B" w:rsidRDefault="005465D5" w:rsidP="00A362A6">
      <w:pPr>
        <w:spacing w:line="360" w:lineRule="auto"/>
        <w:rPr>
          <w:rFonts w:ascii="Times New Roman" w:hAnsi="Times New Roman" w:cs="Times New Roman"/>
        </w:rPr>
      </w:pPr>
      <w:r>
        <w:rPr>
          <w:rFonts w:ascii="Times New Roman" w:hAnsi="Times New Roman" w:cs="Times New Roman"/>
          <w:noProof/>
          <w:lang w:eastAsia="pt-BR"/>
        </w:rPr>
        <w:lastRenderedPageBreak/>
        <w:drawing>
          <wp:inline distT="0" distB="0" distL="0" distR="0" wp14:anchorId="4879C3C1" wp14:editId="39B1C8E5">
            <wp:extent cx="5400000" cy="3045754"/>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00" cy="3045754"/>
                    </a:xfrm>
                    <a:prstGeom prst="rect">
                      <a:avLst/>
                    </a:prstGeom>
                    <a:noFill/>
                  </pic:spPr>
                </pic:pic>
              </a:graphicData>
            </a:graphic>
          </wp:inline>
        </w:drawing>
      </w:r>
    </w:p>
    <w:sectPr w:rsidR="00D22D1B" w:rsidSect="00A362A6">
      <w:pgSz w:w="11906" w:h="16838" w:code="9"/>
      <w:pgMar w:top="1701" w:right="1701" w:bottom="1701" w:left="1701" w:header="709" w:footer="709"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A2F15" w16cex:dateUtc="2022-06-20T02:26:00Z"/>
  <w16cex:commentExtensible w16cex:durableId="265A2E10" w16cex:dateUtc="2022-06-20T02:21:00Z"/>
  <w16cex:commentExtensible w16cex:durableId="265A254D" w16cex:dateUtc="2022-06-20T01:44:00Z"/>
  <w16cex:commentExtensible w16cex:durableId="265A2360" w16cex:dateUtc="2022-06-20T01:36:00Z"/>
  <w16cex:commentExtensible w16cex:durableId="265A266F" w16cex:dateUtc="2022-06-20T01:49:00Z"/>
  <w16cex:commentExtensible w16cex:durableId="265A301A" w16cex:dateUtc="2022-06-20T02:30:00Z"/>
  <w16cex:commentExtensible w16cex:durableId="265A30E5" w16cex:dateUtc="2022-06-20T02: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BC862C" w16cid:durableId="265A2F15"/>
  <w16cid:commentId w16cid:paraId="31585D2D" w16cid:durableId="265A2E10"/>
  <w16cid:commentId w16cid:paraId="36FDF2A3" w16cid:durableId="265A254D"/>
  <w16cid:commentId w16cid:paraId="1CFC7913" w16cid:durableId="265A2360"/>
  <w16cid:commentId w16cid:paraId="60724B52" w16cid:durableId="265A266F"/>
  <w16cid:commentId w16cid:paraId="4073B90D" w16cid:durableId="265A301A"/>
  <w16cid:commentId w16cid:paraId="0040D4A1" w16cid:durableId="265A30E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00007843" w:usb2="00000001"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1C7"/>
    <w:rsid w:val="00005434"/>
    <w:rsid w:val="00032C39"/>
    <w:rsid w:val="000731C7"/>
    <w:rsid w:val="000B4496"/>
    <w:rsid w:val="000C106F"/>
    <w:rsid w:val="00157332"/>
    <w:rsid w:val="001E4D0C"/>
    <w:rsid w:val="001F1D7C"/>
    <w:rsid w:val="001F6D50"/>
    <w:rsid w:val="00201CAF"/>
    <w:rsid w:val="002226BE"/>
    <w:rsid w:val="00255EA4"/>
    <w:rsid w:val="00283A67"/>
    <w:rsid w:val="00297C84"/>
    <w:rsid w:val="002B4BB5"/>
    <w:rsid w:val="002B6BAB"/>
    <w:rsid w:val="002B724B"/>
    <w:rsid w:val="002D3C11"/>
    <w:rsid w:val="002E2E3B"/>
    <w:rsid w:val="003049C8"/>
    <w:rsid w:val="0031785C"/>
    <w:rsid w:val="003417AD"/>
    <w:rsid w:val="00350102"/>
    <w:rsid w:val="00351188"/>
    <w:rsid w:val="0035557A"/>
    <w:rsid w:val="00375F03"/>
    <w:rsid w:val="003D6144"/>
    <w:rsid w:val="003E0EE9"/>
    <w:rsid w:val="003F1D97"/>
    <w:rsid w:val="004717D2"/>
    <w:rsid w:val="00472919"/>
    <w:rsid w:val="00482472"/>
    <w:rsid w:val="0049666A"/>
    <w:rsid w:val="004C0B93"/>
    <w:rsid w:val="004D5AD4"/>
    <w:rsid w:val="004E2F6E"/>
    <w:rsid w:val="005465D5"/>
    <w:rsid w:val="005A0C2D"/>
    <w:rsid w:val="005A4463"/>
    <w:rsid w:val="005E7253"/>
    <w:rsid w:val="006112F0"/>
    <w:rsid w:val="006335ED"/>
    <w:rsid w:val="00646AB0"/>
    <w:rsid w:val="006B1461"/>
    <w:rsid w:val="006F4DFD"/>
    <w:rsid w:val="00710204"/>
    <w:rsid w:val="007155EB"/>
    <w:rsid w:val="00716426"/>
    <w:rsid w:val="007C6FF0"/>
    <w:rsid w:val="007D425A"/>
    <w:rsid w:val="008668D8"/>
    <w:rsid w:val="00891CD0"/>
    <w:rsid w:val="00893D4C"/>
    <w:rsid w:val="008D589B"/>
    <w:rsid w:val="008E2489"/>
    <w:rsid w:val="008E24A1"/>
    <w:rsid w:val="008F18C9"/>
    <w:rsid w:val="00906914"/>
    <w:rsid w:val="00942DFB"/>
    <w:rsid w:val="00944CFE"/>
    <w:rsid w:val="009652F5"/>
    <w:rsid w:val="00974D46"/>
    <w:rsid w:val="0099703E"/>
    <w:rsid w:val="009D048D"/>
    <w:rsid w:val="009D3E0A"/>
    <w:rsid w:val="009F17EA"/>
    <w:rsid w:val="00A23E6C"/>
    <w:rsid w:val="00A362A6"/>
    <w:rsid w:val="00A45A0D"/>
    <w:rsid w:val="00A94234"/>
    <w:rsid w:val="00AC781B"/>
    <w:rsid w:val="00AE0FFA"/>
    <w:rsid w:val="00B07D2D"/>
    <w:rsid w:val="00B110AA"/>
    <w:rsid w:val="00B30578"/>
    <w:rsid w:val="00B3741E"/>
    <w:rsid w:val="00B477A8"/>
    <w:rsid w:val="00B54BAA"/>
    <w:rsid w:val="00B807AA"/>
    <w:rsid w:val="00BA34D0"/>
    <w:rsid w:val="00BD6E3E"/>
    <w:rsid w:val="00BE1163"/>
    <w:rsid w:val="00BE2EDF"/>
    <w:rsid w:val="00C1417C"/>
    <w:rsid w:val="00C431C4"/>
    <w:rsid w:val="00C67734"/>
    <w:rsid w:val="00C87EDF"/>
    <w:rsid w:val="00C94F20"/>
    <w:rsid w:val="00CA1B47"/>
    <w:rsid w:val="00CD3FEA"/>
    <w:rsid w:val="00CF07FE"/>
    <w:rsid w:val="00CF5D41"/>
    <w:rsid w:val="00D07818"/>
    <w:rsid w:val="00D22D1B"/>
    <w:rsid w:val="00D571CD"/>
    <w:rsid w:val="00D61A49"/>
    <w:rsid w:val="00D935BB"/>
    <w:rsid w:val="00DA320D"/>
    <w:rsid w:val="00DD3CD3"/>
    <w:rsid w:val="00DE380C"/>
    <w:rsid w:val="00E00064"/>
    <w:rsid w:val="00E55478"/>
    <w:rsid w:val="00E87A3E"/>
    <w:rsid w:val="00EA675E"/>
    <w:rsid w:val="00EB1149"/>
    <w:rsid w:val="00EC27C4"/>
    <w:rsid w:val="00EC573A"/>
    <w:rsid w:val="00EF2DB8"/>
    <w:rsid w:val="00F04438"/>
    <w:rsid w:val="00F158A3"/>
    <w:rsid w:val="00F6251B"/>
    <w:rsid w:val="00F77777"/>
    <w:rsid w:val="00F86C69"/>
    <w:rsid w:val="00FD7148"/>
    <w:rsid w:val="00FE421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FB704"/>
  <w15:chartTrackingRefBased/>
  <w15:docId w15:val="{3E5453EA-6D62-40EA-9C4D-26C0C0D44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3D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D571CD"/>
    <w:pPr>
      <w:spacing w:after="240" w:line="240" w:lineRule="auto"/>
    </w:pPr>
  </w:style>
  <w:style w:type="character" w:styleId="CommentReference">
    <w:name w:val="annotation reference"/>
    <w:basedOn w:val="DefaultParagraphFont"/>
    <w:uiPriority w:val="99"/>
    <w:semiHidden/>
    <w:unhideWhenUsed/>
    <w:rsid w:val="007D425A"/>
    <w:rPr>
      <w:sz w:val="16"/>
      <w:szCs w:val="16"/>
    </w:rPr>
  </w:style>
  <w:style w:type="paragraph" w:styleId="CommentText">
    <w:name w:val="annotation text"/>
    <w:basedOn w:val="Normal"/>
    <w:link w:val="CommentTextChar"/>
    <w:uiPriority w:val="99"/>
    <w:semiHidden/>
    <w:unhideWhenUsed/>
    <w:rsid w:val="007D425A"/>
    <w:pPr>
      <w:spacing w:line="240" w:lineRule="auto"/>
    </w:pPr>
    <w:rPr>
      <w:sz w:val="20"/>
      <w:szCs w:val="20"/>
    </w:rPr>
  </w:style>
  <w:style w:type="character" w:customStyle="1" w:styleId="CommentTextChar">
    <w:name w:val="Comment Text Char"/>
    <w:basedOn w:val="DefaultParagraphFont"/>
    <w:link w:val="CommentText"/>
    <w:uiPriority w:val="99"/>
    <w:semiHidden/>
    <w:rsid w:val="007D425A"/>
    <w:rPr>
      <w:sz w:val="20"/>
      <w:szCs w:val="20"/>
    </w:rPr>
  </w:style>
  <w:style w:type="paragraph" w:styleId="CommentSubject">
    <w:name w:val="annotation subject"/>
    <w:basedOn w:val="CommentText"/>
    <w:next w:val="CommentText"/>
    <w:link w:val="CommentSubjectChar"/>
    <w:uiPriority w:val="99"/>
    <w:semiHidden/>
    <w:unhideWhenUsed/>
    <w:rsid w:val="007D425A"/>
    <w:rPr>
      <w:b/>
      <w:bCs/>
    </w:rPr>
  </w:style>
  <w:style w:type="character" w:customStyle="1" w:styleId="CommentSubjectChar">
    <w:name w:val="Comment Subject Char"/>
    <w:basedOn w:val="CommentTextChar"/>
    <w:link w:val="CommentSubject"/>
    <w:uiPriority w:val="99"/>
    <w:semiHidden/>
    <w:rsid w:val="007D425A"/>
    <w:rPr>
      <w:b/>
      <w:bCs/>
      <w:sz w:val="20"/>
      <w:szCs w:val="20"/>
    </w:rPr>
  </w:style>
  <w:style w:type="paragraph" w:styleId="BalloonText">
    <w:name w:val="Balloon Text"/>
    <w:basedOn w:val="Normal"/>
    <w:link w:val="BalloonTextChar"/>
    <w:uiPriority w:val="99"/>
    <w:semiHidden/>
    <w:unhideWhenUsed/>
    <w:rsid w:val="007D42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425A"/>
    <w:rPr>
      <w:rFonts w:ascii="Segoe UI" w:hAnsi="Segoe UI" w:cs="Segoe UI"/>
      <w:sz w:val="18"/>
      <w:szCs w:val="18"/>
    </w:rPr>
  </w:style>
  <w:style w:type="character" w:customStyle="1" w:styleId="ref">
    <w:name w:val="ref"/>
    <w:basedOn w:val="DefaultParagraphFont"/>
    <w:rsid w:val="00944CFE"/>
  </w:style>
  <w:style w:type="character" w:styleId="Hyperlink">
    <w:name w:val="Hyperlink"/>
    <w:basedOn w:val="DefaultParagraphFont"/>
    <w:uiPriority w:val="99"/>
    <w:semiHidden/>
    <w:unhideWhenUsed/>
    <w:rsid w:val="00A23E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759069">
      <w:bodyDiv w:val="1"/>
      <w:marLeft w:val="0"/>
      <w:marRight w:val="0"/>
      <w:marTop w:val="0"/>
      <w:marBottom w:val="0"/>
      <w:divBdr>
        <w:top w:val="none" w:sz="0" w:space="0" w:color="auto"/>
        <w:left w:val="none" w:sz="0" w:space="0" w:color="auto"/>
        <w:bottom w:val="none" w:sz="0" w:space="0" w:color="auto"/>
        <w:right w:val="none" w:sz="0" w:space="0" w:color="auto"/>
      </w:divBdr>
    </w:div>
    <w:div w:id="200821016">
      <w:bodyDiv w:val="1"/>
      <w:marLeft w:val="0"/>
      <w:marRight w:val="0"/>
      <w:marTop w:val="0"/>
      <w:marBottom w:val="0"/>
      <w:divBdr>
        <w:top w:val="none" w:sz="0" w:space="0" w:color="auto"/>
        <w:left w:val="none" w:sz="0" w:space="0" w:color="auto"/>
        <w:bottom w:val="none" w:sz="0" w:space="0" w:color="auto"/>
        <w:right w:val="none" w:sz="0" w:space="0" w:color="auto"/>
      </w:divBdr>
    </w:div>
    <w:div w:id="404492727">
      <w:bodyDiv w:val="1"/>
      <w:marLeft w:val="0"/>
      <w:marRight w:val="0"/>
      <w:marTop w:val="0"/>
      <w:marBottom w:val="0"/>
      <w:divBdr>
        <w:top w:val="none" w:sz="0" w:space="0" w:color="auto"/>
        <w:left w:val="none" w:sz="0" w:space="0" w:color="auto"/>
        <w:bottom w:val="none" w:sz="0" w:space="0" w:color="auto"/>
        <w:right w:val="none" w:sz="0" w:space="0" w:color="auto"/>
      </w:divBdr>
    </w:div>
    <w:div w:id="1054352855">
      <w:bodyDiv w:val="1"/>
      <w:marLeft w:val="0"/>
      <w:marRight w:val="0"/>
      <w:marTop w:val="0"/>
      <w:marBottom w:val="0"/>
      <w:divBdr>
        <w:top w:val="none" w:sz="0" w:space="0" w:color="auto"/>
        <w:left w:val="none" w:sz="0" w:space="0" w:color="auto"/>
        <w:bottom w:val="none" w:sz="0" w:space="0" w:color="auto"/>
        <w:right w:val="none" w:sz="0" w:space="0" w:color="auto"/>
      </w:divBdr>
    </w:div>
    <w:div w:id="1354383596">
      <w:bodyDiv w:val="1"/>
      <w:marLeft w:val="0"/>
      <w:marRight w:val="0"/>
      <w:marTop w:val="0"/>
      <w:marBottom w:val="0"/>
      <w:divBdr>
        <w:top w:val="none" w:sz="0" w:space="0" w:color="auto"/>
        <w:left w:val="none" w:sz="0" w:space="0" w:color="auto"/>
        <w:bottom w:val="none" w:sz="0" w:space="0" w:color="auto"/>
        <w:right w:val="none" w:sz="0" w:space="0" w:color="auto"/>
      </w:divBdr>
    </w:div>
    <w:div w:id="1631325057">
      <w:bodyDiv w:val="1"/>
      <w:marLeft w:val="0"/>
      <w:marRight w:val="0"/>
      <w:marTop w:val="0"/>
      <w:marBottom w:val="0"/>
      <w:divBdr>
        <w:top w:val="none" w:sz="0" w:space="0" w:color="auto"/>
        <w:left w:val="none" w:sz="0" w:space="0" w:color="auto"/>
        <w:bottom w:val="none" w:sz="0" w:space="0" w:color="auto"/>
        <w:right w:val="none" w:sz="0" w:space="0" w:color="auto"/>
      </w:divBdr>
    </w:div>
    <w:div w:id="1947615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microsoft.com/office/2016/09/relationships/commentsIds" Target="commentsIds.xml"/><Relationship Id="rId3" Type="http://schemas.openxmlformats.org/officeDocument/2006/relationships/settings" Target="settings.xml"/><Relationship Id="rId7" Type="http://schemas.openxmlformats.org/officeDocument/2006/relationships/image" Target="media/image3.png"/><Relationship Id="rId12" Type="http://schemas.microsoft.com/office/2018/08/relationships/commentsExtensible" Target="commentsExtensi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6E7194-FEBA-4700-928C-C522E2EB5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5</Pages>
  <Words>1707</Words>
  <Characters>9220</Characters>
  <Application>Microsoft Office Word</Application>
  <DocSecurity>0</DocSecurity>
  <Lines>76</Lines>
  <Paragraphs>21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dc:creator>
  <cp:keywords/>
  <dc:description/>
  <cp:lastModifiedBy>REVIEW</cp:lastModifiedBy>
  <cp:revision>3</cp:revision>
  <dcterms:created xsi:type="dcterms:W3CDTF">2023-10-19T03:01:00Z</dcterms:created>
  <dcterms:modified xsi:type="dcterms:W3CDTF">2023-10-19T03:46:00Z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id="emY6otgP"/&gt;&lt;style id="http://www.zotero.org/styles/universidade-estadual-paulista-campus-de-dracena-abnt" hasBibliography="1" bibliographyStyleHasBeenSet="1"/&gt;&lt;prefs&gt;&lt;pref name="fieldType" value=</vt:lpwstr>
  </property>
  <property fmtid="{D5CDD505-2E9C-101B-9397-08002B2CF9AE}" pid="3" name="ZOTERO_PREF_2">
    <vt:lpwstr>"Field"/&gt;&lt;/prefs&gt;&lt;/data&gt;</vt:lpwstr>
  </property>
</Properties>
</file>