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E62D6" w14:textId="0925369F" w:rsidR="005E0BDB" w:rsidRDefault="00775767">
      <w:r>
        <w:t>Procedimentos bariátricos no Sistema Único de Saúde em 20</w:t>
      </w:r>
      <w:r w:rsidR="00450C1B">
        <w:t>20</w:t>
      </w:r>
      <w:r w:rsidR="00011DF6">
        <w:t>: um estudo descritivo</w:t>
      </w:r>
    </w:p>
    <w:p w14:paraId="3CAC31B0" w14:textId="34FAFD30" w:rsidR="00775767" w:rsidRDefault="00775767"/>
    <w:p w14:paraId="1BCFE285" w14:textId="24429F63" w:rsidR="00775767" w:rsidRDefault="00775767"/>
    <w:p w14:paraId="067641B9" w14:textId="78121F0F" w:rsidR="00515E91" w:rsidRDefault="00450C1B" w:rsidP="00371C5A">
      <w:r>
        <w:t>Tabela 1. Perfil d</w:t>
      </w:r>
      <w:r w:rsidR="00371C5A">
        <w:t xml:space="preserve">os pacientes que realizaram cirurgias bariátricas pelo </w:t>
      </w:r>
      <w:r>
        <w:t>SUS em São Paulo, no ano 2020.</w:t>
      </w:r>
    </w:p>
    <w:p w14:paraId="4630C72F" w14:textId="58561FE1" w:rsidR="00371C5A" w:rsidRDefault="00371C5A" w:rsidP="00371C5A"/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96"/>
        <w:gridCol w:w="1425"/>
        <w:gridCol w:w="1483"/>
      </w:tblGrid>
      <w:tr w:rsidR="00371C5A" w:rsidRPr="00371C5A" w14:paraId="6D95A515" w14:textId="77777777" w:rsidTr="00371C5A">
        <w:trPr>
          <w:trHeight w:val="615"/>
        </w:trPr>
        <w:tc>
          <w:tcPr>
            <w:tcW w:w="3290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FF0233F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Variáveis</w:t>
            </w:r>
            <w:proofErr w:type="spellEnd"/>
          </w:p>
        </w:tc>
        <w:tc>
          <w:tcPr>
            <w:tcW w:w="838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5A84DEA8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Freq.</w:t>
            </w:r>
          </w:p>
        </w:tc>
        <w:tc>
          <w:tcPr>
            <w:tcW w:w="873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365ECAC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Percent</w:t>
            </w:r>
          </w:p>
        </w:tc>
      </w:tr>
      <w:tr w:rsidR="00371C5A" w:rsidRPr="00371C5A" w14:paraId="2FEA0B46" w14:textId="77777777" w:rsidTr="00371C5A">
        <w:trPr>
          <w:trHeight w:val="315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AF557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Sexo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2D4DB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CD5FC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1DA785FE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F5765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 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Masculino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8884C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77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5B6E6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15.52</w:t>
            </w:r>
          </w:p>
        </w:tc>
      </w:tr>
      <w:tr w:rsidR="00371C5A" w:rsidRPr="00371C5A" w14:paraId="4AACADEA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C1E91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  Feminino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BD6A7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419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AC74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84.48</w:t>
            </w:r>
          </w:p>
        </w:tc>
      </w:tr>
      <w:tr w:rsidR="00371C5A" w:rsidRPr="00371C5A" w14:paraId="0766EE4A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8B4DC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Raça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475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1CD1F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35291C96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D04010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65B9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332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5598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66.94</w:t>
            </w:r>
          </w:p>
        </w:tc>
      </w:tr>
      <w:tr w:rsidR="00371C5A" w:rsidRPr="00371C5A" w14:paraId="66A32542" w14:textId="77777777" w:rsidTr="00371C5A">
        <w:trPr>
          <w:trHeight w:val="9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A8056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branca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5A0E8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164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D109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33.06</w:t>
            </w:r>
          </w:p>
        </w:tc>
      </w:tr>
      <w:tr w:rsidR="00371C5A" w:rsidRPr="00371C5A" w14:paraId="1CD6EF75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D94718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Faixa etária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92FB1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F7A08C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102E15E1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D11C0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Até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18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anos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EE01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9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36ECF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1.8</w:t>
            </w:r>
          </w:p>
        </w:tc>
      </w:tr>
      <w:tr w:rsidR="00371C5A" w:rsidRPr="00371C5A" w14:paraId="0C5D1A7E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A1129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18 a 59 anos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13A1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463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5F842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93.4</w:t>
            </w:r>
          </w:p>
        </w:tc>
      </w:tr>
      <w:tr w:rsidR="00371C5A" w:rsidRPr="00371C5A" w14:paraId="21F80B23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CE1D33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60+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anos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32E09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24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49B02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4.8</w:t>
            </w:r>
          </w:p>
        </w:tc>
      </w:tr>
      <w:tr w:rsidR="00371C5A" w:rsidRPr="00371C5A" w14:paraId="3BA6D9F7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FF157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Principais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diagnósticos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A7637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45ED20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1D0C6F46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049D71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E669 -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Obesidade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especificada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18C12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203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7E658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40.93</w:t>
            </w:r>
          </w:p>
        </w:tc>
      </w:tr>
      <w:tr w:rsidR="00371C5A" w:rsidRPr="00371C5A" w14:paraId="30297092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597D7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E660 - Obesidade devida a excesso de calorias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ECA8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177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D6CF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35.69</w:t>
            </w:r>
          </w:p>
        </w:tc>
      </w:tr>
      <w:tr w:rsidR="00371C5A" w:rsidRPr="00371C5A" w14:paraId="2821F831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05B68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E668 -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Outra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 xml:space="preserve">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obesidade</w:t>
            </w:r>
            <w:proofErr w:type="spellEnd"/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4F761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113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32A1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22.78</w:t>
            </w:r>
          </w:p>
        </w:tc>
      </w:tr>
      <w:tr w:rsidR="00371C5A" w:rsidRPr="00371C5A" w14:paraId="052C42CB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B28BF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C186 - Neoplasia maligna do cólon descendente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970307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BDCA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0.20</w:t>
            </w:r>
          </w:p>
        </w:tc>
      </w:tr>
      <w:tr w:rsidR="00371C5A" w:rsidRPr="00371C5A" w14:paraId="4AA54A9E" w14:textId="77777777" w:rsidTr="00371C5A">
        <w:trPr>
          <w:trHeight w:val="6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0B169A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E662 - Obesidade extrema com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hipoventilação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 alveolar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6ED5E7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0F57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0.20</w:t>
            </w:r>
          </w:p>
        </w:tc>
      </w:tr>
      <w:tr w:rsidR="00371C5A" w:rsidRPr="00371C5A" w14:paraId="67FD31C5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C6351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K210 - Doença de refluxo gastroesofágico com esofagite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EB050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2D8968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0.20</w:t>
            </w:r>
          </w:p>
        </w:tc>
      </w:tr>
      <w:tr w:rsidR="00371C5A" w:rsidRPr="00371C5A" w14:paraId="35BB255B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4E58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Local de atendimento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A988D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 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4931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 </w:t>
            </w:r>
          </w:p>
        </w:tc>
      </w:tr>
      <w:tr w:rsidR="00371C5A" w:rsidRPr="00371C5A" w14:paraId="2F922B03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4EBA6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Piracicaba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1261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170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FBBB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34.27</w:t>
            </w:r>
          </w:p>
        </w:tc>
      </w:tr>
      <w:tr w:rsidR="00371C5A" w:rsidRPr="00371C5A" w14:paraId="4BBB6794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8D468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São Paulo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4943B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115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B89F1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23.19</w:t>
            </w:r>
          </w:p>
        </w:tc>
      </w:tr>
      <w:tr w:rsidR="00371C5A" w:rsidRPr="00371C5A" w14:paraId="62BFE013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8423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São José dos Campos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B717B8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84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5C1F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16.94</w:t>
            </w:r>
          </w:p>
        </w:tc>
      </w:tr>
      <w:tr w:rsidR="00371C5A" w:rsidRPr="00371C5A" w14:paraId="2EC07921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1895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Campinas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00A9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30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13CD86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6.05</w:t>
            </w:r>
          </w:p>
        </w:tc>
      </w:tr>
      <w:tr w:rsidR="00371C5A" w:rsidRPr="00371C5A" w14:paraId="75D508FE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AC99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Jaú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31399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28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7BC8D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5.65</w:t>
            </w:r>
          </w:p>
        </w:tc>
      </w:tr>
      <w:tr w:rsidR="00371C5A" w:rsidRPr="00371C5A" w14:paraId="102E7374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E227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São José 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dos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 Rio Preto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989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26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1531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5.24</w:t>
            </w:r>
          </w:p>
        </w:tc>
      </w:tr>
      <w:tr w:rsidR="00371C5A" w:rsidRPr="00371C5A" w14:paraId="5AC5AA7B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DC8A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Presidente Prudente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C8B3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24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010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4.84</w:t>
            </w:r>
          </w:p>
        </w:tc>
      </w:tr>
      <w:tr w:rsidR="00371C5A" w:rsidRPr="00371C5A" w14:paraId="45B357E1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A2652" w14:textId="77777777" w:rsidR="00371C5A" w:rsidRPr="00371C5A" w:rsidRDefault="00371C5A" w:rsidP="00DA25BF">
            <w:pPr>
              <w:spacing w:line="240" w:lineRule="auto"/>
              <w:ind w:firstLine="208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Botucatu - SP</w:t>
            </w:r>
          </w:p>
        </w:tc>
        <w:tc>
          <w:tcPr>
            <w:tcW w:w="83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D0F60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19</w:t>
            </w:r>
          </w:p>
        </w:tc>
        <w:tc>
          <w:tcPr>
            <w:tcW w:w="87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3ABD2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3.83</w:t>
            </w:r>
          </w:p>
        </w:tc>
      </w:tr>
      <w:tr w:rsidR="00371C5A" w:rsidRPr="00371C5A" w14:paraId="4D3C6E5D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F1C3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83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B57A1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média(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dp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873" w:type="pc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14:paraId="55CDA4E9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min.; máx.</w:t>
            </w:r>
          </w:p>
        </w:tc>
      </w:tr>
      <w:tr w:rsidR="00371C5A" w:rsidRPr="00371C5A" w14:paraId="732817AD" w14:textId="77777777" w:rsidTr="00371C5A">
        <w:trPr>
          <w:trHeight w:val="300"/>
        </w:trPr>
        <w:tc>
          <w:tcPr>
            <w:tcW w:w="32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62B8F5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Idade</w:t>
            </w:r>
          </w:p>
        </w:tc>
        <w:tc>
          <w:tcPr>
            <w:tcW w:w="83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5E5A4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41.9 [11.1]</w:t>
            </w:r>
          </w:p>
        </w:tc>
        <w:tc>
          <w:tcPr>
            <w:tcW w:w="87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BB513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16; 79</w:t>
            </w:r>
          </w:p>
        </w:tc>
      </w:tr>
    </w:tbl>
    <w:p w14:paraId="7B11D15A" w14:textId="77777777" w:rsidR="00371C5A" w:rsidRDefault="00371C5A" w:rsidP="00371C5A"/>
    <w:p w14:paraId="56C3069E" w14:textId="7B2AF8BE" w:rsidR="00515E91" w:rsidRDefault="00515E91">
      <w:pPr>
        <w:spacing w:after="160" w:line="259" w:lineRule="auto"/>
        <w:jc w:val="left"/>
      </w:pPr>
      <w:r>
        <w:br w:type="page"/>
      </w:r>
    </w:p>
    <w:p w14:paraId="3A958B3B" w14:textId="160B3A2B" w:rsidR="00371C5A" w:rsidRDefault="00371C5A">
      <w:pPr>
        <w:spacing w:after="160" w:line="259" w:lineRule="auto"/>
        <w:jc w:val="left"/>
      </w:pPr>
    </w:p>
    <w:p w14:paraId="47C32E08" w14:textId="2A405752" w:rsidR="00371C5A" w:rsidRDefault="00371C5A">
      <w:pPr>
        <w:spacing w:after="160" w:line="259" w:lineRule="auto"/>
        <w:jc w:val="left"/>
      </w:pPr>
      <w:r>
        <w:t>Tabela 2. Características das cirurgias e da internação.</w:t>
      </w:r>
    </w:p>
    <w:tbl>
      <w:tblPr>
        <w:tblW w:w="509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63"/>
        <w:gridCol w:w="1296"/>
        <w:gridCol w:w="905"/>
      </w:tblGrid>
      <w:tr w:rsidR="00371C5A" w:rsidRPr="00371C5A" w14:paraId="40491D2B" w14:textId="77777777" w:rsidTr="00371C5A">
        <w:trPr>
          <w:trHeight w:val="615"/>
        </w:trPr>
        <w:tc>
          <w:tcPr>
            <w:tcW w:w="3730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491307C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Variáveis</w:t>
            </w:r>
            <w:proofErr w:type="spellEnd"/>
          </w:p>
        </w:tc>
        <w:tc>
          <w:tcPr>
            <w:tcW w:w="748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7A1F3C8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Freq.</w:t>
            </w:r>
          </w:p>
        </w:tc>
        <w:tc>
          <w:tcPr>
            <w:tcW w:w="522" w:type="pct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vAlign w:val="center"/>
            <w:hideMark/>
          </w:tcPr>
          <w:p w14:paraId="1B6301C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Percent</w:t>
            </w:r>
          </w:p>
        </w:tc>
      </w:tr>
      <w:tr w:rsidR="00371C5A" w:rsidRPr="00371C5A" w14:paraId="5EABBCD6" w14:textId="77777777" w:rsidTr="00371C5A">
        <w:trPr>
          <w:trHeight w:val="315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0D296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Tipo de cirurgia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BA7C5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02441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0A0C31F5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834E1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Gastroplastia com derivação intestinal (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Bypass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 xml:space="preserve"> gástrico)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1A576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481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54DF2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96.9</w:t>
            </w:r>
          </w:p>
        </w:tc>
      </w:tr>
      <w:tr w:rsidR="00371C5A" w:rsidRPr="00371C5A" w14:paraId="6EA48C9D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52CF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Gastrectomia vertical em manga (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Sleeve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) 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BCD76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602C1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2.2</w:t>
            </w:r>
          </w:p>
        </w:tc>
      </w:tr>
      <w:tr w:rsidR="00371C5A" w:rsidRPr="00371C5A" w14:paraId="4B108827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34F75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Gastroplastia vertical com banda gástrica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C0F0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A2D82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0.45</w:t>
            </w:r>
          </w:p>
        </w:tc>
      </w:tr>
      <w:tr w:rsidR="00371C5A" w:rsidRPr="00371C5A" w14:paraId="67B190DD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1549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Gastrectomia vertical c/ ou s/ desvio duodenal (duodenal switch)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1788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A6356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0.45</w:t>
            </w:r>
          </w:p>
        </w:tc>
      </w:tr>
      <w:tr w:rsidR="00371C5A" w:rsidRPr="00371C5A" w14:paraId="21B15F6B" w14:textId="77777777" w:rsidTr="00371C5A">
        <w:trPr>
          <w:trHeight w:val="9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0F5816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Tipo de internação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309C0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89E8B7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007DD8A8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6426C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Eletivo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EE5B5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466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EF445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93.95</w:t>
            </w:r>
          </w:p>
        </w:tc>
      </w:tr>
      <w:tr w:rsidR="00371C5A" w:rsidRPr="00371C5A" w14:paraId="3E7923A9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ED5EF3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Urgência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079C8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30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CA315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6.05</w:t>
            </w:r>
          </w:p>
        </w:tc>
      </w:tr>
      <w:tr w:rsidR="00371C5A" w:rsidRPr="00371C5A" w14:paraId="3180E50D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9EBB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51689" w14:textId="77777777" w:rsidR="00371C5A" w:rsidRPr="00371C5A" w:rsidRDefault="00371C5A" w:rsidP="00371C5A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690E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12DDF6A4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DFE895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Uso de uti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A7333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218D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5B0636C5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4BBD67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E11B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446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EAE95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89.92</w:t>
            </w:r>
          </w:p>
        </w:tc>
      </w:tr>
      <w:tr w:rsidR="00371C5A" w:rsidRPr="00371C5A" w14:paraId="5346E1C4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701C21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Sim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3DB6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50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E2B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10.08</w:t>
            </w:r>
          </w:p>
        </w:tc>
      </w:tr>
      <w:tr w:rsidR="00371C5A" w:rsidRPr="00371C5A" w14:paraId="7D6E0168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4FF5E4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Óbito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9915ED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B06BB" w14:textId="77777777" w:rsidR="00371C5A" w:rsidRPr="00371C5A" w:rsidRDefault="00371C5A" w:rsidP="00371C5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shd w:val="clear" w:color="auto" w:fill="auto"/>
              </w:rPr>
            </w:pPr>
          </w:p>
        </w:tc>
      </w:tr>
      <w:tr w:rsidR="00371C5A" w:rsidRPr="00371C5A" w14:paraId="2313DFBE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8EBF2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Não</w:t>
            </w:r>
            <w:proofErr w:type="spellEnd"/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04B7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495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1B5EE2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99.80</w:t>
            </w:r>
          </w:p>
        </w:tc>
      </w:tr>
      <w:tr w:rsidR="00371C5A" w:rsidRPr="00371C5A" w14:paraId="2F8CA84F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B351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Sim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B1A979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1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BF5E2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  <w:lang w:val="en-US"/>
              </w:rPr>
              <w:t>0.20</w:t>
            </w:r>
          </w:p>
        </w:tc>
      </w:tr>
      <w:tr w:rsidR="00371C5A" w:rsidRPr="00371C5A" w14:paraId="614B3C23" w14:textId="77777777" w:rsidTr="00371C5A">
        <w:trPr>
          <w:trHeight w:val="6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1AEDF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E887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média(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dp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6F75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min.; máx.</w:t>
            </w:r>
          </w:p>
        </w:tc>
      </w:tr>
      <w:tr w:rsidR="00371C5A" w:rsidRPr="00371C5A" w14:paraId="3E0D13D9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EF6D7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Dias de permanência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04DB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3.9 [3.9]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1C3B0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1;29</w:t>
            </w:r>
          </w:p>
        </w:tc>
      </w:tr>
      <w:tr w:rsidR="00371C5A" w:rsidRPr="00371C5A" w14:paraId="3EE1904B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F4EAA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Dias na UTI</w:t>
            </w:r>
          </w:p>
        </w:tc>
        <w:tc>
          <w:tcPr>
            <w:tcW w:w="74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999A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2.3 [4.1]</w:t>
            </w:r>
          </w:p>
        </w:tc>
        <w:tc>
          <w:tcPr>
            <w:tcW w:w="52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7DFC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1; 29</w:t>
            </w:r>
          </w:p>
        </w:tc>
      </w:tr>
      <w:tr w:rsidR="00371C5A" w:rsidRPr="00371C5A" w14:paraId="4F7FC707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95866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Quantidade de diárias</w:t>
            </w:r>
          </w:p>
        </w:tc>
        <w:tc>
          <w:tcPr>
            <w:tcW w:w="748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12203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3.7 [3.7]</w:t>
            </w:r>
          </w:p>
        </w:tc>
        <w:tc>
          <w:tcPr>
            <w:tcW w:w="522" w:type="pc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2A8BA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1; 25</w:t>
            </w:r>
          </w:p>
        </w:tc>
      </w:tr>
      <w:tr w:rsidR="00371C5A" w:rsidRPr="00371C5A" w14:paraId="19318D19" w14:textId="77777777" w:rsidTr="00371C5A">
        <w:trPr>
          <w:trHeight w:val="300"/>
        </w:trPr>
        <w:tc>
          <w:tcPr>
            <w:tcW w:w="373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411D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Quantidade de diárias do acompanhante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E5F31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3.2 [2.5]</w:t>
            </w:r>
          </w:p>
        </w:tc>
        <w:tc>
          <w:tcPr>
            <w:tcW w:w="5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AC89DB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1; 15</w:t>
            </w:r>
          </w:p>
        </w:tc>
      </w:tr>
    </w:tbl>
    <w:p w14:paraId="6AB67966" w14:textId="755C3AE2" w:rsidR="00371C5A" w:rsidRDefault="00371C5A">
      <w:pPr>
        <w:spacing w:after="160" w:line="259" w:lineRule="auto"/>
        <w:jc w:val="left"/>
      </w:pPr>
    </w:p>
    <w:p w14:paraId="6E4BE177" w14:textId="0162B75D" w:rsidR="00371C5A" w:rsidRDefault="00371C5A">
      <w:pPr>
        <w:spacing w:after="160" w:line="259" w:lineRule="auto"/>
        <w:jc w:val="left"/>
      </w:pPr>
    </w:p>
    <w:p w14:paraId="432124B4" w14:textId="78444CE3" w:rsidR="00371C5A" w:rsidRDefault="00371C5A">
      <w:pPr>
        <w:spacing w:after="160" w:line="259" w:lineRule="auto"/>
        <w:jc w:val="left"/>
      </w:pPr>
      <w:r>
        <w:t xml:space="preserve">Tabela 3. Valores (em reais) gastos com cirurgias bariátricas no SUS em São Paulo, 2020. </w:t>
      </w:r>
    </w:p>
    <w:tbl>
      <w:tblPr>
        <w:tblW w:w="5000" w:type="pct"/>
        <w:tblBorders>
          <w:top w:val="single" w:sz="4" w:space="0" w:color="auto"/>
          <w:bottom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820"/>
        <w:gridCol w:w="1809"/>
        <w:gridCol w:w="1875"/>
      </w:tblGrid>
      <w:tr w:rsidR="00371C5A" w:rsidRPr="00371C5A" w14:paraId="009D4EAB" w14:textId="77777777" w:rsidTr="00371C5A">
        <w:trPr>
          <w:trHeight w:val="300"/>
        </w:trPr>
        <w:tc>
          <w:tcPr>
            <w:tcW w:w="32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5EB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Valores</w:t>
            </w:r>
          </w:p>
        </w:tc>
        <w:tc>
          <w:tcPr>
            <w:tcW w:w="832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6370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média(</w:t>
            </w:r>
            <w:proofErr w:type="spellStart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dp</w:t>
            </w:r>
            <w:proofErr w:type="spellEnd"/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)</w:t>
            </w:r>
          </w:p>
        </w:tc>
        <w:tc>
          <w:tcPr>
            <w:tcW w:w="878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3C616CF2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min.; máx.</w:t>
            </w:r>
          </w:p>
        </w:tc>
      </w:tr>
      <w:tr w:rsidR="00371C5A" w:rsidRPr="00371C5A" w14:paraId="4D43F5D7" w14:textId="77777777" w:rsidTr="00371C5A">
        <w:trPr>
          <w:trHeight w:val="300"/>
        </w:trPr>
        <w:tc>
          <w:tcPr>
            <w:tcW w:w="3290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A5ED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Serviços hospitalares</w:t>
            </w:r>
          </w:p>
        </w:tc>
        <w:tc>
          <w:tcPr>
            <w:tcW w:w="83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D4A97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4241.1 [765.6]</w:t>
            </w:r>
          </w:p>
        </w:tc>
        <w:tc>
          <w:tcPr>
            <w:tcW w:w="878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371DC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2775.9; 18131.0</w:t>
            </w:r>
          </w:p>
        </w:tc>
      </w:tr>
      <w:tr w:rsidR="00371C5A" w:rsidRPr="00371C5A" w14:paraId="7EC0BE8B" w14:textId="77777777" w:rsidTr="00371C5A">
        <w:trPr>
          <w:trHeight w:val="300"/>
        </w:trPr>
        <w:tc>
          <w:tcPr>
            <w:tcW w:w="3290" w:type="pct"/>
            <w:shd w:val="clear" w:color="auto" w:fill="auto"/>
            <w:noWrap/>
            <w:vAlign w:val="bottom"/>
            <w:hideMark/>
          </w:tcPr>
          <w:p w14:paraId="433B08AE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Serviços profissionais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4AC8D14E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2010.4 [116.9]</w:t>
            </w:r>
          </w:p>
        </w:tc>
        <w:tc>
          <w:tcPr>
            <w:tcW w:w="878" w:type="pct"/>
            <w:shd w:val="clear" w:color="auto" w:fill="auto"/>
            <w:noWrap/>
            <w:vAlign w:val="center"/>
            <w:hideMark/>
          </w:tcPr>
          <w:p w14:paraId="15126BDD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1500; 4111.8</w:t>
            </w:r>
          </w:p>
        </w:tc>
      </w:tr>
      <w:tr w:rsidR="00371C5A" w:rsidRPr="00371C5A" w14:paraId="04CAB294" w14:textId="77777777" w:rsidTr="00371C5A">
        <w:trPr>
          <w:trHeight w:val="300"/>
        </w:trPr>
        <w:tc>
          <w:tcPr>
            <w:tcW w:w="3290" w:type="pct"/>
            <w:shd w:val="clear" w:color="auto" w:fill="auto"/>
            <w:noWrap/>
            <w:vAlign w:val="bottom"/>
            <w:hideMark/>
          </w:tcPr>
          <w:p w14:paraId="435AE2B7" w14:textId="5B2A271A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UTI</w:t>
            </w:r>
          </w:p>
        </w:tc>
        <w:tc>
          <w:tcPr>
            <w:tcW w:w="832" w:type="pct"/>
            <w:shd w:val="clear" w:color="auto" w:fill="auto"/>
            <w:noWrap/>
            <w:vAlign w:val="center"/>
            <w:hideMark/>
          </w:tcPr>
          <w:p w14:paraId="10B86904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1108.2 [1967.8]</w:t>
            </w:r>
          </w:p>
        </w:tc>
        <w:tc>
          <w:tcPr>
            <w:tcW w:w="878" w:type="pct"/>
            <w:shd w:val="clear" w:color="auto" w:fill="auto"/>
            <w:noWrap/>
            <w:vAlign w:val="center"/>
            <w:hideMark/>
          </w:tcPr>
          <w:p w14:paraId="0DA16C76" w14:textId="77777777" w:rsidR="00371C5A" w:rsidRPr="00371C5A" w:rsidRDefault="00371C5A" w:rsidP="00371C5A">
            <w:pPr>
              <w:spacing w:line="240" w:lineRule="auto"/>
              <w:jc w:val="center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478.7; 13882.9</w:t>
            </w:r>
          </w:p>
        </w:tc>
      </w:tr>
      <w:tr w:rsidR="00371C5A" w:rsidRPr="00371C5A" w14:paraId="441B020B" w14:textId="77777777" w:rsidTr="00371C5A">
        <w:trPr>
          <w:trHeight w:val="300"/>
        </w:trPr>
        <w:tc>
          <w:tcPr>
            <w:tcW w:w="3290" w:type="pct"/>
            <w:shd w:val="clear" w:color="auto" w:fill="auto"/>
            <w:noWrap/>
            <w:vAlign w:val="bottom"/>
            <w:hideMark/>
          </w:tcPr>
          <w:p w14:paraId="6F3184B8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Valor total</w:t>
            </w:r>
          </w:p>
        </w:tc>
        <w:tc>
          <w:tcPr>
            <w:tcW w:w="832" w:type="pct"/>
            <w:shd w:val="clear" w:color="auto" w:fill="auto"/>
            <w:noWrap/>
            <w:vAlign w:val="bottom"/>
            <w:hideMark/>
          </w:tcPr>
          <w:p w14:paraId="59BD8672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6251.5 [868.8]</w:t>
            </w:r>
          </w:p>
        </w:tc>
        <w:tc>
          <w:tcPr>
            <w:tcW w:w="878" w:type="pct"/>
            <w:shd w:val="clear" w:color="auto" w:fill="auto"/>
            <w:noWrap/>
            <w:vAlign w:val="bottom"/>
            <w:hideMark/>
          </w:tcPr>
          <w:p w14:paraId="56DBAA24" w14:textId="77777777" w:rsidR="00371C5A" w:rsidRPr="00371C5A" w:rsidRDefault="00371C5A" w:rsidP="00371C5A">
            <w:pPr>
              <w:spacing w:line="240" w:lineRule="auto"/>
              <w:jc w:val="left"/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</w:pPr>
            <w:r w:rsidRPr="00371C5A">
              <w:rPr>
                <w:rFonts w:eastAsia="Times New Roman"/>
                <w:color w:val="000000"/>
                <w:kern w:val="0"/>
                <w:szCs w:val="24"/>
                <w:shd w:val="clear" w:color="auto" w:fill="auto"/>
              </w:rPr>
              <w:t>4791.4; 22242.8</w:t>
            </w:r>
          </w:p>
        </w:tc>
      </w:tr>
    </w:tbl>
    <w:p w14:paraId="4B0AECB1" w14:textId="7D271A30" w:rsidR="00450C1B" w:rsidRDefault="00450C1B">
      <w:pPr>
        <w:spacing w:after="160" w:line="259" w:lineRule="auto"/>
        <w:jc w:val="left"/>
      </w:pPr>
    </w:p>
    <w:p w14:paraId="6024A61C" w14:textId="790577FB" w:rsidR="00450C1B" w:rsidRDefault="00450C1B">
      <w:pPr>
        <w:spacing w:after="160" w:line="259" w:lineRule="auto"/>
        <w:jc w:val="left"/>
      </w:pPr>
    </w:p>
    <w:p w14:paraId="61D8C308" w14:textId="53BEE4A5" w:rsidR="00450C1B" w:rsidRDefault="00450C1B">
      <w:pPr>
        <w:spacing w:after="160" w:line="259" w:lineRule="auto"/>
        <w:jc w:val="left"/>
      </w:pPr>
    </w:p>
    <w:sectPr w:rsidR="00450C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52"/>
    <w:rsid w:val="00011DF6"/>
    <w:rsid w:val="000B1C9C"/>
    <w:rsid w:val="00371C5A"/>
    <w:rsid w:val="00405B2C"/>
    <w:rsid w:val="0040646F"/>
    <w:rsid w:val="00450C1B"/>
    <w:rsid w:val="00515E91"/>
    <w:rsid w:val="00557CEF"/>
    <w:rsid w:val="00586CB4"/>
    <w:rsid w:val="005E0BDB"/>
    <w:rsid w:val="0069366D"/>
    <w:rsid w:val="007201A3"/>
    <w:rsid w:val="00775767"/>
    <w:rsid w:val="00810A7F"/>
    <w:rsid w:val="00926A37"/>
    <w:rsid w:val="00A12052"/>
    <w:rsid w:val="00DA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505853"/>
  <w15:chartTrackingRefBased/>
  <w15:docId w15:val="{A06BEB59-E7E1-4F8A-B1FD-457D8DA54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iCs/>
        <w:kern w:val="18"/>
        <w:sz w:val="24"/>
        <w:szCs w:val="16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B2C"/>
    <w:pPr>
      <w:spacing w:after="0" w:line="360" w:lineRule="auto"/>
      <w:jc w:val="both"/>
    </w:pPr>
    <w:rPr>
      <w:iCs w:val="0"/>
      <w:shd w:val="clear" w:color="auto" w:fill="FFFFFF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autoRedefine/>
    <w:qFormat/>
    <w:rsid w:val="00926A37"/>
    <w:rPr>
      <w:rFonts w:eastAsiaTheme="minorEastAsia"/>
      <w:b/>
      <w:bCs/>
    </w:rPr>
  </w:style>
  <w:style w:type="character" w:customStyle="1" w:styleId="TitChar">
    <w:name w:val="Tit Char"/>
    <w:basedOn w:val="Fontepargpadro"/>
    <w:link w:val="Tit"/>
    <w:rsid w:val="00926A37"/>
    <w:rPr>
      <w:rFonts w:ascii="Arial" w:eastAsiaTheme="minorEastAsia" w:hAnsi="Arial"/>
      <w:bCs/>
      <w:sz w:val="24"/>
      <w:szCs w:val="24"/>
      <w:lang w:eastAsia="pt-BR"/>
    </w:rPr>
  </w:style>
  <w:style w:type="paragraph" w:customStyle="1" w:styleId="Estilo1">
    <w:name w:val="Estilo1"/>
    <w:basedOn w:val="Subttulo"/>
    <w:link w:val="Estilo1Char"/>
    <w:autoRedefine/>
    <w:qFormat/>
    <w:rsid w:val="00557CEF"/>
    <w:pPr>
      <w:ind w:left="708"/>
    </w:pPr>
    <w:rPr>
      <w:rFonts w:ascii="Arial" w:hAnsi="Arial"/>
      <w:b/>
      <w:bCs/>
    </w:rPr>
  </w:style>
  <w:style w:type="character" w:customStyle="1" w:styleId="Estilo1Char">
    <w:name w:val="Estilo1 Char"/>
    <w:basedOn w:val="SubttuloChar"/>
    <w:link w:val="Estilo1"/>
    <w:rsid w:val="00557CEF"/>
    <w:rPr>
      <w:rFonts w:ascii="Arial" w:eastAsiaTheme="minorEastAsia" w:hAnsi="Arial"/>
      <w:b w:val="0"/>
      <w:bCs/>
      <w:color w:val="5A5A5A" w:themeColor="text1" w:themeTint="A5"/>
      <w:spacing w:val="15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7CEF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557CEF"/>
    <w:rPr>
      <w:rFonts w:eastAsiaTheme="minorEastAsia"/>
      <w:b/>
      <w:color w:val="5A5A5A" w:themeColor="text1" w:themeTint="A5"/>
      <w:spacing w:val="15"/>
      <w:lang w:eastAsia="pt-BR"/>
    </w:rPr>
  </w:style>
  <w:style w:type="paragraph" w:customStyle="1" w:styleId="tabela">
    <w:name w:val="tabela"/>
    <w:basedOn w:val="Normal"/>
    <w:link w:val="tabelaChar"/>
    <w:autoRedefine/>
    <w:qFormat/>
    <w:rsid w:val="000B1C9C"/>
    <w:pPr>
      <w:ind w:firstLine="708"/>
    </w:pPr>
    <w:rPr>
      <w:iCs/>
      <w:sz w:val="20"/>
      <w:szCs w:val="24"/>
      <w:shd w:val="clear" w:color="auto" w:fill="auto"/>
      <w:lang w:eastAsia="en-US"/>
    </w:rPr>
  </w:style>
  <w:style w:type="character" w:customStyle="1" w:styleId="tabelaChar">
    <w:name w:val="tabela Char"/>
    <w:basedOn w:val="Fontepargpadro"/>
    <w:link w:val="tabela"/>
    <w:rsid w:val="000B1C9C"/>
    <w:rPr>
      <w:sz w:val="20"/>
      <w:szCs w:val="24"/>
    </w:rPr>
  </w:style>
  <w:style w:type="table" w:customStyle="1" w:styleId="Winter">
    <w:name w:val="Winter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WinterOf">
    <w:name w:val="WinterOf"/>
    <w:basedOn w:val="Tabelanormal"/>
    <w:uiPriority w:val="99"/>
    <w:rsid w:val="007201A3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3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314</Words>
  <Characters>1696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7</cp:revision>
  <dcterms:created xsi:type="dcterms:W3CDTF">2021-10-12T18:40:00Z</dcterms:created>
  <dcterms:modified xsi:type="dcterms:W3CDTF">2021-10-12T21:06:00Z</dcterms:modified>
</cp:coreProperties>
</file>