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  <w:t>实验3</w:t>
      </w:r>
      <w:bookmarkStart w:id="0" w:name="_GoBack"/>
      <w:bookmarkEnd w:id="0"/>
    </w:p>
    <w:p>
      <w:pPr>
        <w:bidi w:val="0"/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Verilog基础语法（下）</w:t>
      </w:r>
    </w:p>
    <w:p>
      <w:pPr>
        <w:pStyle w:val="2"/>
        <w:bidi w:val="0"/>
        <w:rPr>
          <w:rFonts w:hint="eastAsia"/>
          <w:b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实验介绍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在上一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次实验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中，我们已经初步学习了 Verilog 硬件描述语言的基本语法。接下来，我们将站在更为系统的层面理解 Verilog 语言的特性。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实验目标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能够掌握基本的Verilog语法知识；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能够阅读并编写简易的Verilog代码；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能够将Verilog语言与硬件电路对应起来，理解硬件描述语言的内涵。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b/>
          <w:lang w:val="en-US" w:eastAsia="zh-CN"/>
        </w:rPr>
        <w:t>实验内容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Verilog的三种描述层次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Verilog 可以使用三种不同的方式描述模块实现的逻辑功能。它们分别是：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105" w:beforeAutospacing="0" w:after="105" w:afterAutospacing="0"/>
        <w:ind w:left="420" w:leftChars="0" w:right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结构化描述方式：调用其他已经定义过的低层次模块对整个电路的功能进行描述，或者直接调用 Verilog 内部预先定义的基本门级元件描述电路的结构进行描述。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105" w:beforeAutospacing="0" w:after="105" w:afterAutospacing="0"/>
        <w:ind w:left="420" w:leftChars="0" w:right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数据流描述方式：使用连续赋值语句 assign 对电路的逻辑功能进行描述。该方式特别适合于对组合逻辑电路建模。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105" w:beforeAutospacing="0" w:after="105" w:afterAutospacing="0"/>
        <w:ind w:left="420" w:leftChars="0" w:right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行为级描述方式：使用过程块语句结构 always 和比较抽象的高级程序语句对电路的逻辑功能进行描述。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我们用一个例子展示这三者的区别。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5" w:lineRule="atLeast"/>
        <w:ind w:left="0" w:right="0" w:firstLine="0"/>
        <w:rPr>
          <w:rFonts w:ascii="Roboto" w:hAnsi="Roboto" w:eastAsia="Roboto" w:cs="Roboto"/>
          <w:i w:val="0"/>
          <w:iCs w:val="0"/>
          <w:caps w:val="0"/>
          <w:spacing w:val="-2"/>
          <w:sz w:val="26"/>
          <w:szCs w:val="26"/>
        </w:rPr>
      </w:pPr>
      <w:r>
        <w:rPr>
          <w:rStyle w:val="12"/>
          <w:rFonts w:hint="default" w:ascii="Roboto" w:hAnsi="Roboto" w:eastAsia="Roboto" w:cs="Roboto"/>
          <w:b/>
          <w:i w:val="0"/>
          <w:iCs w:val="0"/>
          <w:caps w:val="0"/>
          <w:spacing w:val="-2"/>
          <w:sz w:val="26"/>
          <w:szCs w:val="26"/>
          <w:shd w:val="clear" w:fill="FFFFFF"/>
        </w:rPr>
        <w:t>1.1 结构化描述方式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考虑下图所示的电路：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445510" cy="1764030"/>
            <wp:effectExtent l="0" t="0" r="889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76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如果从结构化层面来描述电路，我们需要刻画与门、或门和非门，并将其正确连接。Verilog 常用的内置逻辑门包括：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and（与门）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nand（与非门）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or（或门）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nor（或非门）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xor（异或门）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xnor（同或门）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我们可以通过类似模块例化的方式使用这些逻辑门，进而实现一些简单的逻辑功能。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由于不知道输入信号的数目，门级单元无法采用基于名字的端口关联方式，只能基于位置进行端口关联。一般来说，门级单元的第一个端口是输出，后面其余的端口是输入。在例化调用的时候，我们也可以不指定门级单元实例的名字，从而为代码编写提供了方便（毕竟逻辑门的数目可能很多）。当输入端口超过 2 个时，只需要将输入信号在端口列表中继续排列即可，Verilog 可以自动识别输入和输出信号。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下面是使用门级单元结构化描述该电路的 Verilog 代码。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6690" cy="2562225"/>
            <wp:effectExtent l="0" t="0" r="381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你可以将其与我们的电路图进行对应，理解每一个信号与实际连线的对应关系。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5" w:lineRule="atLeast"/>
        <w:ind w:left="0" w:right="0" w:firstLine="0"/>
        <w:rPr>
          <w:rFonts w:ascii="Roboto" w:hAnsi="Roboto" w:eastAsia="Roboto" w:cs="Roboto"/>
          <w:i w:val="0"/>
          <w:iCs w:val="0"/>
          <w:caps w:val="0"/>
          <w:spacing w:val="-2"/>
          <w:sz w:val="26"/>
          <w:szCs w:val="26"/>
        </w:rPr>
      </w:pPr>
      <w:r>
        <w:rPr>
          <w:rStyle w:val="12"/>
          <w:rFonts w:hint="default" w:ascii="Roboto" w:hAnsi="Roboto" w:eastAsia="Roboto" w:cs="Roboto"/>
          <w:b/>
          <w:i w:val="0"/>
          <w:iCs w:val="0"/>
          <w:caps w:val="0"/>
          <w:spacing w:val="-2"/>
          <w:sz w:val="26"/>
          <w:szCs w:val="26"/>
          <w:shd w:val="clear" w:fill="FFFFFF"/>
        </w:rPr>
        <w:t>1.2 数据流描述方式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数据流描述方式需要我们得到逻辑表达式。我们可以将门电路转换为对应的逻辑表达式：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2245" cy="761365"/>
            <wp:effectExtent l="0" t="0" r="825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化简后，我们就得到了输出 out 关于输入 a、b 和 sel 的逻辑表达式：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2245" cy="339090"/>
            <wp:effectExtent l="0" t="0" r="825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由此可以得到基于 assign 语句的数据流描述。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5420" cy="1659890"/>
            <wp:effectExtent l="0" t="0" r="508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当然，你也可以写成下面的样子：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1135" cy="1801495"/>
            <wp:effectExtent l="0" t="0" r="1206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5" w:lineRule="atLeast"/>
        <w:ind w:left="0" w:right="0" w:firstLine="0"/>
        <w:rPr>
          <w:rFonts w:ascii="Roboto" w:hAnsi="Roboto" w:eastAsia="Roboto" w:cs="Roboto"/>
          <w:i w:val="0"/>
          <w:iCs w:val="0"/>
          <w:caps w:val="0"/>
          <w:spacing w:val="-2"/>
          <w:sz w:val="26"/>
          <w:szCs w:val="26"/>
        </w:rPr>
      </w:pPr>
      <w:r>
        <w:rPr>
          <w:rStyle w:val="12"/>
          <w:rFonts w:hint="default" w:ascii="Roboto" w:hAnsi="Roboto" w:eastAsia="Roboto" w:cs="Roboto"/>
          <w:b/>
          <w:i w:val="0"/>
          <w:iCs w:val="0"/>
          <w:caps w:val="0"/>
          <w:spacing w:val="-2"/>
          <w:sz w:val="26"/>
          <w:szCs w:val="26"/>
          <w:shd w:val="clear" w:fill="FFFFFF"/>
        </w:rPr>
        <w:t>1.3 行为级描述方式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很多时候，我们难以得到模块的电路结构，或者得到的结构十分繁琐，这时我们就可以使用行为级描述，以类似于高级语言的抽象层次进行硬件结构开发。这一层面的描述过程更看重功能需求与算法实现，也是对于我们最为友好的描述方式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下面是该电路的行为级描述代码。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2245" cy="2235835"/>
            <wp:effectExtent l="0" t="0" r="8255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我们可以简单分析一下。在 always 语句内部，当输入信号 sel 为 0 时，out 输出 a 的内容；当 sel 为 1 时，out 输出 b 的内容。其对应的逻辑表达式为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2245" cy="370840"/>
            <wp:effectExtent l="0" t="0" r="8255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这正是我们想要的结果。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在实际的硬件开发过程中，我们更多采用的是将三种描述方式结合起来，根据需要选择相应的描述方式，从而实现自己的预期设计。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两种特殊信号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在数字电路设计中，有两种信号是十分重要的：时钟信号和复位信号。下面我们将对这两种信号进行介绍。</w:t>
      </w:r>
    </w:p>
    <w:p>
      <w:pPr>
        <w:pStyle w:val="4"/>
        <w:bidi w:val="0"/>
        <w:rPr>
          <w:rStyle w:val="12"/>
          <w:rFonts w:hint="default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12"/>
          <w:rFonts w:hint="default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  <w:t>2.1 时钟信号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2.1.1 基本概念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在之前的教程中，我们已经见过了一个特殊的信号 clk，这就是时钟信号（Clock）。时钟信号是数字电路中时序逻辑的基础，用于决定逻辑单元中的状态何时更新，是有着固定周期并与模块运行无关的信号量。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硬件电路中的时钟信号是由时钟发生器产生的。它只有两个电平，一个是低电平，另一个是高电平。高电平可以根据电路的要求而不同，例如理想情况下 TTL 标准的高电平是 5V，而低电平一般默认为 0V。时钟信号有固定的翻转频率（周期），以恒定的速度进行着高电平和低电平之间的转换。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333750" cy="866775"/>
            <wp:effectExtent l="0" t="0" r="6350" b="9525"/>
            <wp:docPr id="10" name="图片 9" descr="IMG_25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除了周期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T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、频率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f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 之外，另一个重要的时钟属性是占空比（Duty Ratio）。对于周期恒定的时钟信号，占空比的定义为周期电信号中，有电信号输出的时间与整个信号周期之比。也就是：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1727200" cy="420370"/>
            <wp:effectExtent l="0" t="0" r="0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最常见的时钟信号占空比为 50% ，也就是说高电平和低电平的持续时间是一样的。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数字系统使用时钟信号的上升沿、下降沿或者双边沿作为同步驱动的参考，进而实现不同模块的同步运作，确保了整个系统的协调性与正确性。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上面的讨论中，所有的时钟信号都是理想的：时钟的翻转是在瞬间完成的，模块之间的时钟沿都是对齐的，没有延迟，没有抖动。但在实际电路中，时钟在传输、翻转时都会有延迟。一个较好的数字设计也应该考虑这些不完美的时钟特性，否则会造成潜在的设计时序不满足的状况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下面是一些常见的时钟特性：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时钟偏移（Skew）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由于线网的延迟，同一时钟的信号即使同时发出，也不能保证不同模块接收到的边沿是对齐的，即不同模块端口的时钟相位存在差异。这种差异称为时钟偏移。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right="0" w:rightChars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440430" cy="2837815"/>
            <wp:effectExtent l="0" t="0" r="1270" b="6985"/>
            <wp:docPr id="12" name="图片 11" descr="IMG_25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转换时间（Transition）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时钟从上升沿跳变到下降沿，或者从下降沿跳变到上升沿时，并不是"直上直下"、不需要时间的，而是以一种"斜坡式"的方式，需要一个过渡时间才能完成电平跳变。这个过渡时间称之为时钟的转换时间，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时钟抖动（Jitter）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相对于理想时钟沿，实际时钟中不随时间积累的、时而超前、时而滞后的偏移称为时钟抖动。时钟抖动可分为随机抖动和固定抖动。其中，随机抖动的来源为热噪声、半导体工艺等；固定抖动的来源为开关电源、电磁干扰或其他不合理的布局布线等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857500" cy="1219200"/>
            <wp:effectExtent l="0" t="0" r="0" b="0"/>
            <wp:docPr id="13" name="图片 12" descr="IMG_25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2.1.2 本地时钟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在上板调试与运行时，我们使用板载芯片的时钟作为时钟驱动。但在本地测试的时候，我们就需要自己编程生成符合预期的时钟信号。下面简单介绍一些基本的 Verilog 时钟编写方式。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基于 initial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我们先前提到过，initial 仅在 0 时刻开始执行一次内部的语句。而时钟信号是一个长期翻转的信号，因此我们需要在 initial 内部添加一个死循环，用于生成周期性的信号。下面的代码使用 forever 关键字声明了一个周期为 T 的时钟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你可以简单地认为：forever 类似于 C 语言的 while(1)，而 # value 类似于 C 语言的 sleep(value)。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6690" cy="1115695"/>
            <wp:effectExtent l="0" t="0" r="3810" b="19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基于 always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与 initial 不同，always 语句将持续执行内部的语句，因此就不需要额外的死循环了。我们可以使用 initial 语句对 clk 变量初始化，再使用 always 语句实现永久的周期变化。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3675" cy="761365"/>
            <wp:effectExtent l="0" t="0" r="9525" b="6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如果时钟的占空比并不是 50%，则可以参考如下代码编写：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Roboto" w:hAnsi="Roboto" w:eastAsia="Roboto" w:cs="Roboto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5262880" cy="1509395"/>
            <wp:effectExtent l="0" t="0" r="7620" b="190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jc w:val="left"/>
        <w:rPr>
          <w:rStyle w:val="12"/>
          <w:rFonts w:hint="default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12"/>
          <w:rFonts w:hint="default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  <w:t>2.2 复位信号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我们知道，C 语言的指针（Pointer）需要进行初始化，否则访问时可能发生意想不到的错误。Verilog 的信号变量也是同理。wire 型变量的默认赋值是 Z，reg 型变量的默认赋值是 X。那么，我们应当如何为这些变量初始化呢？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首先，wire 类型的变量是不需要初始化的，因为其只要与电路相连，就一定有确定的输出（这是组合逻辑电路的特征）。我们只需要考虑 reg 类型的变量了。需要强调的一点是：我们不建议在 reg 类型的变量声明时对其进行初始化操作。尽管在本地测试的时候这样可以成功初始化，但在上板实际验证时，信号初始值依然是不确定的，从而成为潜在的错误（因为这种方式在语法上和逻辑上都没有问题）。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例如：下面这段代码能通过语法检查，本地测试也是正确的，但上板时依然可能运行异常：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6690" cy="1651635"/>
            <wp:effectExtent l="0" t="0" r="3810" b="1206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那么，我们应该怎样进行初始化操作呢？这就需要引入复位信号了。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为确保实际环境下数字系统在上电后有一个明确、稳定的初始状态，且系统在运行紊乱时可以恢复到正常的初始状态，我们会在模块设计中添加复位模块。复位电路保证了系统工作的可控性，在一定程度上其重要性不亚于时钟信号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从时序上来看，复位电路可分为同步复位（Synchronous Reset）和异步复位（Asynchronous Reset）两种。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2.2.1 同步复位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同步复位是指与时钟信号同步的复位信号。也就是说，复位信号仅在时钟的边沿到来时才有效。如果没有时钟边沿，无论复位信号如何变化，电路也不会进行复位操作。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一个同步复位的 Verilog 描述如下：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6055" cy="2389505"/>
            <wp:effectExtent l="0" t="0" r="4445" b="1079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可以看到，上面这段代码仅在时钟信号 clk 的上升沿到来时才执行 always 内部的语句，即判断复位信号 rst 是否有效。其他时刻不管 rst 如何变化，内部信号 dout 都不会被复位。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同步复位保证了信号是与时钟同步变化的，有利于保证时序的稳定性，因此被广泛使用。但大多数时序逻辑单元并没有同步复位端，使用同步复位描述得到的电路往往会消耗更多的逻辑资源。此外，复位信号的宽度必须大于一个时钟周期，否则便有可能发生遗漏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524885" cy="2053590"/>
            <wp:effectExtent l="0" t="0" r="5715" b="3810"/>
            <wp:docPr id="19" name="图片 18" descr="IMG_256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如上图所示，复位信号 rst 是高电平有效。可以看到，前两个时钟上升沿到来时，rst 均为低电平，因此不会发生复位。在第三次时钟上升沿到来时，rst 为高电平，系统才能触发同步复位。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2.2.2 异步复位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异步复位是指无论时钟到来与否，只要复位信号有效就会执行复位操作的信号。一个异步复位的 Verilog 描述如下：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0500" cy="2534285"/>
            <wp:effectExtent l="0" t="0" r="0" b="571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上面这段代码中，always 语句在 clk 和 rst 信号的上升沿到来时均会执行。当复位信号 rst 由低电平变为高电平时，对应的上升沿便会触发 always 执行内部语句，进而执行复位操作。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目前大多数时序逻辑单元都提供了异步复位信号的接口（RST 或 CLR），因此异步复位描述不会占用额外的逻辑资源，设计上相对简单。但是，异步复位会导致复位信号与时钟信号之间没有明确的时序关系，并且复位信号容易受到外部因素的干扰，产生意想不到的复位操作。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2.2.3 其他讨论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复位电路会为数字系统带来更多的硬件逻辑和资源消耗，增加系统设计的复杂度。所以，在一些初始状态不影响逻辑正确性的数字设计中（例如数据处理、高速流水线中的一些寄存器等）可以考虑去掉复位信号，以达到最佳性能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如果某个模块确实需要复位操作，Xilinx 的建议是：使用同步复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位。这是因为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FPGA 芯片在通电后，会执行下面的一系列操作：</w:t>
      </w: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触发一个复位事件，进入全局复位过程；</w:t>
      </w: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复位过程中，控制逻辑检测所有器件的供电电压。如果在规定时间电压达到规定值并稳定下来，则进入后续的配置环节，否则就需要等待足够时间让电压达标；</w:t>
      </w: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复位顺利完成后进入配置模式，随后按照用户意图将各个寄存器初始化为预期值（一般为 0）；</w:t>
      </w: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初始化完成后进入用户模式，此时系统按照既定时序开始运转。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因此，每次工作开始前，FPGA 必定会进行复位、初始化等操作。所以理论上我们的变量是不需要复位的（默认赋值成 0）。但是，一方面我们需要保证寄存器中的值是我们期望的内容，另一方面也要避免可能出现的异常状态导致后续系统工作异常，因此数字系统中的复位设计是必不可少的。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Logisim与Verilog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最后，我们使用 Logisim 帮助大家更好地理解 Verilog 的设计与应用。我们反复强调了：Verilog 编程语言得到的是电路，而不是顺序执行的代码。因此，每一段代码都有着与之对应的电路结构。理解这种对应关系有助于我们更好地进行 Verilog 编程开发。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bidi w:val="0"/>
        <w:jc w:val="left"/>
        <w:rPr>
          <w:rStyle w:val="12"/>
          <w:rFonts w:hint="default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12"/>
          <w:rFonts w:hint="default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  <w:t>3.1 wire</w:t>
      </w:r>
      <w:r>
        <w:rPr>
          <w:rStyle w:val="12"/>
          <w:rFonts w:hint="eastAsia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  <w:t>型变量</w:t>
      </w:r>
      <w:r>
        <w:rPr>
          <w:rStyle w:val="12"/>
          <w:rFonts w:hint="default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  <w:t>与逻辑门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wire 型变量对应着普通的导线。例如：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0500" cy="664210"/>
            <wp:effectExtent l="0" t="0" r="0" b="889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上面这段代码对应的电路结构如下：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590550"/>
            <wp:effectExtent l="0" t="0" r="0" b="6350"/>
            <wp:docPr id="23" name="图片 22" descr="IMG_256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除了直接赋值，assign 里面也可以使用逻辑表达式。例如：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6055" cy="636905"/>
            <wp:effectExtent l="0" t="0" r="4445" b="1079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上面这段代码对应的电路结构如下：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1238250"/>
            <wp:effectExtent l="0" t="0" r="0" b="6350"/>
            <wp:docPr id="25" name="图片 24" descr="IMG_256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我们也可以使用一些更复杂的表达式。例如：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5420" cy="619125"/>
            <wp:effectExtent l="0" t="0" r="5080" b="317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上面这段代码对应的电路结构如下：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1695450"/>
            <wp:effectExtent l="0" t="0" r="0" b="6350"/>
            <wp:docPr id="27" name="图片 26" descr="IMG_256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当然，这实际上是异或门的逻辑表达式，因此也可以直接使用下面的 Verilog 代码描述：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6055" cy="652780"/>
            <wp:effectExtent l="0" t="0" r="4445" b="762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Logisim 中也有相应的异或门结构。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1304925"/>
            <wp:effectExtent l="0" t="0" r="0" b="3175"/>
            <wp:docPr id="29" name="图片 28" descr="IMG_256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lang w:val="en-US" w:eastAsia="zh-CN"/>
        </w:rPr>
      </w:pPr>
    </w:p>
    <w:p>
      <w:pPr>
        <w:pStyle w:val="4"/>
        <w:bidi w:val="0"/>
        <w:jc w:val="left"/>
        <w:rPr>
          <w:rStyle w:val="12"/>
          <w:rFonts w:hint="eastAsia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12"/>
          <w:rFonts w:hint="default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  <w:t>3.2 if语句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从 C 语言的逻辑上来看，if 实现了分支逻辑，即根据条件选择某一分支继续执行。在硬件电路中，实现选择功能的电路被称为选择器，其一般用于从多个输入中选择一个进行输出。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66055" cy="1490345"/>
            <wp:effectExtent l="0" t="0" r="4445" b="825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上面这段 Verilog 代码对应的电路图如下：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1695450"/>
            <wp:effectExtent l="0" t="0" r="0" b="6350"/>
            <wp:docPr id="31" name="图片 30" descr="IMG_256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选择器在图中以一个梯形结构作为示意。当然，我们也可以使用条件运算符实现相同的功能。即：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6055" cy="673100"/>
            <wp:effectExtent l="0" t="0" r="4445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</w:rPr>
      </w:pPr>
    </w:p>
    <w:p>
      <w:pPr>
        <w:pStyle w:val="4"/>
        <w:bidi w:val="0"/>
        <w:jc w:val="left"/>
        <w:rPr>
          <w:rStyle w:val="12"/>
          <w:rFonts w:hint="default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12"/>
          <w:rFonts w:hint="default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  <w:t>3.3 寄存器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以 always @(posedge clk) 为代表的语句对应的是寄存器结构，该结构可以保存电路中的信息，实现存储功能。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6055" cy="1204595"/>
            <wp:effectExtent l="0" t="0" r="4445" b="190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我们知道，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在上面这段代码中，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posedge 关键字决定了 always 语句仅在 clk 信号的上升沿（从 0 变为 1 的瞬间）执行。在上升沿到来时，首先判断 en 信号，如果为 1 则将 din 的值赋值给 dout。如果 en 信号为 0，代码中没有给出描述，表明为 0 时只需要维持原状即可，这也是寄存器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「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存储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」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功能的体现。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上面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这段代码对应的电路结构如下：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1752600"/>
            <wp:effectExtent l="0" t="0" r="0" b="0"/>
            <wp:docPr id="34" name="图片 33" descr="IMG_256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寄存器以一个矩形结构作为示意。我们将在后续的实验中介绍其详细结构。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思考与练习</w:t>
      </w: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下面的 Verilog 代码片段实现了两个数取最大值的功能：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right="0" w:right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7325" cy="1520825"/>
            <wp:effectExtent l="0" t="0" r="3175" b="3175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请据此完成下面的问题。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425" w:leftChars="0" w:right="0" w:righ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请使用 assign 语句重新完成该模块的功能。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425" w:leftChars="0" w:right="0" w:righ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现在我们需要获得三个数的最大值。请在下面的框架中通过例化 MAX2 模块实现该功能。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right="0" w:right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给定一个位宽为 3 的信号 in，编写 Verilog 代码以输出其中为 1 的位的数目。例如：如果 in = 3'b011，则模块输出 2'd2；如果 in = 3'b111，则模块输出 2'd3。我们已经为你准备了可用的框架代码：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right="0" w:rightChars="0"/>
      </w:pPr>
      <w:r>
        <w:drawing>
          <wp:inline distT="0" distB="0" distL="114300" distR="114300">
            <wp:extent cx="5271770" cy="1142365"/>
            <wp:effectExtent l="0" t="0" r="11430" b="635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right="0" w:rightChars="0"/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Verilog 支持对于数组的声明。请自行查阅有关资料，编写Verilog代码，声明一个由16个位宽为32的reg型变量组成的数组。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Roboto" w:hAnsi="Roboto" w:eastAsia="Roboto" w:cs="Roboto"/>
          <w:i w:val="0"/>
          <w:iCs w:val="0"/>
          <w:caps w:val="0"/>
          <w:spacing w:val="0"/>
          <w:sz w:val="16"/>
          <w:szCs w:val="16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数字电路实验文档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B48BFC"/>
    <w:multiLevelType w:val="singleLevel"/>
    <w:tmpl w:val="B0B48B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547C31A"/>
    <w:multiLevelType w:val="singleLevel"/>
    <w:tmpl w:val="D547C3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1322D11"/>
    <w:multiLevelType w:val="singleLevel"/>
    <w:tmpl w:val="11322D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2EDB700"/>
    <w:multiLevelType w:val="singleLevel"/>
    <w:tmpl w:val="22EDB7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1040460"/>
    <w:multiLevelType w:val="singleLevel"/>
    <w:tmpl w:val="4104046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1D4206"/>
    <w:rsid w:val="03A66872"/>
    <w:rsid w:val="05C34B4B"/>
    <w:rsid w:val="061F2DB1"/>
    <w:rsid w:val="06464564"/>
    <w:rsid w:val="0989578D"/>
    <w:rsid w:val="0A4622A4"/>
    <w:rsid w:val="0C236700"/>
    <w:rsid w:val="0C3C3B82"/>
    <w:rsid w:val="1001144E"/>
    <w:rsid w:val="113D29C5"/>
    <w:rsid w:val="114F17E6"/>
    <w:rsid w:val="18212433"/>
    <w:rsid w:val="1ACF6C99"/>
    <w:rsid w:val="1C1B1680"/>
    <w:rsid w:val="1D21173D"/>
    <w:rsid w:val="22DC6047"/>
    <w:rsid w:val="23FD3B14"/>
    <w:rsid w:val="24571A64"/>
    <w:rsid w:val="25AE5967"/>
    <w:rsid w:val="25F835C8"/>
    <w:rsid w:val="29E300B8"/>
    <w:rsid w:val="2AD52E64"/>
    <w:rsid w:val="2B533774"/>
    <w:rsid w:val="2E9B2278"/>
    <w:rsid w:val="306A22A0"/>
    <w:rsid w:val="31155563"/>
    <w:rsid w:val="327E31A0"/>
    <w:rsid w:val="3281346C"/>
    <w:rsid w:val="33B15246"/>
    <w:rsid w:val="35CC2CAA"/>
    <w:rsid w:val="38A041DC"/>
    <w:rsid w:val="39FD3703"/>
    <w:rsid w:val="3C5E5153"/>
    <w:rsid w:val="3CAF37D4"/>
    <w:rsid w:val="3CC44087"/>
    <w:rsid w:val="3CD6443D"/>
    <w:rsid w:val="3DD438E0"/>
    <w:rsid w:val="42554B5E"/>
    <w:rsid w:val="42EB101F"/>
    <w:rsid w:val="44225C76"/>
    <w:rsid w:val="45355860"/>
    <w:rsid w:val="47226FD9"/>
    <w:rsid w:val="47F92430"/>
    <w:rsid w:val="48AA188E"/>
    <w:rsid w:val="49A34401"/>
    <w:rsid w:val="4ADA20A4"/>
    <w:rsid w:val="4AE47571"/>
    <w:rsid w:val="4AF673A0"/>
    <w:rsid w:val="4E281379"/>
    <w:rsid w:val="4ECC264C"/>
    <w:rsid w:val="4F3328D0"/>
    <w:rsid w:val="500D49E0"/>
    <w:rsid w:val="51BC4CC0"/>
    <w:rsid w:val="51C573A5"/>
    <w:rsid w:val="561F12B3"/>
    <w:rsid w:val="59AB1DA0"/>
    <w:rsid w:val="5D0B07E3"/>
    <w:rsid w:val="5E6D0942"/>
    <w:rsid w:val="61E05C64"/>
    <w:rsid w:val="621A1916"/>
    <w:rsid w:val="64B4350F"/>
    <w:rsid w:val="650D3CB3"/>
    <w:rsid w:val="66811B16"/>
    <w:rsid w:val="66BE13C8"/>
    <w:rsid w:val="66F67E0E"/>
    <w:rsid w:val="68D61D57"/>
    <w:rsid w:val="694D7A8E"/>
    <w:rsid w:val="6E4A7DC5"/>
    <w:rsid w:val="701054CA"/>
    <w:rsid w:val="707D50FC"/>
    <w:rsid w:val="71F13D46"/>
    <w:rsid w:val="731D2D5A"/>
    <w:rsid w:val="7326733F"/>
    <w:rsid w:val="74AF2FB5"/>
    <w:rsid w:val="76C45833"/>
    <w:rsid w:val="77C07741"/>
    <w:rsid w:val="7802777D"/>
    <w:rsid w:val="782B3F26"/>
    <w:rsid w:val="78F33E83"/>
    <w:rsid w:val="79FF2195"/>
    <w:rsid w:val="7A5A319C"/>
    <w:rsid w:val="7C0A5B3D"/>
    <w:rsid w:val="7C10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3" Type="http://schemas.openxmlformats.org/officeDocument/2006/relationships/fontTable" Target="fontTable.xml"/><Relationship Id="rId52" Type="http://schemas.microsoft.com/office/2006/relationships/keyMapCustomizations" Target="customizations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theme" Target="theme/theme1.xml"/><Relationship Id="rId49" Type="http://schemas.openxmlformats.org/officeDocument/2006/relationships/image" Target="media/image34.png"/><Relationship Id="rId48" Type="http://schemas.openxmlformats.org/officeDocument/2006/relationships/image" Target="media/image33.png"/><Relationship Id="rId47" Type="http://schemas.openxmlformats.org/officeDocument/2006/relationships/image" Target="media/image32.png"/><Relationship Id="rId46" Type="http://schemas.openxmlformats.org/officeDocument/2006/relationships/hyperlink" Target="https://soc.ustc.edu.cn/Digital/lab1/figs/verilog2/reg_in_log.png" TargetMode="External"/><Relationship Id="rId45" Type="http://schemas.openxmlformats.org/officeDocument/2006/relationships/image" Target="media/image31.png"/><Relationship Id="rId44" Type="http://schemas.openxmlformats.org/officeDocument/2006/relationships/image" Target="media/image30.png"/><Relationship Id="rId43" Type="http://schemas.openxmlformats.org/officeDocument/2006/relationships/image" Target="media/image29.png"/><Relationship Id="rId42" Type="http://schemas.openxmlformats.org/officeDocument/2006/relationships/hyperlink" Target="https://soc.ustc.edu.cn/Digital/lab1/figs/verilog2/mux_in_log.png" TargetMode="External"/><Relationship Id="rId41" Type="http://schemas.openxmlformats.org/officeDocument/2006/relationships/image" Target="media/image28.png"/><Relationship Id="rId40" Type="http://schemas.openxmlformats.org/officeDocument/2006/relationships/image" Target="media/image27.png"/><Relationship Id="rId4" Type="http://schemas.openxmlformats.org/officeDocument/2006/relationships/footer" Target="footer1.xml"/><Relationship Id="rId39" Type="http://schemas.openxmlformats.org/officeDocument/2006/relationships/hyperlink" Target="https://soc.ustc.edu.cn/Digital/lab1/figs/verilog2/xor_in_log_2.png" TargetMode="External"/><Relationship Id="rId38" Type="http://schemas.openxmlformats.org/officeDocument/2006/relationships/image" Target="media/image26.png"/><Relationship Id="rId37" Type="http://schemas.openxmlformats.org/officeDocument/2006/relationships/image" Target="media/image25.png"/><Relationship Id="rId36" Type="http://schemas.openxmlformats.org/officeDocument/2006/relationships/hyperlink" Target="https://soc.ustc.edu.cn/Digital/lab1/figs/verilog2/xor_in_log_1.png" TargetMode="External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hyperlink" Target="https://soc.ustc.edu.cn/Digital/lab1/figs/verilog2/and_in_log.png" TargetMode="External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hyperlink" Target="https://soc.ustc.edu.cn/Digital/lab1/figs/verilog2/wire_in_log.png" TargetMode="External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hyperlink" Target="https://soc.ustc.edu.cn/Digital/lab1/figs/verilog2/rst_miss.png" TargetMode="External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hyperlink" Target="https://soc.ustc.edu.cn/Digital/lab1/figs/verilog2/clock_jitter.png" TargetMode="External"/><Relationship Id="rId18" Type="http://schemas.openxmlformats.org/officeDocument/2006/relationships/image" Target="media/image11.png"/><Relationship Id="rId17" Type="http://schemas.openxmlformats.org/officeDocument/2006/relationships/hyperlink" Target="https://soc.ustc.edu.cn/Digital/lab1/figs/verilog2/clock_skew.png" TargetMode="Externa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hyperlink" Target="https://soc.ustc.edu.cn/Digital/lab1/figs/verilog2/clock.png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2023-10-14T08:58:00Z</dcterms:created>
  <dc:creator>19043</dc:creator>
  <cp:lastModifiedBy>winter-melon</cp:lastModifiedBy>
  <dcterms:modified xsi:type="dcterms:W3CDTF">2024-05-07T12:06:50Z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9C5CF5B8A8B344938B48E13C2B377E6F_12</vt:lpwstr>
  </property>
</Properties>
</file>