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CB45" w14:textId="77777777" w:rsidR="000E7207" w:rsidRDefault="006553E8" w:rsidP="00501DC8">
      <w:r>
        <w:rPr>
          <w:b/>
          <w:bCs/>
        </w:rPr>
        <w:t>Bank List</w:t>
      </w:r>
    </w:p>
    <w:p w14:paraId="13150850" w14:textId="620E6525" w:rsidR="00E14F9B" w:rsidRDefault="00E14F9B" w:rsidP="00E14F9B">
      <w:pPr>
        <w:pStyle w:val="ListParagraph"/>
        <w:numPr>
          <w:ilvl w:val="0"/>
          <w:numId w:val="1"/>
        </w:numPr>
        <w:rPr>
          <w:lang w:eastAsia="en-MY"/>
        </w:rPr>
      </w:pPr>
      <w:r w:rsidRPr="00E14F9B">
        <w:rPr>
          <w:b/>
          <w:bCs/>
        </w:rPr>
        <w:t>AEON Bank (M) Berhad</w:t>
      </w:r>
      <w:r>
        <w:t xml:space="preserve"> </w:t>
      </w:r>
    </w:p>
    <w:p w14:paraId="28EC9624" w14:textId="77777777" w:rsidR="00E14F9B" w:rsidRDefault="00E14F9B" w:rsidP="00E14F9B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Affin</w:t>
      </w:r>
      <w:proofErr w:type="spellEnd"/>
      <w:r>
        <w:rPr>
          <w:b/>
          <w:bCs/>
        </w:rPr>
        <w:t xml:space="preserve"> Bank Berhad</w:t>
      </w:r>
    </w:p>
    <w:p w14:paraId="1748BBF2" w14:textId="77777777" w:rsidR="00E14F9B" w:rsidRDefault="00E14F9B" w:rsidP="00E14F9B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Affin</w:t>
      </w:r>
      <w:proofErr w:type="spellEnd"/>
      <w:r>
        <w:rPr>
          <w:b/>
          <w:bCs/>
        </w:rPr>
        <w:t xml:space="preserve"> Islamic Bank Berhad</w:t>
      </w:r>
    </w:p>
    <w:p w14:paraId="5C5EF6B9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Al Rajhi Banking &amp; Investment Corporation (Malaysia) Berhad</w:t>
      </w:r>
    </w:p>
    <w:p w14:paraId="422BFFCF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Alliance Bank Malaysia Berhad</w:t>
      </w:r>
    </w:p>
    <w:p w14:paraId="2D01718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Alliance Islamic Bank Berhad</w:t>
      </w:r>
    </w:p>
    <w:p w14:paraId="2B6E27C2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AmBank (M) Berhad</w:t>
      </w:r>
    </w:p>
    <w:p w14:paraId="3BF808C8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AmBank Islamic Berhad</w:t>
      </w:r>
    </w:p>
    <w:p w14:paraId="3575A930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Bangkok Bank Berhad</w:t>
      </w:r>
    </w:p>
    <w:p w14:paraId="7DE869A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Bank Islam Malaysia Berhad</w:t>
      </w:r>
    </w:p>
    <w:p w14:paraId="582B30D8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Bank </w:t>
      </w:r>
      <w:proofErr w:type="spellStart"/>
      <w:r>
        <w:rPr>
          <w:b/>
          <w:bCs/>
        </w:rPr>
        <w:t>Muamalat</w:t>
      </w:r>
      <w:proofErr w:type="spellEnd"/>
      <w:r>
        <w:rPr>
          <w:b/>
          <w:bCs/>
        </w:rPr>
        <w:t xml:space="preserve"> Malaysia Berhad</w:t>
      </w:r>
    </w:p>
    <w:p w14:paraId="0BFDB965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Bank of America Malaysia Berhad</w:t>
      </w:r>
    </w:p>
    <w:p w14:paraId="1FBE12E3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Bank of China (Malaysia) Berhad</w:t>
      </w:r>
    </w:p>
    <w:p w14:paraId="59E754F9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BNP Paribas Malaysia Berhad</w:t>
      </w:r>
    </w:p>
    <w:p w14:paraId="1AB3AB60" w14:textId="2D61A08F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Boost Bank Berhad</w:t>
      </w:r>
      <w:r>
        <w:t xml:space="preserve"> </w:t>
      </w:r>
    </w:p>
    <w:p w14:paraId="79C25052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CIMB Bank Berhad</w:t>
      </w:r>
    </w:p>
    <w:p w14:paraId="2E9060D0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CIMB Islamic Bank Berhad</w:t>
      </w:r>
    </w:p>
    <w:p w14:paraId="73DECB53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Citibank Berhad</w:t>
      </w:r>
    </w:p>
    <w:p w14:paraId="452B1F18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Deutsche Bank (Malaysia) Berhad</w:t>
      </w:r>
    </w:p>
    <w:p w14:paraId="2254C3F2" w14:textId="3582B90D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GX Bank Berhad</w:t>
      </w:r>
      <w:r>
        <w:t xml:space="preserve"> </w:t>
      </w:r>
    </w:p>
    <w:p w14:paraId="28EDE7CB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Hong Leong Bank Berhad</w:t>
      </w:r>
    </w:p>
    <w:p w14:paraId="49E21829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Hong Leong Islamic Bank Berhad</w:t>
      </w:r>
    </w:p>
    <w:p w14:paraId="01C5A654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HSBC Amanah Malaysia Berhad</w:t>
      </w:r>
    </w:p>
    <w:p w14:paraId="168A984B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HSBC Bank Malaysia Berhad</w:t>
      </w:r>
    </w:p>
    <w:p w14:paraId="5E013C6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India International Bank (Malaysia) Berhad</w:t>
      </w:r>
    </w:p>
    <w:p w14:paraId="707827D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Industrial and Commercial Bank of China (Malaysia) Berhad</w:t>
      </w:r>
    </w:p>
    <w:p w14:paraId="4C9E5CAB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J.P. Morgan Chase Bank Berhad</w:t>
      </w:r>
    </w:p>
    <w:p w14:paraId="7255F10C" w14:textId="687CDB1D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KAF Digital Bank Berhad</w:t>
      </w:r>
      <w:r>
        <w:t xml:space="preserve"> </w:t>
      </w:r>
    </w:p>
    <w:p w14:paraId="660D4CE6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Kuwait Finance House (Malaysia) Berhad</w:t>
      </w:r>
    </w:p>
    <w:p w14:paraId="274BF0F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Malayan Banking Berhad (Maybank)</w:t>
      </w:r>
    </w:p>
    <w:p w14:paraId="27690728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Maybank Islamic Berhad</w:t>
      </w:r>
    </w:p>
    <w:p w14:paraId="03445CE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MBSB Bank Berhad</w:t>
      </w:r>
    </w:p>
    <w:p w14:paraId="70ADD04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Mizuho Bank (Malaysia) Berhad</w:t>
      </w:r>
    </w:p>
    <w:p w14:paraId="571D22D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MUFG Bank (Malaysia) Berhad</w:t>
      </w:r>
    </w:p>
    <w:p w14:paraId="13CF8A06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OCBC Al-Amin Bank Berhad</w:t>
      </w:r>
    </w:p>
    <w:p w14:paraId="1BEEC6D3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OCBC Bank (Malaysia) Berhad</w:t>
      </w:r>
    </w:p>
    <w:p w14:paraId="324E3A6F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Public Bank Berhad</w:t>
      </w:r>
    </w:p>
    <w:p w14:paraId="7E248D7C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Public Islamic Bank Berhad</w:t>
      </w:r>
    </w:p>
    <w:p w14:paraId="5B54D418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RHB Bank Berhad</w:t>
      </w:r>
    </w:p>
    <w:p w14:paraId="605974E8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RHB Islamic Bank Berhad</w:t>
      </w:r>
    </w:p>
    <w:p w14:paraId="62E6E077" w14:textId="7C606972" w:rsidR="00E14F9B" w:rsidRDefault="00E14F9B" w:rsidP="00E14F9B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Ryt</w:t>
      </w:r>
      <w:proofErr w:type="spellEnd"/>
      <w:r>
        <w:rPr>
          <w:b/>
          <w:bCs/>
        </w:rPr>
        <w:t xml:space="preserve"> Bank </w:t>
      </w:r>
    </w:p>
    <w:p w14:paraId="4E3E1C8E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Standard Chartered Bank Malaysia Berhad</w:t>
      </w:r>
    </w:p>
    <w:p w14:paraId="3FDA5FEF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Standard Chartered Saadiq Berhad</w:t>
      </w:r>
    </w:p>
    <w:p w14:paraId="379F2054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>Sumitomo Mitsui Banking Corporation Malaysia Berhad</w:t>
      </w:r>
    </w:p>
    <w:p w14:paraId="6EA7FB72" w14:textId="77777777" w:rsidR="00E14F9B" w:rsidRDefault="00E14F9B" w:rsidP="00E14F9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United Overseas Bank (Malaysia) </w:t>
      </w:r>
      <w:proofErr w:type="spellStart"/>
      <w:r>
        <w:rPr>
          <w:b/>
          <w:bCs/>
        </w:rPr>
        <w:t>Bhd</w:t>
      </w:r>
      <w:proofErr w:type="spellEnd"/>
      <w:r>
        <w:rPr>
          <w:b/>
          <w:bCs/>
        </w:rPr>
        <w:t xml:space="preserve"> (UOB)</w:t>
      </w:r>
    </w:p>
    <w:p w14:paraId="62E5283D" w14:textId="77777777" w:rsidR="000E7207" w:rsidRDefault="000E7207"/>
    <w:sectPr w:rsidR="000E7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0E25"/>
    <w:multiLevelType w:val="multilevel"/>
    <w:tmpl w:val="99B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15457"/>
    <w:multiLevelType w:val="multilevel"/>
    <w:tmpl w:val="9E6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37641E"/>
    <w:multiLevelType w:val="multilevel"/>
    <w:tmpl w:val="594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94515">
    <w:abstractNumId w:val="0"/>
  </w:num>
  <w:num w:numId="2" w16cid:durableId="2147046768">
    <w:abstractNumId w:val="2"/>
  </w:num>
  <w:num w:numId="3" w16cid:durableId="1552233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7B"/>
    <w:rsid w:val="000E7207"/>
    <w:rsid w:val="002F3BAB"/>
    <w:rsid w:val="0032632B"/>
    <w:rsid w:val="006553E8"/>
    <w:rsid w:val="008112AC"/>
    <w:rsid w:val="0090467F"/>
    <w:rsid w:val="00A51F5B"/>
    <w:rsid w:val="00AD5C03"/>
    <w:rsid w:val="00CA0D7B"/>
    <w:rsid w:val="00E14F9B"/>
    <w:rsid w:val="00ED7164"/>
    <w:rsid w:val="00EE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DF6E"/>
  <w15:chartTrackingRefBased/>
  <w15:docId w15:val="{55F90C1B-FD01-47BA-8DB2-15FBE913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D7B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ED716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1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D7164"/>
    <w:rPr>
      <w:i/>
      <w:iCs/>
    </w:rPr>
  </w:style>
  <w:style w:type="paragraph" w:styleId="NoSpacing">
    <w:name w:val="No Spacing"/>
    <w:uiPriority w:val="1"/>
    <w:qFormat/>
    <w:rsid w:val="00ED716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D716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D716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D716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716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1100</Characters>
  <Application>Microsoft Office Word</Application>
  <DocSecurity>0</DocSecurity>
  <Lines>42</Lines>
  <Paragraphs>47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 Jiaxian</dc:creator>
  <cp:keywords/>
  <dc:description/>
  <cp:lastModifiedBy>Lee  Jiaxian</cp:lastModifiedBy>
  <cp:revision>2</cp:revision>
  <dcterms:created xsi:type="dcterms:W3CDTF">2026-09-08T09:38:00Z</dcterms:created>
  <dcterms:modified xsi:type="dcterms:W3CDTF">2026-09-08T09:38:00Z</dcterms:modified>
</cp:coreProperties>
</file>