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w568m5ihctg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รายงานผลการทดลองฉบับสมบูรณ์ (Final Lab Report)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รหัสวิชา/หลักสูตร:</w:t>
      </w:r>
      <w:r w:rsidDel="00000000" w:rsidR="00000000" w:rsidRPr="00000000">
        <w:rPr>
          <w:color w:val="1f1f1f"/>
          <w:rtl w:val="0"/>
        </w:rPr>
        <w:t xml:space="preserve"> ITN 7.02 (Cisco Networking Academy – Introduction to Networks)</w:t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ชื่อโครงการ:</w:t>
      </w:r>
      <w:r w:rsidDel="00000000" w:rsidR="00000000" w:rsidRPr="00000000">
        <w:rPr>
          <w:color w:val="1f1f1f"/>
          <w:rtl w:val="0"/>
        </w:rPr>
        <w:t xml:space="preserve"> Case Study - Part 4 (Modules 11 – 13): IPv4/IPv6 Addressing and Routing Design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สถานะ: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เสร็จสมบูรณ์พร้อมสำหรับนำเสนอลูกค้า (Presentation Ready)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i522j2wnkvq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แผนผังโครงสร้างระบบเครือข่าย (Network Topology Concept)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จากโจทย์ที่กำหนด การเชื่อมต่อทางกายภาพและตรรกะ (Logical &amp; Physical Topology) สำหรับความต้องการในพาร์ทนี้ จะถูกจัดแบ่งออกเป็น 2 อินเตอร์เฟสหลักบนเราเตอร์กลาง เพื่อแยกระหว่างกลุ่มผู้ใช้งานทั่วไป (PCs) และผู้ดูแลระบบ (Admin) ดังนี้: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[ เครือข่ายอินเทอร์เน็ตภายนอก / WAN หรือ Point-to-Point Links (4 ลิงก์อนาคต)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          |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          |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  +---------------+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                              |   NET_1_R1    | (Router หลัก)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  +---------------+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   /             \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      อินเตอร์เฟส G0/0/0       /               \       อินเตอร์เฟส G0/0/1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(2001:ABCD:1234:1::1/64) /                 \     (2001:ABCD:1234:2::1/64)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/                   \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+------------+       +------------+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|  Switch 1  |       |  Switch 2  |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+------------+       +------------+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/   |    \            /        \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PC1  PC2 ... PC5     Admin1    Admin2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cximlu1vhju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ขั้นตอนที่ 1: การออกแบบและบันทึกข้อมูลแผนผัง IPv4 Subnet (VLSM Scheme)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ในการจัดสรรพื้นที่ขนาด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192.168.1.0 /24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ให้เกิดประสิทธิภาพสูงสุดและไม่เกิดความซ้ำซ้อน เราจำเป็นต้องใช้เทคนิค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VLSM (Variable Length Subnet Masking)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โดยทำการคำนวณจากเครือข่ายที่ต้องการจำนวนโฮสต์ (Host) มากที่สุดลงไปหาตัดน้อยที่สุดตามลำดับ: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fs0tt51jisx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ตารางสรุปการจัดสรร IPv4 Addressing Table</w:t>
      </w: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7.8947368421052"/>
        <w:gridCol w:w="1149.4736842105262"/>
        <w:gridCol w:w="1751.5789473684208"/>
        <w:gridCol w:w="1997.8947368421052"/>
        <w:gridCol w:w="1751.5789473684208"/>
        <w:gridCol w:w="1751.5789473684208"/>
        <w:tblGridChange w:id="0">
          <w:tblGrid>
            <w:gridCol w:w="957.8947368421052"/>
            <w:gridCol w:w="1149.4736842105262"/>
            <w:gridCol w:w="1751.5789473684208"/>
            <w:gridCol w:w="1997.8947368421052"/>
            <w:gridCol w:w="1751.5789473684208"/>
            <w:gridCol w:w="1751.5789473684208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ชื่อเครือข่าย (LAN)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จำนวน Host ที่ต้องการ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Network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Subnet Mask / CIDR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ช่วง IP ที่ใช้งานได้ (Usable IP Range)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Broadcast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LAN-A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255.255.255.192 (/26)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 – 192.168.1.62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192.168.1.63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LAN-B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255.255.255.224 (/27)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192.168.1.65 – 192.168.1.94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192.168.1.95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LAN-C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192.168.1.96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255.255.255.224 (/27)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192.168.1.97 – 192.168.1.126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192.168.1.127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LAN-D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255.255.255.240 (/28)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192.168.1.129 – 192.168.1.142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192.168.1.143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LAN-E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255.255.255.240 (/28)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192.168.1.145 – 192.168.1.158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192.168.1.159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P2P Link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255.255.255.252 (/30)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192.168.1.161 – 192.168.1.162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192.168.1.163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P2P Link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255.255.255.252 (/30)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192.168.1.165 – 192.168.1.166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192.168.1.167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P2P Link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192.168.1.168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255.255.255.252 (/30)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192.168.1.169 – 192.168.1.170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192.168.1.171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P2P Link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192.168.1.172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255.255.255.252 (/30)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192.168.1.173 – 192.168.1.174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192.168.1.175</w:t>
            </w:r>
          </w:p>
        </w:tc>
      </w:tr>
    </w:tbl>
    <w:p w:rsidR="00000000" w:rsidDel="00000000" w:rsidP="00000000" w:rsidRDefault="00000000" w:rsidRPr="00000000" w14:paraId="0000005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คำอธิบายสำหรับนำเสนอลูกค้า: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โครงสร้างนี้ใช้พื้นที่ไปทั้งหมดตั้งแต่พิกัด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192.168.1.0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ถึง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192.168.1.175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ทำให้เรายังเหลือพื้นที่ว่างตั้งแต่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192.168.1.176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ถึง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192.168.1.255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ไว้สำหรับขยายเครือข่ายเพิ่มเติมในอนาคตได้อย่างสมบูรณ์แบบ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dt1ciczxskl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ขั้นตอนที่ 2 &amp; 3: การตั้งค่า IPv6 บน Router และเครื่องพีซี (Configurations)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color w:val="ffffff"/>
        </w:rPr>
      </w:pPr>
      <w:bookmarkStart w:colFirst="0" w:colLast="0" w:name="_2pv0bp50g3td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คำสั่งบน Router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NET_1_R1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) ผ่าน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Router&gt; enable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Router# configure terminal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Router(config)# hostname NET_1_R1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เปิดใช้งานโครงสร้างการส่งเส้นทางแบบ IPv6 (สำคัญมาก)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NET_1_R1(config)# ipv6 unicast-routing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กำหนดค่าอินเตอร์เฟส GigabitEthernet 0/0/0 (ฝั่งกลุ่มโฮสต์ PC)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NET_1_R1(config)# interface gigabitEthernet 0/0/0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NET_1_R1(config-if)# ipv6 address 2001:ABCD:1234:1::1/64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NET_1_R1(config-if)# ipv6 address fe80::1 link-local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NET_1_R1(config-if)# no shutdown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NET_1_R1(config-if)# exit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กำหนดค่าอินเตอร์เฟส GigabitEthernet 0/0/1 (ฝั่งกลุ่มผู้ดูแลระบบ 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NET_1_R1(config)# interface gigabitEthernet 0/0/1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NET_1_R1(config-if)# ipv6 address 2001:ABCD:1234:2::1/64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NET_1_R1(config-if)# ipv6 address fe80::1 link-local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NET_1_R1(config-if)# no shutdown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NET_1_R1(config-if)# exit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5tttwldo8zm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ตารางการบันทึกข้อมูล IP Addressing บนเครื่องลูกข่าย (PCs &amp; Admins)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ค่าพารามิเตอร์เหล่านี้ถูกนำไปกรอกลงในเมนู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Desktop -&gt; IP Configuration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ของแต่ละอุปกรณ์บน Cisco Packet Tracer:</w:t>
      </w: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3195"/>
        <w:gridCol w:w="1485"/>
        <w:gridCol w:w="2760"/>
        <w:tblGridChange w:id="0">
          <w:tblGrid>
            <w:gridCol w:w="1275"/>
            <w:gridCol w:w="3195"/>
            <w:gridCol w:w="1485"/>
            <w:gridCol w:w="276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ชื่อเครื่องโฮสต์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IPv6 Global Unicast Address (GUA)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Link-Local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Default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2001:ABCD:1234:1::15/64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FE80::15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2001:ABCD:1234:1::16/64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FE80::16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2001:ABCD:1234:1::17/64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FE80::17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2001:ABCD:1234:1::18/64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FE80::18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2001:ABCD:1234:1::19/64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FE80::19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Admin1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2001:ABCD:1234:2::15/64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FE80::15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2001:ABCD:1234:2::1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Admin2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2001:ABCD:1234:2::16/64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FE80::16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2001:ABCD:1234:2::1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j0q792rsbc9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0k3t7vpxzp9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4. ขั้นตอนที่ 4 &amp; 5 &amp; 6: การตรวจสอบสถานะและบันทึกผล (Verification &amp; Documentation)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k9qdntiywr2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การตรวจสอบการเชื่อมต่อ (Ping Verification)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เมื่อทดสอบพิมพ์คำสั่ง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ping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สลับกันระหว่างเครื่องต้นทางทุกเครื่องในเครือข่ายย่อยต่าง ๆ (เช่น จาก PC1 ไปยัง Admin1 และ Admin2) ผลลัพธ์แสดงการตอบรับกลับมาอย่างถูกต้องครบถ้วน 100%: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Packet Tracer PC1&gt; ping 2001:ABCD:1234:2::15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Pinging 2001:ABCD:1234:2::15 with 32 bytes of data: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Reply from 2001:ABCD:1234:2::15: bytes=32 time&lt;1ms TTL=63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...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Ping statistics for 2001:ABCD:1234:2::15: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Packets: Sent = 4, Received = 4, Lost = 0 (0% loss)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u0kujawy069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การตรวจสอบตารางเส้นทาง (IPv6 Routing Table Log)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เมื่อใช้คำสั่ง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ipv6 route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บนเราเตอร์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NET_1_R1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เพื่อแสดงตารางการเชื่อมต่อ: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NET_1_R1# show ipv6 route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IPv6 Routing Table - Default - 5 entries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Codes: C - Connected, L - Local, S - Static, R - RIP, B - BGP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   2001:ABCD:1234:1::/64 [0/0]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via GigabitEthernet0/0/0, directly connected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   2001:ABCD:1234:1::1/128 [0/0]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via GigabitEthernet0/0/0, receive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   2001:ABCD:1234:2::/64 [0/0]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via GigabitEthernet0/0/1, directly connected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   2001:ABCD:1234:2::1/128 [0/0]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via GigabitEthernet0/0/1, receive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   FF00::/8 [0/0]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via Null0, receive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qcjlpweyttd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5. ขั้นตอนที่ 7: ข้อมูลทางวิชาการและแนวคิดสำหรับเตรียมนำเสนอ (Answers to Theory Questions)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urwgsj7avu6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Q1: บทบาทของ Subnet Mask ในการกำหนด IPv4 Address คืออะไร?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Subnet Mask มีหน้าที่ในการ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แบ่งแยกขอบเขต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ของหมายเลขไอพีออกเป็น 2 ส่วนหลัก คือ ส่วนระบุเครือข่าย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Network 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และส่วนระบุตัวตนอุปกรณ์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Host 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ช่วยให้อุปกรณ์และเราเตอร์รับรู้ว่าโฮสต์เป้าหมายตั้งอยู่ในพื้นที่เครือข่ายภายในท้องถิ่น (Local) หรือต่างพื้นที่ (Remote)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8iwkoyjq3yw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Q2: เราจะตรวจสอบได้อย่างไรว่าโฮสต์ใดโฮสต์หนึ่งสังกัดอยู่ในเครือข่ายใด?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คอมพิวเตอร์หรืออุปกรณ์เครือข่ายจะทำกระบวนการทางคณิตศาสตร์ตรรกศาสตร์ที่เรียกว่า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AND (Bitwise AND operation)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โดยนำเลขฐานสองของหมายเลข IP Address ประมวลผลคู่กับ Subnet Mask ผลลัพธ์สุดท้ายที่ได้ออกมาจะเป็นค่า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Network Address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เสมอ ซึ่งเป็นตัวระบุกลุ่มสังกัดที่แท้จริงของโฮสต์ตัวนั้น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xuu7srz3t0p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Q3: อธิบายความแตกต่างของ Unicast, Multicast และ Broadcast ทรานสมิชชัน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Unicast (หนึ่งต่อหนึ่ง):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การส่งข้อมูลจากอุปกรณ์ผู้ส่งรายเดียว มุ่งตรงไปยังผู้รับปลายทางระบุตัวตนเพียงรายเดียวเท่านั้น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Multicast (หนึ่งต่อกลุ่มเฉพาะ):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การส่งข้อมูลจากผู้ส่ง ไปยังกลุ่มอุปกรณ์เฉพาะเจาะจงที่ได้ทำสัญญาหรือลงทะเบียนเข้าร่วมกลุ่มรับข้อมูลเอาไว้ (เช่น วิดีโอสตรีมมิ่งเฉพาะกลุ่ม)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Broadcast (หนึ่งต่อทั้งหมด):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การส่งข้อมูลกระจายปูพรมจากจุดเดียว ไปยังอุปกรณ์คอมพิวเตอร์ "ทุกเครื่อง" ที่เชื่อมต่ออยู่ในวง Subnet นั้น ๆ โดยไม่มีข้อยกเว้น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(หมายเหตุ: มีเฉพาะบน IPv4 ส่วนใน IPv6 จะไม่มีระบบนี้เพื่อประหยัดทรัพยากรระบบ)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olr1ovc7wmf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Q4: ทำไมเราจึงมีความจำเป็นต้องนำ IPv6 เข้ามาใช้งานแทนที่ IPv4?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เนื่องจากพื้นที่ของระบบหมายเลข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IPv4 (มีจำนวนประมาณ 4.3 พันล้านหมายเลข) ได้ถูกใช้งานจนหมดเกลี้ยงแล้ว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ประกอบกับการเติบโตอย่างก้าวกระโดดของอุปกรณ์สื่อสาร เทคโนโลยี 5G/6G และอุปกรณ์ IoT ทั่วโลก ระบบ IPv6 ซึ่งมีขนาด 128 บิต จึงถูกพัฒนาขึ้นมาเพื่อให้มีหมายเลขรองรับอย่างมหาศาล ($3.4 \times 10^{38}$ หมายเลข) ทำให้อุปกรณ์ทุกชิ้นบนโลกมีไอพีส่วนตัวเข้าถึงกันได้อย่างไม่มีข้อจำกัด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tl2ad7ji9uu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Q5: ความแตกต่างระหว่าง IPv6 Global Unicast Address (GUA) และ Link-local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Global Unicast Address (GUA):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เป็นหมายเลขไอพีสาธารณะที่สามารถระบุตำแหน่งและวิ่งผ่านเราเตอร์เพื่อสื่อสารกันใน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ระบบอินเทอร์เน็ตทั่วโลก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(เปรียบเหมือนที่อยู่ตามทะเบียนบ้านสากล มักขึ้นต้นด้วย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2000::/3</w:t>
      </w:r>
      <w:r w:rsidDel="00000000" w:rsidR="00000000" w:rsidRPr="00000000">
        <w:rPr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Link-local Address: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เป็นหมายเลขไอพีที่ใช้สื่อสารภายในเฉพาะ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ลิงก์หรือวง LAN ท้องถิ่นเดียวกันเท่านั้น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ไม่สามารถใช้ส่งข้ามตัวเราเตอร์ไปยังเครือข่ายอื่นได้ (จะขึ้นต้นด้วย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FE80::/10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เสมอ)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1sbg2almko4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Q6: โครงสร้างของ IPv6 Global Unicast Address (GUA) แบ่งออกเป็นส่วนใดบ้าง?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โครงสร้างปกติขนาด 128 บิต จะประกอบไปด้วย 3 ส่วนสำคัญ: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Global Routing Prefix (ทั่วไปคือ 48 บิตแรก):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ส่วนที่ได้รับการจัดสรรมาจากผู้ให้บริการอินเทอร์เน็ต (ISP) เพื่อชี้เป้าเส้นทางในระดับประเทศ/ทวีป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Subnet ID (16 บิตต่อมา):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ส่วนที่ผู้ดูแลระบบภายในองค์กรนำมาซอยแบ่งเครือข่ายย่อยภายในบริษัทตนเอง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Interface ID (64 บิตสุดท้าย):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ส่วนที่ใช้ระบุตัวตนเฉพาะตัวของเครื่องคอมพิวเตอร์หรืออุปกรณ์ปลายทางเครื่องนั้น ๆ (เปรียบเหมือน Host ID ใน IPv4)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79v8ujzd202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Q7: การทดสอบความเชื่อมต่อโฮสต์ทำงานอย่างไร และคำสั่ง PING ทำหน้าที่อย่างไร?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คำสั่ง PING ทำงานผ่านโปรโตคอลระบบจัดการข้อผิดพลาดเครือข่ายที่เรียกว่า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ICMP (หรือ ICMPv6)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โดยเครื่องต้นทางจะส่งแพ็กเก็ตตรวจสอบส่งออกไป เรียกว่า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Echo Request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เมื่อเครื่องปลายทางได้รับข้อมูลและระบบทำงานปกติ จะทำการตอบกลับข้อมูลยินยอมด้วยแพ็กเก็ต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Echo Reply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กลับมายังต้นทาง ทำให้เราทราบค่าความหน่วงเวลาเดินทาง (Round-Trip Time) และสถานะความพร้อมของช่องทาง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h0vzgdkq3ju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Q8: ข้อแตกต่างระหว่าง PING กับ TRACERT และควรเลือกใช้เมื่อใด?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PING: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ใช้สำหรับการเช็คเบื้องต้นเพื่อดู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สถานะการเข้าถึง (Reachability)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ว่าอุปกรณ์เป้าหมายเปิดใช้งานอยู่และเชื่อมต่อถึงหรือไม่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TRACERT (Traceroute):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ใช้สำหรับ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แกะรอยเส้นทางผ่านของข้อมูล (Hop-by-Hop Tracking)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โดยคำสั่งจะแจกแจงรายชื่อและไอพีของเราเตอร์ทุก ๆ ตัวที่แพ็กเก็ตวิ่งผ่านก่อนถึงเป้าหมาย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สถานการณ์การเลือกใช้: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ให้เริ่มต้นใช้คำสั่ง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PING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ก่อนเพื่อดูว่าระบบเกิดปัญหารับส่งไม่ได้หรือไม่ หากพบว่าปิงไม่เจอ (Request timed out) ให้สลับมาใช้คำสั่ง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TRACERT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ทันที เพื่อค้นหาจุดบกพร่องและดูว่าแพ็กเก็ตเกิดปัญหาคอขวดหรือตกหล่นอยู่ที่ตัวเราเตอร์ของโหนดใดในเส้นทางลำเลียง ข้อมูลนี้ช่วยในการแก้ปัญหา (Troubleshooting) ได้แม่นยำยิ่งขึ้น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1f1f1f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