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hzvbpxe8u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หากสงสัยว่า Interface ไม่ได้ถูกเปิดใช้งาน ควรใช้คำสั่งใด?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หรือสำหรับ IPv6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ipv6 interface brief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คำสั่งนี้จะแสดงสถานะของทุก Interface ว่าเป็น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up/up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(ทำงานปกติ)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administratively down/down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(ยังไม่ได้สั่ง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down/down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(มีปัญหาการเชื่อมต่อ)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fax0u6iil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หากสงสัยว่า Interface ถูกกำหนด Subnet Mask ไม่ถูกต้อง ควรใช้คำสั่งใด?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หรือดูเฉพาะ Interface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 interface g0/0/0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คำสั่งนี้จะแสดง IP Address และ Subnet Mask ที่กำหนดไว้บน Interface เช่น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GigabitEthernet0/0/0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192.168.0.1 255.255.255.0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ทำให้สามารถตรวจสอบได้ว่า Subnet Mask ถูกต้องหรือไม่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