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tabs>
          <w:tab w:pos="2696" w:val="left"/>
        </w:tabs>
        <w:autoSpaceDE w:val="0"/>
        <w:widowControl/>
        <w:spacing w:line="365" w:lineRule="auto" w:before="0" w:after="0"/>
        <w:ind w:left="432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MicroMerger Annual Brunch 2026 </w:t>
      </w:r>
      <w:r>
        <w:rPr>
          <w:rFonts w:ascii="Segoe UI Emoji" w:hAnsi="Segoe UI Emoji" w:eastAsia="Segoe UI Emoji"/>
          <w:b w:val="0"/>
          <w:i w:val="0"/>
          <w:color w:val="000000"/>
          <w:sz w:val="22"/>
        </w:rPr>
        <w:t>MicroMerger Annual Brunch, Beats &amp; Team Connect 2026</w:t>
      </w:r>
    </w:p>
    <w:p>
      <w:pPr>
        <w:autoSpaceDN w:val="0"/>
        <w:autoSpaceDE w:val="0"/>
        <w:widowControl/>
        <w:spacing w:line="197" w:lineRule="auto" w:before="102" w:after="0"/>
        <w:ind w:left="7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Date: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Saturday, 17 January 2026 </w:t>
      </w:r>
    </w:p>
    <w:p>
      <w:pPr>
        <w:autoSpaceDN w:val="0"/>
        <w:autoSpaceDE w:val="0"/>
        <w:widowControl/>
        <w:spacing w:line="197" w:lineRule="auto" w:before="98" w:after="0"/>
        <w:ind w:left="7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Venue: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Farm House No. 101 &amp; 102, Street No. 08, Block E, Gulberg Greens, Islamabad </w:t>
      </w:r>
    </w:p>
    <w:p>
      <w:pPr>
        <w:autoSpaceDN w:val="0"/>
        <w:autoSpaceDE w:val="0"/>
        <w:widowControl/>
        <w:spacing w:line="197" w:lineRule="auto" w:before="230" w:after="186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Event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60"/>
        <w:gridCol w:w="3160"/>
        <w:gridCol w:w="3160"/>
      </w:tblGrid>
      <w:tr>
        <w:trPr>
          <w:trHeight w:hRule="exact" w:val="462"/>
        </w:trPr>
        <w:tc>
          <w:tcPr>
            <w:tcW w:type="dxa" w:w="9450"/>
            <w:gridSpan w:val="3"/>
            <w:tcBorders>
              <w:start w:sz="4.0" w:val="single" w:color="#FFFFFF"/>
              <w:top w:sz="3.199999999999818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03" w:type="dxa"/>
            </w:tblPr>
            <w:tblGrid>
              <w:gridCol w:w="3150"/>
              <w:gridCol w:w="3150"/>
              <w:gridCol w:w="3150"/>
            </w:tblGrid>
            <w:tr>
              <w:trPr>
                <w:trHeight w:hRule="exact" w:val="284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Time 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Activity </w:t>
                  </w:r>
                </w:p>
              </w:tc>
              <w:tc>
                <w:tcPr>
                  <w:tcW w:type="dxa" w:w="3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85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Details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6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11:00 AM – 11:30 AM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Registration and welcome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drink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Guest registration, seating, and informal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networking </w:t>
            </w:r>
          </w:p>
        </w:tc>
      </w:tr>
      <w:tr>
        <w:trPr>
          <w:trHeight w:hRule="exact" w:val="75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11:30 AM – 11:35 AM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Event Opening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Brief introduction and overview of the day’s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11:35 AM – 11:40 AM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Recitation 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Talawat – E – Quran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11:40 AM – 11:45 AM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Naat/Kalam 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Recitation of Naat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11:45 AM – 11:50 AM </w:t>
            </w:r>
          </w:p>
        </w:tc>
        <w:tc>
          <w:tcPr>
            <w:tcW w:type="dxa" w:w="2658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National Anthem </w:t>
            </w:r>
          </w:p>
        </w:tc>
        <w:tc>
          <w:tcPr>
            <w:tcW w:type="dxa" w:w="4520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participants to join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11:50 AM - 12:00 PM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Welcome Address 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Delivered by the Executive Director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12:00 PM – 01:30 PM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Brunch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3.200000000000273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Open brunch and networking session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01:30 PM – 01:45 PM </w:t>
            </w:r>
          </w:p>
        </w:tc>
        <w:tc>
          <w:tcPr>
            <w:tcW w:type="dxa" w:w="2658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Short Break</w:t>
            </w:r>
          </w:p>
        </w:tc>
        <w:tc>
          <w:tcPr>
            <w:tcW w:type="dxa" w:w="4520"/>
            <w:tcBorders>
              <w:start w:sz="4.0" w:val="single" w:color="#FFFFFF"/>
              <w:top w:sz="3.200000000000273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Refreshment and Namaz break </w:t>
            </w:r>
          </w:p>
        </w:tc>
      </w:tr>
      <w:tr>
        <w:trPr>
          <w:trHeight w:hRule="exact" w:val="46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01:45 PM – 02:30 PM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Team Building Activities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Interactive and engaging team sessions </w:t>
            </w:r>
          </w:p>
        </w:tc>
      </w:tr>
      <w:tr>
        <w:trPr>
          <w:trHeight w:hRule="exact" w:val="750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02:30 PM – 04:30 PM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Music Performance with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Tea &amp; Snacks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4.0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Live musical performance; refreshments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continue to be served </w:t>
            </w:r>
          </w:p>
        </w:tc>
      </w:tr>
      <w:tr>
        <w:trPr>
          <w:trHeight w:hRule="exact" w:val="442"/>
        </w:trPr>
        <w:tc>
          <w:tcPr>
            <w:tcW w:type="dxa" w:w="2272"/>
            <w:tcBorders>
              <w:start w:sz="4.0" w:val="single" w:color="#FFFFFF"/>
              <w:top w:sz="4.0" w:val="single" w:color="#FFFFFF"/>
              <w:end w:sz="4.0" w:val="single" w:color="#FFFFFF"/>
              <w:bottom w:sz="3.199999999999818" w:val="single" w:color="#FFFFFF"/>
            </w:tcBorders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04:30 PM – 04:40 PM </w:t>
            </w:r>
          </w:p>
        </w:tc>
        <w:tc>
          <w:tcPr>
            <w:tcW w:type="dxa" w:w="2658"/>
            <w:tcBorders>
              <w:start w:sz="4.0" w:val="single" w:color="#FFFFFF"/>
              <w:top w:sz="4.0" w:val="single" w:color="#FFFFFF"/>
              <w:end w:sz="4.0" w:val="single" w:color="#FFFFFF"/>
              <w:bottom w:sz="3.199999999999818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Event Closing</w:t>
            </w:r>
          </w:p>
        </w:tc>
        <w:tc>
          <w:tcPr>
            <w:tcW w:type="dxa" w:w="4520"/>
            <w:tcBorders>
              <w:start w:sz="4.0" w:val="single" w:color="#FFFFFF"/>
              <w:top w:sz="4.0" w:val="single" w:color="#FFFFFF"/>
              <w:end w:sz="4.0" w:val="single" w:color="#FFFFFF"/>
              <w:bottom w:sz="3.199999999999818" w:val="single" w:color="#FFFFFF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Vote of thanks and event conclusion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88" w:right="1418" w:bottom="144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