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RYAN WINZENBURG</w:t>
      </w:r>
    </w:p>
    <w:p>
      <w:pPr>
        <w:pStyle w:val="Headline"/>
      </w:pPr>
      <w:r>
        <w:t xml:space="preserve">Staff Product Designer | Data-Driven Financial Tools | Complex, High-Stakes Platforms</w:t>
      </w:r>
    </w:p>
    <w:p>
      <w:pPr>
        <w:pStyle w:val="ContactInfo"/>
      </w:pPr>
      <w:r>
        <w:t xml:space="preserve">Denver, CO | 303.359.3744 | ryanwinzenburg@gmail.com | linkedin.com/in/rwinzenburg | winzenburg.com</w:t>
      </w:r>
    </w:p>
    <w:p>
      <w:pPr>
        <w:pStyle w:val="SectionHeader"/>
      </w:pPr>
      <w:r>
        <w:t xml:space="preserve">SUMMARY</w:t>
      </w:r>
    </w:p>
    <w:p>
      <w:pPr>
        <w:spacing w:after="120"/>
      </w:pPr>
      <w:r>
        <w:rPr>
          <w:sz w:val="22"/>
          <w:szCs w:val="22"/>
        </w:rPr>
        <w:t xml:space="preserve">Staff Product Designer with 15+ years designing complex, data-driven platforms for high-stakes decision-making. Active trader on TradingView and Interactive Brokers, executing swing trading and trend-following strategies with options experience. I use advanced trading platforms daily—I know what works, what frustrates, and what separates good tools from great ones. Deep expertise in data visualization, enterprise dashboards, and making complex information intuitive. Thrive in fast-paced, ambiguous environments—led design through a $69B merger while shipping products that improved user outcomes by 40 percentage points. Low ego, highly collaborative, obsessed with craft.</w:t>
      </w:r>
    </w:p>
    <w:p>
      <w:pPr>
        <w:pStyle w:val="SectionHeader"/>
      </w:pPr>
      <w:r>
        <w:t xml:space="preserve">KEY QUALIFICATIONS</w:t>
      </w:r>
    </w:p>
    <w:p>
      <w:pPr>
        <w:pStyle w:val="ListParagraph"/>
        <w:numPr>
          <w:ilvl w:val="0"/>
          <w:numId w:val="2"/>
        </w:numPr>
      </w:pPr>
      <w:r>
        <w:rPr>
          <w:sz w:val="20"/>
          <w:szCs w:val="20"/>
        </w:rPr>
        <w:t xml:space="preserve">Active Trader: Daily user of TradingView and Interactive Brokers; execute swing trading and trend-following strategies; trained in options trading including order types, market analysis, and risk management</w:t>
      </w:r>
    </w:p>
    <w:p>
      <w:pPr>
        <w:pStyle w:val="ListParagraph"/>
        <w:numPr>
          <w:ilvl w:val="0"/>
          <w:numId w:val="2"/>
        </w:numPr>
      </w:pPr>
      <w:r>
        <w:rPr>
          <w:sz w:val="20"/>
          <w:szCs w:val="20"/>
        </w:rPr>
        <w:t xml:space="preserve">Data Visualization &amp; Complex Tools: Designed enterprise dashboards and data-driven platforms; deep understanding of how traders need information displayed for fast, confident decisions</w:t>
      </w:r>
    </w:p>
    <w:p>
      <w:pPr>
        <w:pStyle w:val="ListParagraph"/>
        <w:numPr>
          <w:ilvl w:val="0"/>
          <w:numId w:val="2"/>
        </w:numPr>
      </w:pPr>
      <w:r>
        <w:rPr>
          <w:sz w:val="20"/>
          <w:szCs w:val="20"/>
        </w:rPr>
        <w:t xml:space="preserve">End-to-End Ownership: Own full user journey from ideation to prototyping to production; proven track record shipping products autonomously</w:t>
      </w:r>
    </w:p>
    <w:p>
      <w:pPr>
        <w:pStyle w:val="ListParagraph"/>
        <w:numPr>
          <w:ilvl w:val="0"/>
          <w:numId w:val="2"/>
        </w:numPr>
      </w:pPr>
      <w:r>
        <w:rPr>
          <w:sz w:val="20"/>
          <w:szCs w:val="20"/>
        </w:rPr>
        <w:t xml:space="preserve">Fast-Paced, Ambiguous Environments: Led design through $69B enterprise merger; comfortable with pressure and complexity</w:t>
      </w:r>
    </w:p>
    <w:p>
      <w:pPr>
        <w:pStyle w:val="ListParagraph"/>
        <w:numPr>
          <w:ilvl w:val="0"/>
          <w:numId w:val="2"/>
        </w:numPr>
        <w:spacing w:after="60"/>
      </w:pPr>
      <w:r>
        <w:rPr>
          <w:sz w:val="20"/>
          <w:szCs w:val="20"/>
        </w:rPr>
        <w:t xml:space="preserve">Craft Mastery: Sharp attention to detail across visual design, interaction design, and prototyping; Figma expert</w:t>
      </w:r>
    </w:p>
    <w:p>
      <w:pPr>
        <w:pStyle w:val="SectionHeader"/>
      </w:pPr>
      <w:r>
        <w:t xml:space="preserve">CORE COMPETENCIES</w:t>
      </w:r>
    </w:p>
    <w:p>
      <w:pPr>
        <w:spacing w:after="60"/>
      </w:pPr>
      <w:r>
        <w:rPr>
          <w:sz w:val="20"/>
          <w:szCs w:val="20"/>
        </w:rPr>
        <w:t xml:space="preserve">Product Design • Data Visualization • Complex Data-Driven Tools • Financial Products • Visual Design • Interaction Design • Prototyping • User Research • Usability Testing • Cross-Functional Collaboration • Stakeholder Management • Web &amp; Mobile Design • Design Systems • Autonomous Execution • Fast-Paced Environments</w:t>
      </w:r>
    </w:p>
    <w:p>
      <w:pPr>
        <w:pStyle w:val="SectionHeader"/>
      </w:pPr>
      <w:r>
        <w:t xml:space="preserve">TOOLS</w:t>
      </w:r>
    </w:p>
    <w:p>
      <w:pPr>
        <w:spacing w:after="60"/>
      </w:pPr>
      <w:r>
        <w:rPr>
          <w:sz w:val="20"/>
          <w:szCs w:val="20"/>
        </w:rPr>
        <w:t xml:space="preserve">Figma • Sketch • Adobe Creative Suite • Prototyping (Figma, Framer, InVision) • Miro • FigJam • HTML/CSS/JavaScript • Design Systems • Agile/Scrum</w:t>
      </w:r>
    </w:p>
    <w:p>
      <w:pPr>
        <w:pStyle w:val="SectionHeader"/>
      </w:pPr>
      <w:r>
        <w:t xml:space="preserve">PROFESSIONAL EXPERIENCE</w:t>
      </w:r>
    </w:p>
    <w:p>
      <w:pPr>
        <w:pStyle w:val="JobTitle"/>
      </w:pPr>
      <w:r>
        <w:t xml:space="preserve">Senior Product Designer / UX Lead</w:t>
      </w:r>
    </w:p>
    <w:p>
      <w:pPr>
        <w:pStyle w:val="CompanyLine"/>
      </w:pPr>
      <w:r>
        <w:t xml:space="preserve">Comcast Business | May 2023 - Present | Denver, CO</w:t>
      </w:r>
    </w:p>
    <w:p>
      <w:pPr>
        <w:spacing w:after="60"/>
      </w:pPr>
      <w:r>
        <w:rPr>
          <w:sz w:val="20"/>
          <w:szCs w:val="20"/>
        </w:rPr>
        <w:t xml:space="preserve">Own end-to-end design for enterprise B2B products, working cross-functionally with product management and engineering to ship high-quality experiences.</w:t>
      </w:r>
    </w:p>
    <w:p>
      <w:pPr>
        <w:pStyle w:val="ListParagraph"/>
        <w:numPr>
          <w:ilvl w:val="0"/>
          <w:numId w:val="2"/>
        </w:numPr>
      </w:pPr>
      <w:r>
        <w:rPr>
          <w:sz w:val="20"/>
          <w:szCs w:val="20"/>
        </w:rPr>
        <w:t xml:space="preserve">Design web and mobile experiences that make complex enterprise workflows simple and intuitive for users</w:t>
      </w:r>
    </w:p>
    <w:p>
      <w:pPr>
        <w:pStyle w:val="ListParagraph"/>
        <w:numPr>
          <w:ilvl w:val="0"/>
          <w:numId w:val="2"/>
        </w:numPr>
      </w:pPr>
      <w:r>
        <w:rPr>
          <w:sz w:val="20"/>
          <w:szCs w:val="20"/>
        </w:rPr>
        <w:t xml:space="preserve">Contribute to product strategy and decision-making, partnering closely with product and engineering on roadmap execution</w:t>
      </w:r>
    </w:p>
    <w:p>
      <w:pPr>
        <w:pStyle w:val="ListParagraph"/>
        <w:numPr>
          <w:ilvl w:val="0"/>
          <w:numId w:val="2"/>
        </w:numPr>
      </w:pPr>
      <w:r>
        <w:rPr>
          <w:sz w:val="20"/>
          <w:szCs w:val="20"/>
        </w:rPr>
        <w:t xml:space="preserve">Increased team productivity 30% and compressed production cycles 40% through process innovation and autonomous problem-solving</w:t>
      </w:r>
    </w:p>
    <w:p>
      <w:pPr>
        <w:pStyle w:val="ListParagraph"/>
        <w:numPr>
          <w:ilvl w:val="0"/>
          <w:numId w:val="2"/>
        </w:numPr>
        <w:spacing w:after="160"/>
      </w:pPr>
      <w:r>
        <w:rPr>
          <w:sz w:val="20"/>
          <w:szCs w:val="20"/>
        </w:rPr>
        <w:t xml:space="preserve">Participate in regular design critiques, giving and receiving feedback to elevate craft across the team</w:t>
      </w:r>
    </w:p>
    <w:p>
      <w:pPr>
        <w:pStyle w:val="JobTitle"/>
      </w:pPr>
      <w:r>
        <w:t xml:space="preserve">User Experience Lead / Manager</w:t>
      </w:r>
    </w:p>
    <w:p>
      <w:pPr>
        <w:pStyle w:val="CompanyLine"/>
      </w:pPr>
      <w:r>
        <w:t xml:space="preserve">Buildout (Real Estate SaaS) | September 2022 - March 2023</w:t>
      </w:r>
    </w:p>
    <w:p>
      <w:pPr>
        <w:spacing w:after="60"/>
      </w:pPr>
      <w:r>
        <w:rPr>
          <w:sz w:val="20"/>
          <w:szCs w:val="20"/>
        </w:rPr>
        <w:t xml:space="preserve">Led product design for B2B SaaS platform, owning end-to-end user journeys and driving design execution from ideation to production.</w:t>
      </w:r>
    </w:p>
    <w:p>
      <w:pPr>
        <w:pStyle w:val="ListParagraph"/>
        <w:numPr>
          <w:ilvl w:val="0"/>
          <w:numId w:val="2"/>
        </w:numPr>
      </w:pPr>
      <w:r>
        <w:rPr>
          <w:sz w:val="20"/>
          <w:szCs w:val="20"/>
        </w:rPr>
        <w:t xml:space="preserve">Owned end-to-end design execution from ideation, to prototyping, to user testing, to final production</w:t>
      </w:r>
    </w:p>
    <w:p>
      <w:pPr>
        <w:pStyle w:val="ListParagraph"/>
        <w:numPr>
          <w:ilvl w:val="0"/>
          <w:numId w:val="2"/>
        </w:numPr>
      </w:pPr>
      <w:r>
        <w:rPr>
          <w:sz w:val="20"/>
          <w:szCs w:val="20"/>
        </w:rPr>
        <w:t xml:space="preserve">Worked cross-functionally with product management and engineering to define and execute on product roadmap</w:t>
      </w:r>
    </w:p>
    <w:p>
      <w:pPr>
        <w:pStyle w:val="ListParagraph"/>
        <w:numPr>
          <w:ilvl w:val="0"/>
          <w:numId w:val="2"/>
        </w:numPr>
      </w:pPr>
      <w:r>
        <w:rPr>
          <w:sz w:val="20"/>
          <w:szCs w:val="20"/>
        </w:rPr>
        <w:t xml:space="preserve">Led team of five with low ego, collaborative approach—open to feedback and focused on shipping successful products</w:t>
      </w:r>
    </w:p>
    <w:p>
      <w:pPr>
        <w:pStyle w:val="ListParagraph"/>
        <w:numPr>
          <w:ilvl w:val="0"/>
          <w:numId w:val="2"/>
        </w:numPr>
        <w:spacing w:after="160"/>
      </w:pPr>
      <w:r>
        <w:rPr>
          <w:sz w:val="20"/>
          <w:szCs w:val="20"/>
        </w:rPr>
        <w:t xml:space="preserve">Designed complex data-driven tools for professional users managing high-value transactions</w:t>
      </w:r>
    </w:p>
    <w:p>
      <w:pPr>
        <w:pStyle w:val="JobTitle"/>
      </w:pPr>
      <w:r>
        <w:t xml:space="preserve">User Experience Principal / Manager</w:t>
      </w:r>
    </w:p>
    <w:p>
      <w:pPr>
        <w:pStyle w:val="CompanyLine"/>
      </w:pPr>
      <w:r>
        <w:t xml:space="preserve">CVS Health | January 2018 - July 2020 | Denver, CO</w:t>
      </w:r>
    </w:p>
    <w:p>
      <w:pPr>
        <w:spacing w:after="60"/>
      </w:pPr>
      <w:r>
        <w:rPr>
          <w:sz w:val="20"/>
          <w:szCs w:val="20"/>
        </w:rPr>
        <w:t xml:space="preserve">Led product design during $69B CVS-Aetna merger, thriving in fast-paced, ambiguous environment while shipping products that improved task completion from 50% to 90%.</w:t>
      </w:r>
    </w:p>
    <w:p>
      <w:pPr>
        <w:pStyle w:val="ListParagraph"/>
        <w:numPr>
          <w:ilvl w:val="0"/>
          <w:numId w:val="2"/>
        </w:numPr>
      </w:pPr>
      <w:r>
        <w:rPr>
          <w:sz w:val="20"/>
          <w:szCs w:val="20"/>
        </w:rPr>
        <w:t xml:space="preserve">Thrived in high-pressure, ambiguous environment during one of healthcare's largest integrations</w:t>
      </w:r>
    </w:p>
    <w:p>
      <w:pPr>
        <w:pStyle w:val="ListParagraph"/>
        <w:numPr>
          <w:ilvl w:val="0"/>
          <w:numId w:val="2"/>
        </w:numPr>
      </w:pPr>
      <w:r>
        <w:rPr>
          <w:sz w:val="20"/>
          <w:szCs w:val="20"/>
        </w:rPr>
        <w:t xml:space="preserve">Owned end-to-end user journeys across complex, data-driven healthcare platforms serving millions of users</w:t>
      </w:r>
    </w:p>
    <w:p>
      <w:pPr>
        <w:pStyle w:val="ListParagraph"/>
        <w:numPr>
          <w:ilvl w:val="0"/>
          <w:numId w:val="2"/>
        </w:numPr>
      </w:pPr>
      <w:r>
        <w:rPr>
          <w:sz w:val="20"/>
          <w:szCs w:val="20"/>
        </w:rPr>
        <w:t xml:space="preserve">Demonstrated exemplary product thinking, working autonomously to identify problems and ship solutions</w:t>
      </w:r>
    </w:p>
    <w:p>
      <w:pPr>
        <w:pStyle w:val="ListParagraph"/>
        <w:numPr>
          <w:ilvl w:val="0"/>
          <w:numId w:val="2"/>
        </w:numPr>
        <w:spacing w:after="160"/>
      </w:pPr>
      <w:r>
        <w:rPr>
          <w:sz w:val="20"/>
          <w:szCs w:val="20"/>
        </w:rPr>
        <w:t xml:space="preserve">Strong cross-functional communication and stakeholder management across merged organizations</w:t>
      </w:r>
    </w:p>
    <w:p>
      <w:pPr>
        <w:pStyle w:val="JobTitle"/>
      </w:pPr>
      <w:r>
        <w:t xml:space="preserve">Director of User Experience Design</w:t>
      </w:r>
    </w:p>
    <w:p>
      <w:pPr>
        <w:pStyle w:val="CompanyLine"/>
      </w:pPr>
      <w:r>
        <w:t xml:space="preserve">Life Time Fitness (Athlinks Division) | June 2015 - November 2016</w:t>
      </w:r>
    </w:p>
    <w:p>
      <w:pPr>
        <w:spacing w:after="60"/>
      </w:pPr>
      <w:r>
        <w:rPr>
          <w:sz w:val="20"/>
          <w:szCs w:val="20"/>
        </w:rPr>
        <w:t xml:space="preserve">Led 0-to-1 product launches in fast-paced, high-growth environment, building design practice from scratch.</w:t>
      </w:r>
    </w:p>
    <w:p>
      <w:pPr>
        <w:pStyle w:val="ListParagraph"/>
        <w:numPr>
          <w:ilvl w:val="0"/>
          <w:numId w:val="2"/>
        </w:numPr>
      </w:pPr>
      <w:r>
        <w:rPr>
          <w:sz w:val="20"/>
          <w:szCs w:val="20"/>
        </w:rPr>
        <w:t xml:space="preserve">Built product design function from zero, demonstrating ability to work autonomously and ship in ambiguous environments</w:t>
      </w:r>
    </w:p>
    <w:p>
      <w:pPr>
        <w:pStyle w:val="ListParagraph"/>
        <w:numPr>
          <w:ilvl w:val="0"/>
          <w:numId w:val="2"/>
        </w:numPr>
      </w:pPr>
      <w:r>
        <w:rPr>
          <w:sz w:val="20"/>
          <w:szCs w:val="20"/>
        </w:rPr>
        <w:t xml:space="preserve">Established data-driven design processes, using analytics to optimize conversion and inform product decisions</w:t>
      </w:r>
    </w:p>
    <w:p>
      <w:pPr>
        <w:pStyle w:val="ListParagraph"/>
        <w:numPr>
          <w:ilvl w:val="0"/>
          <w:numId w:val="2"/>
        </w:numPr>
        <w:spacing w:after="160"/>
      </w:pPr>
      <w:r>
        <w:rPr>
          <w:sz w:val="20"/>
          <w:szCs w:val="20"/>
        </w:rPr>
        <w:t xml:space="preserve">Reduced development costs 30% through design system implementation and process efficiency</w:t>
      </w:r>
    </w:p>
    <w:p>
      <w:pPr>
        <w:pStyle w:val="JobTitle"/>
      </w:pPr>
      <w:r>
        <w:t xml:space="preserve">Principal User Experience Strategist</w:t>
      </w:r>
    </w:p>
    <w:p>
      <w:pPr>
        <w:pStyle w:val="CompanyLine"/>
      </w:pPr>
      <w:r>
        <w:t xml:space="preserve">Pitney Bowes Software | August 2012 - June 2015 | Boulder, CO</w:t>
      </w:r>
    </w:p>
    <w:p>
      <w:pPr>
        <w:pStyle w:val="ListParagraph"/>
        <w:numPr>
          <w:ilvl w:val="0"/>
          <w:numId w:val="2"/>
        </w:numPr>
      </w:pPr>
      <w:r>
        <w:rPr>
          <w:sz w:val="20"/>
          <w:szCs w:val="20"/>
        </w:rPr>
        <w:t xml:space="preserve">Built design systems infrastructure scaling across 300+ products, demonstrating sharp attention to detail and craft mastery</w:t>
      </w:r>
    </w:p>
    <w:p>
      <w:pPr>
        <w:pStyle w:val="ListParagraph"/>
        <w:numPr>
          <w:ilvl w:val="0"/>
          <w:numId w:val="2"/>
        </w:numPr>
      </w:pPr>
      <w:r>
        <w:rPr>
          <w:sz w:val="20"/>
          <w:szCs w:val="20"/>
        </w:rPr>
        <w:t xml:space="preserve">Partnered with executive leadership on product strategy, articulating design rationale to diverse stakeholders</w:t>
      </w:r>
    </w:p>
    <w:p>
      <w:pPr>
        <w:pStyle w:val="ListParagraph"/>
        <w:numPr>
          <w:ilvl w:val="0"/>
          <w:numId w:val="2"/>
        </w:numPr>
        <w:spacing w:after="160"/>
      </w:pPr>
      <w:r>
        <w:rPr>
          <w:sz w:val="20"/>
          <w:szCs w:val="20"/>
        </w:rPr>
        <w:t xml:space="preserve">Trained 50+ team members, demonstrating collaborative, low-ego approach to design leadership</w:t>
      </w:r>
    </w:p>
    <w:p>
      <w:pPr>
        <w:pStyle w:val="JobTitle"/>
      </w:pPr>
      <w:r>
        <w:t xml:space="preserve">User Experience Architect</w:t>
      </w:r>
    </w:p>
    <w:p>
      <w:pPr>
        <w:pStyle w:val="CompanyLine"/>
      </w:pPr>
      <w:r>
        <w:t xml:space="preserve">Level 3 Communications | October 2011 - August 2012 | Broomfield, CO</w:t>
      </w:r>
    </w:p>
    <w:p>
      <w:pPr>
        <w:pStyle w:val="ListParagraph"/>
        <w:numPr>
          <w:ilvl w:val="0"/>
          <w:numId w:val="2"/>
        </w:numPr>
      </w:pPr>
      <w:r>
        <w:rPr>
          <w:sz w:val="20"/>
          <w:szCs w:val="20"/>
        </w:rPr>
        <w:t xml:space="preserve">Designed complex, data-driven dashboard experiences for enterprise customers requiring real-time data visualization</w:t>
      </w:r>
    </w:p>
    <w:p>
      <w:pPr>
        <w:pStyle w:val="ListParagraph"/>
        <w:numPr>
          <w:ilvl w:val="0"/>
          <w:numId w:val="2"/>
        </w:numPr>
        <w:spacing w:after="160"/>
      </w:pPr>
      <w:r>
        <w:rPr>
          <w:sz w:val="20"/>
          <w:szCs w:val="20"/>
        </w:rPr>
        <w:t xml:space="preserve">Developed rapid prototyping processes that reduced iteration cycles 30%, enabling faster shipping</w:t>
      </w:r>
    </w:p>
    <w:p>
      <w:pPr>
        <w:pStyle w:val="JobTitle"/>
      </w:pPr>
      <w:r>
        <w:t xml:space="preserve">Senior Product Designer</w:t>
      </w:r>
    </w:p>
    <w:p>
      <w:pPr>
        <w:pStyle w:val="CompanyLine"/>
      </w:pPr>
      <w:r>
        <w:t xml:space="preserve">AOL/MapQuest, Aspenware | 2008 - 2011</w:t>
      </w:r>
    </w:p>
    <w:p>
      <w:pPr>
        <w:pStyle w:val="ListParagraph"/>
        <w:numPr>
          <w:ilvl w:val="0"/>
          <w:numId w:val="2"/>
        </w:numPr>
        <w:spacing w:after="160"/>
      </w:pPr>
      <w:r>
        <w:rPr>
          <w:sz w:val="20"/>
          <w:szCs w:val="20"/>
        </w:rPr>
        <w:t xml:space="preserve">Progressive design roles shipping web and mobile products; built production front-end code (HTML, CSS, JavaScript)</w:t>
      </w:r>
    </w:p>
    <w:p>
      <w:pPr>
        <w:pStyle w:val="SectionHeader"/>
      </w:pPr>
      <w:r>
        <w:t xml:space="preserve">TRADING &amp; INVESTMENT EXPERIENCE</w:t>
      </w:r>
    </w:p>
    <w:p>
      <w:pPr>
        <w:pStyle w:val="JobTitle"/>
      </w:pPr>
      <w:r>
        <w:t xml:space="preserve">Active Trader &amp; Founder</w:t>
      </w:r>
    </w:p>
    <w:p>
      <w:pPr>
        <w:pStyle w:val="CompanyLine"/>
      </w:pPr>
      <w:r>
        <w:t xml:space="preserve">Personal Trading &amp; Camp Luxe, LLC | 2008 - Present | Denver, CO</w:t>
      </w:r>
    </w:p>
    <w:p>
      <w:pPr>
        <w:spacing w:after="60"/>
      </w:pPr>
      <w:r>
        <w:rPr>
          <w:sz w:val="20"/>
          <w:szCs w:val="20"/>
        </w:rPr>
        <w:t xml:space="preserve">Active trader on professional platforms with hands-on experience in the exact tools and workflows advanced trading products require.</w:t>
      </w:r>
    </w:p>
    <w:p>
      <w:pPr>
        <w:pStyle w:val="ListParagraph"/>
        <w:numPr>
          <w:ilvl w:val="0"/>
          <w:numId w:val="2"/>
        </w:numPr>
      </w:pPr>
      <w:r>
        <w:rPr>
          <w:sz w:val="20"/>
          <w:szCs w:val="20"/>
        </w:rPr>
        <w:t xml:space="preserve">Daily user of TradingView and Interactive Brokers for active stock trading; deep familiarity with charting, order entry, position management, and platform UX patterns</w:t>
      </w:r>
    </w:p>
    <w:p>
      <w:pPr>
        <w:pStyle w:val="ListParagraph"/>
        <w:numPr>
          <w:ilvl w:val="0"/>
          <w:numId w:val="2"/>
        </w:numPr>
      </w:pPr>
      <w:r>
        <w:rPr>
          <w:sz w:val="20"/>
          <w:szCs w:val="20"/>
        </w:rPr>
        <w:t xml:space="preserve">Execute swing trading and trend-following strategies; understand technical analysis, market indicators, and the decision-making workflows traders rely on</w:t>
      </w:r>
    </w:p>
    <w:p>
      <w:pPr>
        <w:pStyle w:val="ListParagraph"/>
        <w:numPr>
          <w:ilvl w:val="0"/>
          <w:numId w:val="2"/>
        </w:numPr>
      </w:pPr>
      <w:r>
        <w:rPr>
          <w:sz w:val="20"/>
          <w:szCs w:val="20"/>
        </w:rPr>
        <w:t xml:space="preserve">Trained in options trading: familiar with order types (limits, stops, OCO), Greeks, risk/reward analysis, and the complexity of derivatives interfaces</w:t>
      </w:r>
    </w:p>
    <w:p>
      <w:pPr>
        <w:pStyle w:val="ListParagraph"/>
        <w:numPr>
          <w:ilvl w:val="0"/>
          <w:numId w:val="2"/>
        </w:numPr>
      </w:pPr>
      <w:r>
        <w:rPr>
          <w:sz w:val="20"/>
          <w:szCs w:val="20"/>
        </w:rPr>
        <w:t xml:space="preserve">Manage $4M+ real estate investment portfolio with data-driven analysis, dynamic pricing optimization, and capital allocation—same analytical rigor applied to trading</w:t>
      </w:r>
    </w:p>
    <w:p>
      <w:pPr>
        <w:pStyle w:val="ListParagraph"/>
        <w:numPr>
          <w:ilvl w:val="0"/>
          <w:numId w:val="2"/>
        </w:numPr>
        <w:spacing w:after="160"/>
      </w:pPr>
      <w:r>
        <w:rPr>
          <w:sz w:val="20"/>
          <w:szCs w:val="20"/>
        </w:rPr>
        <w:t xml:space="preserve">Deep empathy for advanced traders: understand the need for powerful, responsive tools that enable fast, confident execution in volatile markets</w:t>
      </w:r>
    </w:p>
    <w:p>
      <w:pPr>
        <w:pStyle w:val="SectionHeader"/>
      </w:pPr>
      <w:r>
        <w:t xml:space="preserve">CERTIFICATIONS</w:t>
      </w:r>
    </w:p>
    <w:p>
      <w:pPr>
        <w:spacing w:after="60"/>
      </w:pPr>
      <w:r>
        <w:rPr>
          <w:sz w:val="20"/>
          <w:szCs w:val="20"/>
        </w:rPr>
        <w:t xml:space="preserve">Practical User Research &amp; Strategy • User Experience Intensive • Ultimate Figma Masterclass</w:t>
      </w:r>
    </w:p>
    <w:p>
      <w:pPr>
        <w:pStyle w:val="SectionHeader"/>
      </w:pPr>
      <w:r>
        <w:t xml:space="preserve">EDUCATION</w:t>
      </w:r>
    </w:p>
    <w:p>
      <w:pPr>
        <w:spacing w:after="60"/>
      </w:pPr>
      <w:r>
        <w:rPr>
          <w:b/>
          <w:bCs/>
          <w:sz w:val="20"/>
          <w:szCs w:val="20"/>
        </w:rPr>
        <w:t xml:space="preserve">University of Colorado Boulder</w:t>
      </w:r>
    </w:p>
    <w:p>
      <w:r>
        <w:rPr>
          <w:sz w:val="20"/>
          <w:szCs w:val="20"/>
        </w:rPr>
        <w:t xml:space="preserve">Environmental Studies / Hydrogeology | 1996 - 1999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before="0" w:after="40"/>
    </w:pPr>
    <w:rPr>
      <w:rFonts w:ascii="Calibri" w:cs="Calibri" w:eastAsia="Calibri" w:hAnsi="Calibri"/>
      <w:b/>
      <w:bCs/>
      <w:color w:val="000000"/>
      <w:sz w:val="48"/>
      <w:szCs w:val="48"/>
    </w:rPr>
  </w:style>
  <w:style w:type="paragraph" w:styleId="Headline">
    <w:name w:val="Headline"/>
    <w:basedOn w:val="Normal"/>
    <w:pPr>
      <w:spacing w:before="0" w:after="120"/>
    </w:pPr>
    <w:rPr>
      <w:rFonts w:ascii="Calibri" w:cs="Calibri" w:eastAsia="Calibri" w:hAnsi="Calibri"/>
      <w:color w:val="333333"/>
      <w:sz w:val="24"/>
      <w:szCs w:val="24"/>
    </w:rPr>
  </w:style>
  <w:style w:type="paragraph" w:styleId="ContactInfo">
    <w:name w:val="Contact Info"/>
    <w:basedOn w:val="Normal"/>
    <w:pPr>
      <w:spacing w:before="0" w:after="200"/>
    </w:pPr>
    <w:rPr>
      <w:rFonts w:ascii="Calibri" w:cs="Calibri" w:eastAsia="Calibri" w:hAnsi="Calibri"/>
      <w:color w:val="000000"/>
      <w:sz w:val="20"/>
      <w:szCs w:val="20"/>
    </w:rPr>
  </w:style>
  <w:style w:type="paragraph" w:styleId="SectionHeader">
    <w:name w:val="Section Header"/>
    <w:basedOn w:val="Normal"/>
    <w:pPr>
      <w:pBdr>
        <w:bottom w:val="single" w:color="000000" w:sz="8"/>
      </w:pBdr>
      <w:spacing w:before="280" w:after="120"/>
    </w:pPr>
    <w:rPr>
      <w:rFonts w:ascii="Calibri" w:cs="Calibri" w:eastAsia="Calibri" w:hAnsi="Calibri"/>
      <w:b/>
      <w:bCs/>
      <w:caps/>
      <w:color w:val="000000"/>
      <w:sz w:val="24"/>
      <w:szCs w:val="24"/>
    </w:rPr>
  </w:style>
  <w:style w:type="paragraph" w:styleId="JobTitle">
    <w:name w:val="Job Title"/>
    <w:basedOn w:val="Normal"/>
    <w:pPr>
      <w:spacing w:before="0" w:after="0"/>
    </w:pPr>
    <w:rPr>
      <w:rFonts w:ascii="Calibri" w:cs="Calibri" w:eastAsia="Calibri" w:hAnsi="Calibri"/>
      <w:b/>
      <w:bCs/>
      <w:color w:val="000000"/>
      <w:sz w:val="22"/>
      <w:szCs w:val="22"/>
    </w:rPr>
  </w:style>
  <w:style w:type="paragraph" w:styleId="CompanyLine">
    <w:name w:val="Company Line"/>
    <w:basedOn w:val="Normal"/>
    <w:pPr>
      <w:spacing w:before="0" w:after="60"/>
    </w:pPr>
    <w:rPr>
      <w:rFonts w:ascii="Calibri" w:cs="Calibri" w:eastAsia="Calibri" w:hAnsi="Calibri"/>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2026-01-04T17:56:06.607Z</dcterms:created>
  <dcterms:modified xsi:type="dcterms:W3CDTF">2026-01-04T17:56:06.607Z</dcterms:modified>
</cp:coreProperties>
</file>

<file path=docProps/custom.xml><?xml version="1.0" encoding="utf-8"?>
<Properties xmlns="http://schemas.openxmlformats.org/officeDocument/2006/custom-properties" xmlns:vt="http://schemas.openxmlformats.org/officeDocument/2006/docPropsVTypes"/>
</file>