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RYAN WINZENBURG</w:t>
      </w:r>
    </w:p>
    <w:p>
      <w:pPr>
        <w:pStyle w:val="Headline"/>
      </w:pPr>
      <w:r>
        <w:t xml:space="preserve">Design Technologist / UX Strategy Lead specializing in AI-augmented product teams</w:t>
      </w:r>
    </w:p>
    <w:p>
      <w:pPr>
        <w:pStyle w:val="ContactInfo"/>
      </w:pPr>
      <w:r>
        <w:t xml:space="preserve">Wheat Ridge, CO | 303.359.3744 | ryanwinzenburg@gmail.com | linkedin.com/in/rwinzenburg | winzenburg.com</w:t>
      </w:r>
    </w:p>
    <w:p>
      <w:pPr>
        <w:pStyle w:val="SectionHeader"/>
      </w:pPr>
      <w:r>
        <w:t xml:space="preserve">SUMMARY</w:t>
      </w:r>
    </w:p>
    <w:p>
      <w:pPr>
        <w:spacing w:after="120"/>
      </w:pPr>
      <w:r>
        <w:rPr>
          <w:sz w:val="22"/>
          <w:szCs w:val="22"/>
        </w:rPr>
        <w:t xml:space="preserve">Strategic UX and Design Technologist with 15+ years of experience driving user-centered product outcomes. Led cross-functional teams to define and deliver holistic UX strategies, aligning design with business goals and product metrics. Built and operationalized AI-augmented design workflows and design systems to accelerate validated delivery.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Achievements: </w:t>
      </w:r>
      <w:r>
        <w:rPr>
          <w:sz w:val="22"/>
          <w:szCs w:val="22"/>
        </w:rPr>
        <w:t xml:space="preserve">Defined and scaled UX strategy across multi-platform products, resulting in measurable improvements in key engagement and conversion metrics. Designed and implemented AI-enhanced prototyping processes adopted across cross-functional teams. Built reusable design systems that reduced design-development friction by 30%.</w:t>
      </w:r>
    </w:p>
    <w:p>
      <w:pPr>
        <w:pStyle w:val="SectionHeader"/>
      </w:pPr>
      <w:r>
        <w:t xml:space="preserve">CORE COMPETENCIES</w:t>
      </w:r>
    </w:p>
    <w:p>
      <w:pPr>
        <w:spacing w:after="60"/>
      </w:pPr>
      <w:r>
        <w:rPr>
          <w:sz w:val="20"/>
          <w:szCs w:val="20"/>
        </w:rPr>
        <w:t xml:space="preserve">AI Product Operations • AI Workflow Automation • Enterprise Transformation • Design Systems at Scale • Process Automation • Product Strategy • SaaS Development • Cross-functional Leadership • Customer Experience Design • User Experience (UX) • User Research • Usability Testing • Information Architecture • Prototyping</w:t>
      </w:r>
    </w:p>
    <w:p>
      <w:pPr>
        <w:pStyle w:val="SectionHeader"/>
      </w:pPr>
      <w: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AI &amp; Automation: </w:t>
      </w:r>
      <w:r>
        <w:rPr>
          <w:sz w:val="20"/>
          <w:szCs w:val="20"/>
        </w:rPr>
        <w:t xml:space="preserve">Cursor, Manus, ChatGPT, Claude Code, ElevenLabs, Lindy, Supabase, AirDNA, Hospitable, PriceLabs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Design &amp; Prototyping: </w:t>
      </w:r>
      <w:r>
        <w:rPr>
          <w:sz w:val="20"/>
          <w:szCs w:val="20"/>
        </w:rPr>
        <w:t xml:space="preserve">Figma, Sketch, Adobe Creative Suite, InVision, Axure, Miro, Webflow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Development: </w:t>
      </w:r>
      <w:r>
        <w:rPr>
          <w:sz w:val="20"/>
          <w:szCs w:val="20"/>
        </w:rPr>
        <w:t xml:space="preserve">HTML, CSS, JavaScript, React, Front-end Development, Agile/Scrum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Methods: </w:t>
      </w:r>
      <w:r>
        <w:rPr>
          <w:sz w:val="20"/>
          <w:szCs w:val="20"/>
        </w:rPr>
        <w:t xml:space="preserve">Design Thinking, Lean UX, User Research, Usability Testing, Journey Mapping, Competitive Analysis, Content Strategy</w:t>
      </w:r>
    </w:p>
    <w:p>
      <w:pPr>
        <w:pStyle w:val="SectionHeader"/>
      </w:pPr>
      <w:r>
        <w:t xml:space="preserve">PROFESSIONAL EXPERIENCE</w:t>
      </w:r>
    </w:p>
    <w:p>
      <w:pPr>
        <w:pStyle w:val="JobTitle"/>
      </w:pPr>
      <w:r>
        <w:t xml:space="preserve">User Experience AI Lead</w:t>
      </w:r>
    </w:p>
    <w:p>
      <w:pPr>
        <w:pStyle w:val="CompanyLine"/>
      </w:pPr>
      <w:r>
        <w:t xml:space="preserve">Comcast | May 2023 - Present | Denver, CO</w:t>
      </w:r>
    </w:p>
    <w:p>
      <w:pPr>
        <w:spacing w:after="60"/>
      </w:pPr>
      <w:r>
        <w:rPr>
          <w:sz w:val="20"/>
          <w:szCs w:val="20"/>
        </w:rPr>
        <w:t xml:space="preserve">Led AI-driven product operations transformation, implementing automation workflows that increased team productivity 30% and reduced production cycles 40%.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Architected and deployed AI automation systems (Cursor, Manus, ChatGPT, Claude Code, ElevenLabs, Lindy, Supabase) to streamline data analysis and eliminate manual bottlenecks across product development workflows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Integrated generative AI tools into product delivery pipelines, compressing iteration cycles and accelerating time-to-market for digital products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Drove cross-functional alignment between product, engineering, and business stakeholders to ensure operational improvements delivered measurable business outcomes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Established repeatable AI-powered workflows that serve as operational blueprints for scaling product development efficiency</w:t>
      </w:r>
    </w:p>
    <w:p>
      <w:pPr>
        <w:pStyle w:val="JobTitle"/>
      </w:pPr>
      <w:r>
        <w:t xml:space="preserve">User Experience Lead / Manager</w:t>
      </w:r>
    </w:p>
    <w:p>
      <w:pPr>
        <w:pStyle w:val="CompanyLine"/>
      </w:pPr>
      <w:r>
        <w:t xml:space="preserve">Buildout | September 2022 - March 2023 | Chicago Area</w:t>
      </w:r>
    </w:p>
    <w:p>
      <w:pPr>
        <w:spacing w:after="60"/>
      </w:pPr>
      <w:r>
        <w:rPr>
          <w:sz w:val="20"/>
          <w:szCs w:val="20"/>
        </w:rPr>
        <w:t xml:space="preserve">Led product operations and strategic discovery for a commercial real estate SaaS platform, driving process optimization and team efficiency across the full product development lifecycle.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Directed a cross-functional team of five, implementing systems and workflows that measurably improved design quality and delivery velocity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Spearheaded strategic discovery initiatives that identified unmet customer needs, directly informing new product development and roadmap prioritization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Standardized operational documentation and onboarding processes, reducing new team member ramp-up time by 30% and creating repeatable knowledge systems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Established end-to-end product development workflows from research through implementation, ensuring strategic alignment between customer insights and business objectives</w:t>
      </w:r>
    </w:p>
    <w:p>
      <w:pPr>
        <w:pStyle w:val="JobTitle"/>
      </w:pPr>
      <w:r>
        <w:t xml:space="preserve">User Experience Principal / Manager</w:t>
      </w:r>
    </w:p>
    <w:p>
      <w:pPr>
        <w:pStyle w:val="CompanyLine"/>
      </w:pPr>
      <w:r>
        <w:t xml:space="preserve">CVS Health | January 2018 - July 2020 | Denver, CO</w:t>
      </w:r>
    </w:p>
    <w:p>
      <w:pPr>
        <w:spacing w:after="60"/>
      </w:pPr>
      <w:r>
        <w:rPr>
          <w:sz w:val="20"/>
          <w:szCs w:val="20"/>
        </w:rPr>
        <w:t xml:space="preserve">Led enterprise digital transformation during the $69B CVS-Aetna merger, driving product operations that increased customer task completion rates from 50% to 90% across core digital workflows.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Directed strategic transformation initiatives that formed the digital backbone for one of healthcare's largest mergers, impacting millions of customers navigating combined services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Restructured information architecture and customer workflows based on competitive analysis and cross-industry best practices, validated through rigorous usability testing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Reduced friction across the top 10 customer tasks, directly improving conversion rates and reducing support burden during complex organizational integration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Established scalable operational frameworks that enabled rapid iteration during high-stakes enterprise integration</w:t>
      </w:r>
    </w:p>
    <w:p>
      <w:pPr>
        <w:pStyle w:val="JobTitle"/>
      </w:pPr>
      <w:r>
        <w:t xml:space="preserve">Innovation Specialist Team Lead</w:t>
      </w:r>
    </w:p>
    <w:p>
      <w:pPr>
        <w:pStyle w:val="CompanyLine"/>
      </w:pPr>
      <w:r>
        <w:t xml:space="preserve">U.S. Department of the Interior | July 2017 - December 2018 | Denver, CO</w:t>
      </w:r>
    </w:p>
    <w:p>
      <w:pPr>
        <w:spacing w:after="60"/>
      </w:pPr>
      <w:r>
        <w:rPr>
          <w:sz w:val="20"/>
          <w:szCs w:val="20"/>
        </w:rPr>
        <w:t xml:space="preserve">Selected for federal Design Fellowship to lead digital transformation initiatives for the Department of the Interior's Office of Natural Resource Revenue (ONRR).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Consulted on enterprise digital transformation strategy, bringing private-sector product operations methodologies to federal government workflows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Facilitated strategic stakeholder workshops that produced a clear operational roadmap for the ONRR Innovation Team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Led product development for ONRR's public-facing digital platforms, including specialized sites supporting UN NGO programs</w:t>
      </w:r>
    </w:p>
    <w:p>
      <w:pPr>
        <w:pStyle w:val="JobTitle"/>
      </w:pPr>
      <w:r>
        <w:t xml:space="preserve">Director of User Experience Design</w:t>
      </w:r>
    </w:p>
    <w:p>
      <w:pPr>
        <w:pStyle w:val="CompanyLine"/>
      </w:pPr>
      <w:r>
        <w:t xml:space="preserve">Life Time - The Healthy Way of Life Company | June 2015 - November 2016</w:t>
      </w:r>
    </w:p>
    <w:p>
      <w:pPr>
        <w:spacing w:after="60"/>
      </w:pPr>
      <w:r>
        <w:rPr>
          <w:sz w:val="20"/>
          <w:szCs w:val="20"/>
        </w:rPr>
        <w:t xml:space="preserve">Built and scaled the product operations function for Life Time Fitness' Athlinks division, leading a team of 8 and establishing data-driven systems that reduced development costs 30%.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Founded the product design and operations practice from the ground up, creating processes, team structure, and strategic frameworks for rapid product development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Directed mobile product development initiatives that improved user satisfaction while significantly reducing time and cost to deliver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Established a data-driven growth team leveraging analytics to optimize conversion rates and inform product decisions</w:t>
      </w:r>
    </w:p>
    <w:p>
      <w:pPr>
        <w:pStyle w:val="JobTitle"/>
      </w:pPr>
      <w:r>
        <w:t xml:space="preserve">Principal User Experience Strategist</w:t>
      </w:r>
    </w:p>
    <w:p>
      <w:pPr>
        <w:pStyle w:val="CompanyLine"/>
      </w:pPr>
      <w:r>
        <w:t xml:space="preserve">Pitney Bowes Software | August 2012 - June 2015 | Boulder, CO</w:t>
      </w:r>
    </w:p>
    <w:p>
      <w:pPr>
        <w:spacing w:after="60"/>
      </w:pPr>
      <w:r>
        <w:rPr>
          <w:sz w:val="20"/>
          <w:szCs w:val="20"/>
        </w:rPr>
        <w:t xml:space="preserve">Founded and led enterprise-wide product systems standardization for Pitney Bowes, creating operational infrastructure that scaled across 300+ digital products.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the Design Systems function from the ground up, establishing a global pattern library that standardized product development practices across the organization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Partnered with C-level executives to drive operational transformation, embedding systematic product development methodologies organization-wide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Developed and delivered training programs for 50+ team members, building internal capability and creating multiplier effects across the organization</w:t>
      </w:r>
    </w:p>
    <w:p>
      <w:pPr>
        <w:pStyle w:val="JobTitle"/>
      </w:pPr>
      <w:r>
        <w:t xml:space="preserve">User Experience Architect</w:t>
      </w:r>
    </w:p>
    <w:p>
      <w:pPr>
        <w:pStyle w:val="CompanyLine"/>
      </w:pPr>
      <w:r>
        <w:t xml:space="preserve">Level 3 Communications | October 2011 - August 2012 | Broomfield, 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Led product discovery and requirements definition for enterprise customer platforms, driving process improvements that reduced iteration cycles by 30%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Developed rapid prototyping processes that compressed feedback loops and accelerated product delivery timelines</w:t>
      </w:r>
    </w:p>
    <w:p>
      <w:pPr>
        <w:pStyle w:val="JobTitle"/>
      </w:pPr>
      <w:r>
        <w:t xml:space="preserve">Senior User Experience Designer</w:t>
      </w:r>
    </w:p>
    <w:p>
      <w:pPr>
        <w:pStyle w:val="CompanyLine"/>
      </w:pPr>
      <w:r>
        <w:t xml:space="preserve">AOL / MapQuest | July 2010 - October 2011 | Denver, 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Drove product discovery and strategic initiatives for MapQuest's web and mobile platforms during digital transformation in navigation technology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Led customer research programs that informed product direction, translating user insights into actionable product requirements</w:t>
      </w:r>
    </w:p>
    <w:p>
      <w:pPr>
        <w:pStyle w:val="JobTitle"/>
      </w:pPr>
      <w:r>
        <w:t xml:space="preserve">User Experience Architect</w:t>
      </w:r>
    </w:p>
    <w:p>
      <w:pPr>
        <w:pStyle w:val="CompanyLine"/>
      </w:pPr>
      <w:r>
        <w:t xml:space="preserve">Aspenware | December 2008 - July 2010 | Greenwood Village, 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Led end-to-end product strategy and implementation for enterprise clients at a Microsoft technology consultancy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Built production front-end systems (HTML, CSS, JavaScript), bridging strategy with hands-on technical execution in Agile/Scrum environments</w:t>
      </w:r>
    </w:p>
    <w:p>
      <w:pPr>
        <w:pStyle w:val="SectionHeader"/>
      </w:pPr>
      <w:r>
        <w:t xml:space="preserve">ENTREPRENEURIAL EXPERIENCE</w:t>
      </w:r>
    </w:p>
    <w:p>
      <w:pPr>
        <w:pStyle w:val="JobTitle"/>
      </w:pPr>
      <w:r>
        <w:t xml:space="preserve">Owner</w:t>
      </w:r>
    </w:p>
    <w:p>
      <w:pPr>
        <w:pStyle w:val="CompanyLine"/>
      </w:pPr>
      <w:r>
        <w:t xml:space="preserve">Camp Luxe, LLC | September 2008 - Present | Denver, CO</w:t>
      </w:r>
    </w:p>
    <w:p>
      <w:pPr>
        <w:spacing w:after="60"/>
      </w:pPr>
      <w:r>
        <w:rPr>
          <w:sz w:val="20"/>
          <w:szCs w:val="20"/>
        </w:rPr>
        <w:t xml:space="preserve">Founded and scaled a $4M+ real estate investment company, building AI-powered operational systems for portfolio management, capital allocation, and revenue optimization.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Architected automated workflows integrating AirDNA, Hospitable, and PriceLabs to streamline investment analysis, dynamic pricing, and guest communications—reducing manual operations by 80%+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Built end-to-end automation systems that manage the full property lifecycle, enabling portfolio scale without proportional headcount</w:t>
      </w:r>
    </w:p>
    <w:p>
      <w:pPr>
        <w:pStyle w:val="SectionHeader"/>
      </w:pPr>
      <w:r>
        <w:t xml:space="preserve">CERTIFICATIONS</w:t>
      </w:r>
    </w:p>
    <w:p>
      <w:pPr>
        <w:spacing w:after="60"/>
      </w:pPr>
      <w:r>
        <w:rPr>
          <w:sz w:val="20"/>
          <w:szCs w:val="20"/>
        </w:rPr>
        <w:t xml:space="preserve">Practical User Research &amp; Strategy • User Experience Intensive • Ultimate Figma Masterclass</w:t>
      </w:r>
    </w:p>
    <w:p>
      <w:pPr>
        <w:pStyle w:val="SectionHeader"/>
      </w:pPr>
      <w:r>
        <w:t xml:space="preserve">EDUCATION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University of Colorado Boulder</w:t>
      </w:r>
    </w:p>
    <w:p>
      <w:r>
        <w:rPr>
          <w:sz w:val="20"/>
          <w:szCs w:val="20"/>
        </w:rPr>
        <w:t xml:space="preserve">Environmental Studies / Hydrogeology | 1996 - 1999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before="0" w:after="40"/>
    </w:pPr>
    <w:rPr>
      <w:rFonts w:ascii="Calibri" w:cs="Calibri" w:eastAsia="Calibri" w:hAnsi="Calibri"/>
      <w:b/>
      <w:bCs/>
      <w:color w:val="000000"/>
      <w:sz w:val="48"/>
      <w:szCs w:val="48"/>
    </w:rPr>
  </w:style>
  <w:style w:type="paragraph" w:styleId="Headline">
    <w:name w:val="Headline"/>
    <w:basedOn w:val="Normal"/>
    <w:pPr>
      <w:spacing w:before="0" w:after="120"/>
    </w:pPr>
    <w:rPr>
      <w:rFonts w:ascii="Calibri" w:cs="Calibri" w:eastAsia="Calibri" w:hAnsi="Calibri"/>
      <w:color w:val="333333"/>
      <w:sz w:val="24"/>
      <w:szCs w:val="24"/>
    </w:rPr>
  </w:style>
  <w:style w:type="paragraph" w:styleId="ContactInfo">
    <w:name w:val="Contact Info"/>
    <w:basedOn w:val="Normal"/>
    <w:pPr>
      <w:spacing w:before="0" w:after="200"/>
    </w:pPr>
    <w:rPr>
      <w:rFonts w:ascii="Calibri" w:cs="Calibri" w:eastAsia="Calibri" w:hAnsi="Calibri"/>
      <w:color w:val="000000"/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8"/>
      </w:pBdr>
      <w:spacing w:before="280" w:after="120"/>
    </w:pPr>
    <w:rPr>
      <w:rFonts w:ascii="Calibri" w:cs="Calibri" w:eastAsia="Calibri" w:hAnsi="Calibri"/>
      <w:b/>
      <w:bCs/>
      <w:caps/>
      <w:color w:val="000000"/>
      <w:sz w:val="24"/>
      <w:szCs w:val="24"/>
    </w:rPr>
  </w:style>
  <w:style w:type="paragraph" w:styleId="JobTitle">
    <w:name w:val="Job Title"/>
    <w:basedOn w:val="Normal"/>
    <w:pPr>
      <w:spacing w:before="0" w:after="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CompanyLine">
    <w:name w:val="Company Line"/>
    <w:basedOn w:val="Normal"/>
    <w:pPr>
      <w:spacing w:before="0" w:after="60"/>
    </w:pPr>
    <w:rPr>
      <w:rFonts w:ascii="Calibri" w:cs="Calibri" w:eastAsia="Calibri" w:hAnsi="Calibri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2026-01-04T15:54:36.923Z</dcterms:created>
  <dcterms:modified xsi:type="dcterms:W3CDTF">2026-01-04T15:54:36.924Z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