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t xml:space="preserve">RYAN WINZENBURG</w:t>
      </w:r>
    </w:p>
    <w:p>
      <w:pPr>
        <w:pStyle w:val="ContactInfo"/>
      </w:pPr>
      <w:r>
        <w:t xml:space="preserve">Denver, CO | linkedin.com/in/rwinzenburg | winzenburg.com</w:t>
      </w:r>
    </w:p>
    <w:p>
      <w:pPr>
        <w:pStyle w:val="SectionHeader"/>
      </w:pPr>
      <w:r>
        <w:t xml:space="preserve">PROFESSIONAL SUMMARY</w:t>
      </w:r>
    </w:p>
    <w:p>
      <w:pPr>
        <w:spacing w:after="120"/>
      </w:pPr>
      <w:r>
        <w:rPr>
          <w:sz w:val="22"/>
          <w:szCs w:val="22"/>
        </w:rPr>
        <w:t xml:space="preserve">AI-Augmented Design Operations Leader and Senior UX Strategist with 20+ years of experience driving digital transformation across enterprise organizations. Expert in integrating AI tools and workflows to accelerate product development cycles, with proven success leading design teams, establishing design systems at scale, and delivering measurable business outcomes. Combines deep UX strategy expertise with hands-on AI implementation experience including LLM integration, workflow automation, and design-to-code pipelines. Track record of improving user task completion rates by 40 percentage points and standardizing design systems across 300+ products.</w:t>
      </w:r>
    </w:p>
    <w:p>
      <w:pPr>
        <w:pStyle w:val="SectionHeader"/>
      </w:pPr>
      <w:r>
        <w:t xml:space="preserve">CORE COMPETENCIES</w:t>
      </w:r>
    </w:p>
    <w:p>
      <w:pPr>
        <w:spacing w:after="60"/>
      </w:pPr>
      <w:r>
        <w:rPr>
          <w:sz w:val="20"/>
          <w:szCs w:val="20"/>
        </w:rPr>
        <w:t xml:space="preserve">AI Integration &amp; Automation: Large Language Models (LLM), Claude API, ChatGPT API, Prompt Engineering, AI Workflow Automation, MCP Server Architecture, Design-to-Code Pipelines, AI-Powered Prototyping</w:t>
      </w:r>
    </w:p>
    <w:p>
      <w:pPr>
        <w:spacing w:after="60"/>
      </w:pPr>
      <w:r>
        <w:rPr>
          <w:sz w:val="20"/>
          <w:szCs w:val="20"/>
        </w:rPr>
        <w:t xml:space="preserve">UX Strategy &amp; Leadership: User Experience Strategy, Design Leadership, Team Management, Cross-Functional Collaboration, Stakeholder Management, Executive Communication, Design Thinking, User-Centered Design</w:t>
      </w:r>
    </w:p>
    <w:p>
      <w:pPr>
        <w:spacing w:after="60"/>
      </w:pPr>
      <w:r>
        <w:rPr>
          <w:sz w:val="20"/>
          <w:szCs w:val="20"/>
        </w:rPr>
        <w:t xml:space="preserve">Design Systems &amp; Operations: Design Systems Architecture, Component Libraries, Design Tokens, DesignOps, Figma, Storybook, Design Governance, Version Control, Documentation</w:t>
      </w:r>
    </w:p>
    <w:p>
      <w:pPr>
        <w:spacing w:after="120"/>
      </w:pPr>
      <w:r>
        <w:rPr>
          <w:sz w:val="20"/>
          <w:szCs w:val="20"/>
        </w:rPr>
        <w:t xml:space="preserve">Research &amp; Analysis: User Research, Usability Testing, Top Tasks Analysis, Information Architecture, Journey Mapping, A/B Testing, Analytics, Accessibility (WCAG)</w:t>
      </w:r>
    </w:p>
    <w:p>
      <w:pPr>
        <w:pStyle w:val="SectionHeader"/>
      </w:pPr>
      <w:r>
        <w:t xml:space="preserve">TECHNICAL SKILLS</w:t>
      </w:r>
    </w:p>
    <w:p>
      <w:pPr>
        <w:spacing w:after="60"/>
      </w:pPr>
      <w:r>
        <w:rPr>
          <w:b/>
          <w:bCs/>
          <w:sz w:val="20"/>
          <w:szCs w:val="20"/>
        </w:rPr>
        <w:t xml:space="preserve">AI/ML Tools: </w:t>
      </w:r>
      <w:r>
        <w:rPr>
          <w:sz w:val="20"/>
          <w:szCs w:val="20"/>
        </w:rPr>
        <w:t xml:space="preserve">Claude, ChatGPT, Claude Code, Cursor AI, Midjourney, Lindy AI, Pieces, GitHub Copilot</w:t>
      </w:r>
    </w:p>
    <w:p>
      <w:pPr>
        <w:spacing w:after="60"/>
      </w:pPr>
      <w:r>
        <w:rPr>
          <w:b/>
          <w:bCs/>
          <w:sz w:val="20"/>
          <w:szCs w:val="20"/>
        </w:rPr>
        <w:t xml:space="preserve">Design Tools: </w:t>
      </w:r>
      <w:r>
        <w:rPr>
          <w:sz w:val="20"/>
          <w:szCs w:val="20"/>
        </w:rPr>
        <w:t xml:space="preserve">Figma, Sketch, Adobe Creative Suite, Framer, InVision, Axure, Miro, FigJam</w:t>
      </w:r>
    </w:p>
    <w:p>
      <w:pPr>
        <w:spacing w:after="60"/>
      </w:pPr>
      <w:r>
        <w:rPr>
          <w:b/>
          <w:bCs/>
          <w:sz w:val="20"/>
          <w:szCs w:val="20"/>
        </w:rPr>
        <w:t xml:space="preserve">Development: </w:t>
      </w:r>
      <w:r>
        <w:rPr>
          <w:sz w:val="20"/>
          <w:szCs w:val="20"/>
        </w:rPr>
        <w:t xml:space="preserve">React, TypeScript, JavaScript, HTML/CSS, Tailwind CSS, Node.js, REST APIs, Git</w:t>
      </w:r>
    </w:p>
    <w:p>
      <w:pPr>
        <w:spacing w:after="120"/>
      </w:pPr>
      <w:r>
        <w:rPr>
          <w:b/>
          <w:bCs/>
          <w:sz w:val="20"/>
          <w:szCs w:val="20"/>
        </w:rPr>
        <w:t xml:space="preserve">Collaboration: </w:t>
      </w:r>
      <w:r>
        <w:rPr>
          <w:sz w:val="20"/>
          <w:szCs w:val="20"/>
        </w:rPr>
        <w:t xml:space="preserve">Jira, Confluence, Slack, Microsoft Office, Google Workspace, Notion, Airtable</w:t>
      </w:r>
    </w:p>
    <w:p>
      <w:pPr>
        <w:pStyle w:val="SectionHeader"/>
      </w:pPr>
      <w:r>
        <w:t xml:space="preserve">PROFESSIONAL EXPERIENCE</w:t>
      </w:r>
    </w:p>
    <w:p>
      <w:pPr>
        <w:pStyle w:val="JobTitle"/>
      </w:pPr>
      <w:r>
        <w:t xml:space="preserve">AI-Augmented Design Operations Leader</w:t>
      </w:r>
    </w:p>
    <w:p>
      <w:pPr>
        <w:pStyle w:val="CompanyLine"/>
      </w:pPr>
      <w:r>
        <w:t xml:space="preserve">Independent Practice | 2024 - Present</w:t>
      </w:r>
    </w:p>
    <w:p>
      <w:pPr>
        <w:pStyle w:val="ListParagraph"/>
        <w:numPr>
          <w:ilvl w:val="0"/>
          <w:numId w:val="2"/>
        </w:numPr>
      </w:pPr>
      <w:r>
        <w:rPr>
          <w:sz w:val="20"/>
          <w:szCs w:val="20"/>
        </w:rPr>
        <w:t xml:space="preserve">Architect AI-powered workflow systems that compress product development cycles from 18 months to 4-6 weeks through strategic automation and LLM integration</w:t>
      </w:r>
    </w:p>
    <w:p>
      <w:pPr>
        <w:pStyle w:val="ListParagraph"/>
        <w:numPr>
          <w:ilvl w:val="0"/>
          <w:numId w:val="2"/>
        </w:numPr>
      </w:pPr>
      <w:r>
        <w:rPr>
          <w:sz w:val="20"/>
          <w:szCs w:val="20"/>
        </w:rPr>
        <w:t xml:space="preserve">Develop comprehensive AI integration frameworks including a 14-prompt workflow sequence and 6-module operating system for design team transformation</w:t>
      </w:r>
    </w:p>
    <w:p>
      <w:pPr>
        <w:pStyle w:val="ListParagraph"/>
        <w:numPr>
          <w:ilvl w:val="0"/>
          <w:numId w:val="2"/>
        </w:numPr>
      </w:pPr>
      <w:r>
        <w:rPr>
          <w:sz w:val="20"/>
          <w:szCs w:val="20"/>
        </w:rPr>
        <w:t xml:space="preserve">Build production AI tools connecting Claude Code and Cursor with Figma via MCP servers, enabling real-time design-to-code workflows</w:t>
      </w:r>
    </w:p>
    <w:p>
      <w:pPr>
        <w:pStyle w:val="ListParagraph"/>
        <w:numPr>
          <w:ilvl w:val="0"/>
          <w:numId w:val="2"/>
        </w:numPr>
        <w:spacing w:after="160"/>
      </w:pPr>
      <w:r>
        <w:rPr>
          <w:sz w:val="20"/>
          <w:szCs w:val="20"/>
        </w:rPr>
        <w:t xml:space="preserve">Create bidirectional sync workflows between Storybook and Figma, maintaining design system parity across development environments</w:t>
      </w:r>
    </w:p>
    <w:p>
      <w:pPr>
        <w:pStyle w:val="JobTitle"/>
      </w:pPr>
      <w:r>
        <w:t xml:space="preserve">Senior UX Lead</w:t>
      </w:r>
    </w:p>
    <w:p>
      <w:pPr>
        <w:pStyle w:val="CompanyLine"/>
      </w:pPr>
      <w:r>
        <w:t xml:space="preserve">Comcast Business | 2019 - Present</w:t>
      </w:r>
    </w:p>
    <w:p>
      <w:pPr>
        <w:pStyle w:val="ListParagraph"/>
        <w:numPr>
          <w:ilvl w:val="0"/>
          <w:numId w:val="2"/>
        </w:numPr>
      </w:pPr>
      <w:r>
        <w:rPr>
          <w:sz w:val="20"/>
          <w:szCs w:val="20"/>
        </w:rPr>
        <w:t xml:space="preserve">Lead UX strategy and design execution for enterprise telecommunications products, collaborating with product managers and engineering teams</w:t>
      </w:r>
    </w:p>
    <w:p>
      <w:pPr>
        <w:pStyle w:val="ListParagraph"/>
        <w:numPr>
          <w:ilvl w:val="0"/>
          <w:numId w:val="2"/>
        </w:numPr>
      </w:pPr>
      <w:r>
        <w:rPr>
          <w:sz w:val="20"/>
          <w:szCs w:val="20"/>
        </w:rPr>
        <w:t xml:space="preserve">Drive AI integration initiatives, evaluating and implementing AI-powered tools to enhance design team productivity and workflow efficiency</w:t>
      </w:r>
    </w:p>
    <w:p>
      <w:pPr>
        <w:pStyle w:val="ListParagraph"/>
        <w:numPr>
          <w:ilvl w:val="0"/>
          <w:numId w:val="2"/>
        </w:numPr>
      </w:pPr>
      <w:r>
        <w:rPr>
          <w:sz w:val="20"/>
          <w:szCs w:val="20"/>
        </w:rPr>
        <w:t xml:space="preserve">Mentor designers through complex design challenges, establishing best practices and design excellence standards</w:t>
      </w:r>
    </w:p>
    <w:p>
      <w:pPr>
        <w:pStyle w:val="ListParagraph"/>
        <w:numPr>
          <w:ilvl w:val="0"/>
          <w:numId w:val="2"/>
        </w:numPr>
        <w:spacing w:after="160"/>
      </w:pPr>
      <w:r>
        <w:rPr>
          <w:sz w:val="20"/>
          <w:szCs w:val="20"/>
        </w:rPr>
        <w:t xml:space="preserve">Champion design system adoption and cross-functional collaboration across multiple product teams</w:t>
      </w:r>
    </w:p>
    <w:p>
      <w:pPr>
        <w:pStyle w:val="JobTitle"/>
      </w:pPr>
      <w:r>
        <w:t xml:space="preserve">Lead Information Architect</w:t>
      </w:r>
    </w:p>
    <w:p>
      <w:pPr>
        <w:pStyle w:val="CompanyLine"/>
      </w:pPr>
      <w:r>
        <w:t xml:space="preserve">CVS Health / Aetna | 2018 - 2019</w:t>
      </w:r>
    </w:p>
    <w:p>
      <w:pPr>
        <w:pStyle w:val="ListParagraph"/>
        <w:numPr>
          <w:ilvl w:val="0"/>
          <w:numId w:val="2"/>
        </w:numPr>
      </w:pPr>
      <w:r>
        <w:rPr>
          <w:sz w:val="20"/>
          <w:szCs w:val="20"/>
        </w:rPr>
        <w:t xml:space="preserve">Led information architecture transformation during $69B merger, improving customer task completion rates from 50% to 90% (40 percentage point improvement)</w:t>
      </w:r>
    </w:p>
    <w:p>
      <w:pPr>
        <w:pStyle w:val="ListParagraph"/>
        <w:numPr>
          <w:ilvl w:val="0"/>
          <w:numId w:val="2"/>
        </w:numPr>
      </w:pPr>
      <w:r>
        <w:rPr>
          <w:sz w:val="20"/>
          <w:szCs w:val="20"/>
        </w:rPr>
        <w:t xml:space="preserve">Conducted Top Tasks user research with 10,000+ participants, translating insights into strategic UX improvements</w:t>
      </w:r>
    </w:p>
    <w:p>
      <w:pPr>
        <w:pStyle w:val="ListParagraph"/>
        <w:numPr>
          <w:ilvl w:val="0"/>
          <w:numId w:val="2"/>
        </w:numPr>
      </w:pPr>
      <w:r>
        <w:rPr>
          <w:sz w:val="20"/>
          <w:szCs w:val="20"/>
        </w:rPr>
        <w:t xml:space="preserve">Developed unified navigation systems and content architecture for integrated healthcare-pharmacy customer experience</w:t>
      </w:r>
    </w:p>
    <w:p>
      <w:pPr>
        <w:pStyle w:val="ListParagraph"/>
        <w:numPr>
          <w:ilvl w:val="0"/>
          <w:numId w:val="2"/>
        </w:numPr>
        <w:spacing w:after="160"/>
      </w:pPr>
      <w:r>
        <w:rPr>
          <w:sz w:val="20"/>
          <w:szCs w:val="20"/>
        </w:rPr>
        <w:t xml:space="preserve">Presented design strategies to C-suite stakeholders, enabling strategic investment decisions across business units</w:t>
      </w:r>
    </w:p>
    <w:p>
      <w:pPr>
        <w:pStyle w:val="JobTitle"/>
      </w:pPr>
      <w:r>
        <w:t xml:space="preserve">Design Systems Lead / Senior UX Designer</w:t>
      </w:r>
    </w:p>
    <w:p>
      <w:pPr>
        <w:pStyle w:val="CompanyLine"/>
      </w:pPr>
      <w:r>
        <w:t xml:space="preserve">Pitney Bowes | 2015 - 2018</w:t>
      </w:r>
    </w:p>
    <w:p>
      <w:pPr>
        <w:pStyle w:val="ListParagraph"/>
        <w:numPr>
          <w:ilvl w:val="0"/>
          <w:numId w:val="2"/>
        </w:numPr>
      </w:pPr>
      <w:r>
        <w:rPr>
          <w:sz w:val="20"/>
          <w:szCs w:val="20"/>
        </w:rPr>
        <w:t xml:space="preserve">Led enterprise design systems initiative, standardizing UX patterns, component libraries, and design tokens across 300+ products globally</w:t>
      </w:r>
    </w:p>
    <w:p>
      <w:pPr>
        <w:pStyle w:val="ListParagraph"/>
        <w:numPr>
          <w:ilvl w:val="0"/>
          <w:numId w:val="2"/>
        </w:numPr>
      </w:pPr>
      <w:r>
        <w:rPr>
          <w:sz w:val="20"/>
          <w:szCs w:val="20"/>
        </w:rPr>
        <w:t xml:space="preserve">Mentored designers across global teams, establishing design governance frameworks and documentation standards</w:t>
      </w:r>
    </w:p>
    <w:p>
      <w:pPr>
        <w:pStyle w:val="ListParagraph"/>
        <w:numPr>
          <w:ilvl w:val="0"/>
          <w:numId w:val="2"/>
        </w:numPr>
      </w:pPr>
      <w:r>
        <w:rPr>
          <w:sz w:val="20"/>
          <w:szCs w:val="20"/>
        </w:rPr>
        <w:t xml:space="preserve">Optimized design workflows and DesignOps processes, reducing design-to-development handoff time and improving consistency</w:t>
      </w:r>
    </w:p>
    <w:p>
      <w:pPr>
        <w:pStyle w:val="ListParagraph"/>
        <w:numPr>
          <w:ilvl w:val="0"/>
          <w:numId w:val="2"/>
        </w:numPr>
        <w:spacing w:after="160"/>
      </w:pPr>
      <w:r>
        <w:rPr>
          <w:sz w:val="20"/>
          <w:szCs w:val="20"/>
        </w:rPr>
        <w:t xml:space="preserve">Collaborated with product and engineering leadership to drive organization-wide adoption of design system practices</w:t>
      </w:r>
    </w:p>
    <w:p>
      <w:pPr>
        <w:pStyle w:val="JobTitle"/>
      </w:pPr>
      <w:r>
        <w:t xml:space="preserve">Senior UX Designer</w:t>
      </w:r>
    </w:p>
    <w:p>
      <w:pPr>
        <w:pStyle w:val="CompanyLine"/>
      </w:pPr>
      <w:r>
        <w:t xml:space="preserve">Level3 Communications / CenturyLink | 2012 - 2015</w:t>
      </w:r>
    </w:p>
    <w:p>
      <w:pPr>
        <w:pStyle w:val="ListParagraph"/>
        <w:numPr>
          <w:ilvl w:val="0"/>
          <w:numId w:val="2"/>
        </w:numPr>
      </w:pPr>
      <w:r>
        <w:rPr>
          <w:sz w:val="20"/>
          <w:szCs w:val="20"/>
        </w:rPr>
        <w:t xml:space="preserve">Designed user interfaces for enterprise telecommunications tools, conducting usability testing and iterating based on user feedback</w:t>
      </w:r>
    </w:p>
    <w:p>
      <w:pPr>
        <w:pStyle w:val="ListParagraph"/>
        <w:numPr>
          <w:ilvl w:val="0"/>
          <w:numId w:val="2"/>
        </w:numPr>
        <w:spacing w:after="160"/>
      </w:pPr>
      <w:r>
        <w:rPr>
          <w:sz w:val="20"/>
          <w:szCs w:val="20"/>
        </w:rPr>
        <w:t xml:space="preserve">Led end-to-end design process from concept to implementation, creating wireframes, prototypes, and high-fidelity designs</w:t>
      </w:r>
    </w:p>
    <w:p>
      <w:pPr>
        <w:pStyle w:val="JobTitle"/>
      </w:pPr>
      <w:r>
        <w:t xml:space="preserve">UX Designer / Information Architect</w:t>
      </w:r>
    </w:p>
    <w:p>
      <w:pPr>
        <w:pStyle w:val="CompanyLine"/>
      </w:pPr>
      <w:r>
        <w:t xml:space="preserve">Lifetime Fitness, Department of Interior, MapQuest/AOL | 2004 - 2012</w:t>
      </w:r>
    </w:p>
    <w:p>
      <w:pPr>
        <w:pStyle w:val="ListParagraph"/>
        <w:numPr>
          <w:ilvl w:val="0"/>
          <w:numId w:val="2"/>
        </w:numPr>
      </w:pPr>
      <w:r>
        <w:rPr>
          <w:sz w:val="20"/>
          <w:szCs w:val="20"/>
        </w:rPr>
        <w:t xml:space="preserve">Progressive UX roles across fitness technology, government digital services, and consumer mapping applications</w:t>
      </w:r>
    </w:p>
    <w:p>
      <w:pPr>
        <w:pStyle w:val="ListParagraph"/>
        <w:numPr>
          <w:ilvl w:val="0"/>
          <w:numId w:val="2"/>
        </w:numPr>
        <w:spacing w:after="160"/>
      </w:pPr>
      <w:r>
        <w:rPr>
          <w:sz w:val="20"/>
          <w:szCs w:val="20"/>
        </w:rPr>
        <w:t xml:space="preserve">Developed expertise in user research, information architecture, wireframing, prototyping, and cross-functional collaboration</w:t>
      </w:r>
    </w:p>
    <w:p>
      <w:pPr>
        <w:pStyle w:val="SectionHeader"/>
      </w:pPr>
      <w:r>
        <w:t xml:space="preserve">EDUCATION</w:t>
      </w:r>
    </w:p>
    <w:p>
      <w:pPr>
        <w:spacing w:after="60"/>
      </w:pPr>
      <w:r>
        <w:rPr>
          <w:b/>
          <w:bCs/>
          <w:sz w:val="20"/>
          <w:szCs w:val="20"/>
        </w:rPr>
        <w:t xml:space="preserve">Bachelor of Science, Information Technology</w:t>
      </w:r>
    </w:p>
    <w:p>
      <w:pPr>
        <w:pStyle w:val="SectionHeader"/>
      </w:pPr>
      <w:r>
        <w:t xml:space="preserve">ADDITIONAL KEYWORDS</w:t>
      </w:r>
    </w:p>
    <w:p>
      <w:pPr>
        <w:spacing w:after="60"/>
      </w:pPr>
      <w:r>
        <w:rPr>
          <w:color w:val="666666"/>
          <w:sz w:val="18"/>
          <w:szCs w:val="18"/>
        </w:rPr>
        <w:t xml:space="preserve">Product Design, Digital Transformation, Agile, Scrum, Lean UX, Design Sprints, Responsive Design, Mobile Design, Web Applications, Enterprise Software, SaaS, B2B, Customer Experience, Service Design, Interaction Design, Visual Design, Prototyping, Wireframing, User Flows, Personas, Competitive Analysis, Heuristic Evaluation, Card Sorting, Tree Testing, Remote Research, Moderated Testing, Unmoderated Testing</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before="0" w:after="80"/>
    </w:pPr>
    <w:rPr>
      <w:rFonts w:ascii="Calibri" w:cs="Calibri" w:eastAsia="Calibri" w:hAnsi="Calibri"/>
      <w:b/>
      <w:bCs/>
      <w:color w:val="000000"/>
      <w:sz w:val="44"/>
      <w:szCs w:val="44"/>
    </w:rPr>
  </w:style>
  <w:style w:type="paragraph" w:styleId="ContactInfo">
    <w:name w:val="Contact Info"/>
    <w:basedOn w:val="Normal"/>
    <w:pPr>
      <w:spacing w:before="0" w:after="200"/>
    </w:pPr>
    <w:rPr>
      <w:rFonts w:ascii="Calibri" w:cs="Calibri" w:eastAsia="Calibri" w:hAnsi="Calibri"/>
      <w:color w:val="000000"/>
      <w:sz w:val="22"/>
      <w:szCs w:val="22"/>
    </w:rPr>
  </w:style>
  <w:style w:type="paragraph" w:styleId="SectionHeader">
    <w:name w:val="Section Header"/>
    <w:basedOn w:val="Normal"/>
    <w:pPr>
      <w:pBdr>
        <w:bottom w:val="single" w:color="000000" w:sz="6"/>
      </w:pBdr>
      <w:spacing w:before="240" w:after="120"/>
    </w:pPr>
    <w:rPr>
      <w:rFonts w:ascii="Calibri" w:cs="Calibri" w:eastAsia="Calibri" w:hAnsi="Calibri"/>
      <w:b/>
      <w:bCs/>
      <w:caps/>
      <w:color w:val="000000"/>
      <w:sz w:val="24"/>
      <w:szCs w:val="24"/>
    </w:rPr>
  </w:style>
  <w:style w:type="paragraph" w:styleId="JobTitle">
    <w:name w:val="Job Title"/>
    <w:basedOn w:val="Normal"/>
    <w:pPr>
      <w:spacing w:before="0" w:after="0"/>
    </w:pPr>
    <w:rPr>
      <w:rFonts w:ascii="Calibri" w:cs="Calibri" w:eastAsia="Calibri" w:hAnsi="Calibri"/>
      <w:b/>
      <w:bCs/>
      <w:color w:val="000000"/>
      <w:sz w:val="22"/>
      <w:szCs w:val="22"/>
    </w:rPr>
  </w:style>
  <w:style w:type="paragraph" w:styleId="CompanyLine">
    <w:name w:val="Company Line"/>
    <w:basedOn w:val="Normal"/>
    <w:pPr>
      <w:spacing w:before="0" w:after="80"/>
    </w:pPr>
    <w:rPr>
      <w:rFonts w:ascii="Calibri" w:cs="Calibri" w:eastAsia="Calibri" w:hAnsi="Calibri"/>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2025-12-31T21:05:39.813Z</dcterms:created>
  <dcterms:modified xsi:type="dcterms:W3CDTF">2025-12-31T21:05:39.814Z</dcterms:modified>
</cp:coreProperties>
</file>

<file path=docProps/custom.xml><?xml version="1.0" encoding="utf-8"?>
<Properties xmlns="http://schemas.openxmlformats.org/officeDocument/2006/custom-properties" xmlns:vt="http://schemas.openxmlformats.org/officeDocument/2006/docPropsVTypes"/>
</file>