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RYAN WINZENBURG</w:t>
      </w:r>
    </w:p>
    <w:p>
      <w:pPr>
        <w:pStyle w:val="Headline"/>
      </w:pPr>
      <w:r>
        <w:t xml:space="preserve">Product Design Director | Healthcare B2B SaaS | Multi-Product UX Strategy &amp; Design Systems</w:t>
      </w:r>
    </w:p>
    <w:p>
      <w:pPr>
        <w:pStyle w:val="ContactInfo"/>
      </w:pPr>
      <w:r>
        <w:t xml:space="preserve">Denver, CO | 303.359.3744 | ryanwinzenburg@gmail.com | linkedin.com/in/rwinzenburg | winzenburg.com</w:t>
      </w:r>
    </w:p>
    <w:p>
      <w:pPr>
        <w:pStyle w:val="SectionHeader"/>
      </w:pPr>
      <w:r>
        <w:t xml:space="preserve">SUMMARY</w:t>
      </w:r>
    </w:p>
    <w:p>
      <w:pPr>
        <w:spacing w:after="120"/>
      </w:pPr>
      <w:r>
        <w:rPr>
          <w:sz w:val="22"/>
          <w:szCs w:val="22"/>
        </w:rPr>
        <w:t xml:space="preserve">Product Design Director with 15+ years leading UX vision and strategy across complex, multi-product B2B SaaS portfolios. Healthcare domain expertise from leading digital transformation at CVS Health during $69B merger, improving customer task completion from 50% to 90%. Built and scaled design systems across 300+ products, establishing global style guides and design libraries that improved consistency and efficiency. Player-coach leader who builds high-performing UX organizations while staying hands-on with design decisions. Proven ability to partner with Product, Engineering, and executive leadership to embed user-centered design into Agile product development.</w:t>
      </w:r>
    </w:p>
    <w:p>
      <w:pPr>
        <w:pStyle w:val="SectionHeader"/>
      </w:pPr>
      <w:r>
        <w:t xml:space="preserve">KEY QUALIFICATIONS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Healthcare Domain Experience: Led UX strategy at CVS Health during $69B merger; deep understanding of healthcare workflows, compliance requirements, and patient-facing experiences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Multi-Product Portfolio Leadership: Built and evolved design systems across 300+ B2B products, ensuring cohesive, consistent experiences across global product ecosystem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 System Excellence: Created global style guides, design libraries, and methodologies that improved consistency and efficiency at enterprise scale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Player-Coach Leadership: Built and developed high-performing UX teams (up to 8 direct reports); trained 50+ designers; hands-on coach who inspires design excellence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Executive Partnership: Experience partnering with C-level executives to align UX strategy with business priorities and navigate organizational complexity</w:t>
      </w:r>
    </w:p>
    <w:p>
      <w:pPr>
        <w:pStyle w:val="SectionHeader"/>
      </w:pPr>
      <w:r>
        <w:t xml:space="preserve">CORE COMPETENCIES</w:t>
      </w:r>
    </w:p>
    <w:p>
      <w:pPr>
        <w:spacing w:after="60"/>
      </w:pPr>
      <w:r>
        <w:rPr>
          <w:sz w:val="20"/>
          <w:szCs w:val="20"/>
        </w:rPr>
        <w:t xml:space="preserve">UX Vision &amp; Strategy • Design Systems • Multi-Product Portfolio • Healthcare B2B SaaS • User-Centered Design • Usability Research • Team Leadership • Coaching &amp; Mentorship • Agile/Scrum • Design Roadmaps • Journey Mapping • Wireframing • Prototyping • High-Fidelity Design • Web &amp; Mobile Platforms • Cross-Functional Collaboration • Executive Communication</w:t>
      </w:r>
    </w:p>
    <w:p>
      <w:pPr>
        <w:pStyle w:val="SectionHeader"/>
      </w:pPr>
      <w:r>
        <w:t xml:space="preserve">TOOLS &amp; METHODS</w:t>
      </w:r>
    </w:p>
    <w:p>
      <w:pPr>
        <w:spacing w:after="60"/>
      </w:pPr>
      <w:r>
        <w:rPr>
          <w:sz w:val="20"/>
          <w:szCs w:val="20"/>
        </w:rPr>
        <w:t xml:space="preserve">Figma • Sketch • Adobe Creative Suite • InVision • Axure • Miro • Design Systems • Style Guides • Component Libraries • Prototyping • User Research • Usability Testing • Journey Maps • Wireframes • Agile/Scrum • Jira • Confluence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Senior UX Lead</w:t>
      </w:r>
    </w:p>
    <w:p>
      <w:pPr>
        <w:pStyle w:val="CompanyLine"/>
      </w:pPr>
      <w:r>
        <w:t xml:space="preserve">Comcast Business (B2B SaaS) | May 2023 - Present | Denver, CO</w:t>
      </w:r>
    </w:p>
    <w:p>
      <w:pPr>
        <w:spacing w:after="60"/>
      </w:pPr>
      <w:r>
        <w:rPr>
          <w:sz w:val="20"/>
          <w:szCs w:val="20"/>
        </w:rPr>
        <w:t xml:space="preserve">Lead UX vision and strategy for enterprise B2B products, partnering with Product and Engineering to embed user-centered design into Agile development.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 UX vision ensuring experiences are cohesive, consistent, and aligned with business priorities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Embedded UX into product development lifecycle, establishing scalable processes for discovery, design, delivery, and validation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Lead with insight, using data and research to guide design decisions—reduced production cycles 40%, increased productivity 30%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Act as hands-on leader and coach, inspiring team to deliver intuitive, high-quality experiences</w:t>
      </w:r>
    </w:p>
    <w:p>
      <w:pPr>
        <w:pStyle w:val="JobTitle"/>
      </w:pPr>
      <w:r>
        <w:t xml:space="preserve">User Experience Lead / Manager</w:t>
      </w:r>
    </w:p>
    <w:p>
      <w:pPr>
        <w:pStyle w:val="CompanyLine"/>
      </w:pPr>
      <w:r>
        <w:t xml:space="preserve">Buildout (B2B SaaS Platform) | September 2022 - March 2023</w:t>
      </w:r>
    </w:p>
    <w:p>
      <w:pPr>
        <w:spacing w:after="60"/>
      </w:pPr>
      <w:r>
        <w:rPr>
          <w:sz w:val="20"/>
          <w:szCs w:val="20"/>
        </w:rPr>
        <w:t xml:space="preserve">Led UX vision for B2B SaaS platform, building design team capabilities and establishing scalable design processes.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Partnered with Product and Engineering leadership to align UX strategy with business priorities within Agile teams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Championed user-centered design through customer visits, interviews, and usability analysis to guide design decisions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and developed team through recruiting, onboarding, coaching, and continuous professional development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Reduced onboarding time 30% through improved documentation and scalable processes</w:t>
      </w:r>
    </w:p>
    <w:p>
      <w:pPr>
        <w:pStyle w:val="JobTitle"/>
      </w:pPr>
      <w:r>
        <w:t xml:space="preserve">User Experience Principal / Manager</w:t>
      </w:r>
    </w:p>
    <w:p>
      <w:pPr>
        <w:pStyle w:val="CompanyLine"/>
      </w:pPr>
      <w:r>
        <w:t xml:space="preserve">CVS Health (Healthcare B2B/B2C SaaS) | January 2018 - July 2020 | Denver, CO</w:t>
      </w:r>
    </w:p>
    <w:p>
      <w:pPr>
        <w:spacing w:after="60"/>
      </w:pPr>
      <w:r>
        <w:rPr>
          <w:sz w:val="20"/>
          <w:szCs w:val="20"/>
        </w:rPr>
        <w:t xml:space="preserve">Led UX vision and strategy for healthcare digital products during $69B CVS-Aetna merger, delivering data-informed experiences that improved customer task completion from 50% to 90%.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 UX vision across multi-product healthcare ecosystem, ensuring experiences were cohesive and consistent during complex integration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technically complex healthcare workflows and interfaces, balancing regulatory compliance with intuitive user experiences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Partnered with product and executive leaders to align UX strategy with business priorities during high-stakes transformation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Led with insight using data, research, and direct customer engagement to guide design decisions and validate solutions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Championed user-centered design, partnering with Product Management on customer visits, interviews, and usability analysis</w:t>
      </w:r>
    </w:p>
    <w:p>
      <w:pPr>
        <w:pStyle w:val="JobTitle"/>
      </w:pPr>
      <w:r>
        <w:t xml:space="preserve">Innovation Specialist Team Lead</w:t>
      </w:r>
    </w:p>
    <w:p>
      <w:pPr>
        <w:pStyle w:val="CompanyLine"/>
      </w:pPr>
      <w:r>
        <w:t xml:space="preserve">U.S. Department of the Interior | July 2017 - December 2018 | Denver,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Selected for federal Design Fellowship to lead UX strategy for Office of Natural Resource Revenue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Partnered with executive stakeholders to embed user-centered design into product development for government platforms</w:t>
      </w:r>
    </w:p>
    <w:p>
      <w:pPr>
        <w:pStyle w:val="JobTitle"/>
      </w:pPr>
      <w:r>
        <w:t xml:space="preserve">Director of User Experience Design</w:t>
      </w:r>
    </w:p>
    <w:p>
      <w:pPr>
        <w:pStyle w:val="CompanyLine"/>
      </w:pPr>
      <w:r>
        <w:t xml:space="preserve">Life Time Fitness (Athlinks Division) | June 2015 - November 2016</w:t>
      </w:r>
    </w:p>
    <w:p>
      <w:pPr>
        <w:spacing w:after="60"/>
      </w:pPr>
      <w:r>
        <w:rPr>
          <w:sz w:val="20"/>
          <w:szCs w:val="20"/>
        </w:rPr>
        <w:t xml:space="preserve">Built and scaled high-performing UX organization from the ground up, leading team of 8 designers while delivering measurable business outcomes.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and developed high-performing UX organization including recruiting, onboarding, coaching, performance management, and professional development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Acted as player-coach, inspiring designers to deliver intuitive, high-quality web and mobile experiences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Fostered culture of learning and collaboration, encouraging innovation and creative excellence across the team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Reduced development costs 30% through design system implementation and process excellence</w:t>
      </w:r>
    </w:p>
    <w:p>
      <w:pPr>
        <w:pStyle w:val="JobTitle"/>
      </w:pPr>
      <w:r>
        <w:t xml:space="preserve">Principal User Experience Strategist</w:t>
      </w:r>
    </w:p>
    <w:p>
      <w:pPr>
        <w:pStyle w:val="CompanyLine"/>
      </w:pPr>
      <w:r>
        <w:t xml:space="preserve">Pitney Bowes Software (Enterprise B2B SaaS) | August 2012 - June 2015 | Boulder, CO</w:t>
      </w:r>
    </w:p>
    <w:p>
      <w:pPr>
        <w:spacing w:after="60"/>
      </w:pPr>
      <w:r>
        <w:rPr>
          <w:sz w:val="20"/>
          <w:szCs w:val="20"/>
        </w:rPr>
        <w:t xml:space="preserve">Set UX vision and drove design system excellence across global, multi-product ecosystem of 300+ B2B applications.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Set UX vision and strategy across multi-product ecosystem, ensuring experiences were cohesive, consistent, and best-in-class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Drove design system excellence, evolving global style guides, design libraries, tools, and methodologies across 300+ products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Partnered with C-level executives to align UX strategy with business priorities and navigate organizational complexity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and developed UX capabilities, training 50+ team members and fostering culture of learning and collaboration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Created scalable infrastructure that improved consistency and efficiency, reducing duplication and accelerating time-to-market</w:t>
      </w:r>
    </w:p>
    <w:p>
      <w:pPr>
        <w:pStyle w:val="JobTitle"/>
      </w:pPr>
      <w:r>
        <w:t xml:space="preserve">User Experience Architect</w:t>
      </w:r>
    </w:p>
    <w:p>
      <w:pPr>
        <w:pStyle w:val="CompanyLine"/>
      </w:pPr>
      <w:r>
        <w:t xml:space="preserve">Level 3 Communications (B2B SaaS) | October 2011 - August 2012 | Broomfield, CO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Designed technically complex workflows and interfaces for enterprise customer platforms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Developed rapid prototyping processes within Agile teams, reducing iteration cycles 30%</w:t>
      </w:r>
    </w:p>
    <w:p>
      <w:pPr>
        <w:pStyle w:val="JobTitle"/>
      </w:pPr>
      <w:r>
        <w:t xml:space="preserve">Senior UX Designer</w:t>
      </w:r>
    </w:p>
    <w:p>
      <w:pPr>
        <w:pStyle w:val="CompanyLine"/>
      </w:pPr>
      <w:r>
        <w:t xml:space="preserve">AOL/MapQuest, Aspenware | 2008 - 2011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0"/>
          <w:szCs w:val="20"/>
        </w:rPr>
        <w:t xml:space="preserve">Progressive UX roles across web and mobile platforms; built production front-end code in Agile/Scrum environments</w:t>
      </w:r>
    </w:p>
    <w:p>
      <w:pPr>
        <w:pStyle w:val="SectionHeader"/>
      </w:pPr>
      <w:r>
        <w:t xml:space="preserve">PORTFOLIO</w:t>
      </w:r>
    </w:p>
    <w:p>
      <w:pPr>
        <w:spacing w:after="60"/>
      </w:pPr>
      <w:r>
        <w:rPr>
          <w:sz w:val="20"/>
          <w:szCs w:val="20"/>
        </w:rPr>
        <w:t xml:space="preserve">Portfolio showcasing data-informed decision making and measurable impact available at winzenburg.com</w:t>
      </w:r>
    </w:p>
    <w:p>
      <w:pPr>
        <w:pStyle w:val="SectionHeader"/>
      </w:pPr>
      <w:r>
        <w:t xml:space="preserve">EDUCATION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University of Colorado Boulder</w:t>
      </w:r>
    </w:p>
    <w:p>
      <w:r>
        <w:rPr>
          <w:sz w:val="20"/>
          <w:szCs w:val="20"/>
        </w:rPr>
        <w:t xml:space="preserve">Environmental Studies / Hydrogeology | 1996 - 1999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before="0" w:after="4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Headline">
    <w:name w:val="Headline"/>
    <w:basedOn w:val="Normal"/>
    <w:pPr>
      <w:spacing w:before="0" w:after="120"/>
    </w:pPr>
    <w:rPr>
      <w:rFonts w:ascii="Calibri" w:cs="Calibri" w:eastAsia="Calibri" w:hAnsi="Calibri"/>
      <w:color w:val="333333"/>
      <w:sz w:val="24"/>
      <w:szCs w:val="24"/>
    </w:rPr>
  </w:style>
  <w:style w:type="paragraph" w:styleId="ContactInfo">
    <w:name w:val="Contact Info"/>
    <w:basedOn w:val="Normal"/>
    <w:pPr>
      <w:spacing w:before="0" w:after="200"/>
    </w:pPr>
    <w:rPr>
      <w:rFonts w:ascii="Calibri" w:cs="Calibri" w:eastAsia="Calibri" w:hAnsi="Calibri"/>
      <w:color w:val="000000"/>
      <w:sz w:val="20"/>
      <w:szCs w:val="20"/>
    </w:rPr>
  </w:style>
  <w:style w:type="paragraph" w:styleId="SectionHeader">
    <w:name w:val="Section Header"/>
    <w:basedOn w:val="Normal"/>
    <w:pPr>
      <w:pBdr>
        <w:bottom w:val="single" w:color="000000" w:sz="8"/>
      </w:pBdr>
      <w:spacing w:before="280" w:after="120"/>
    </w:pPr>
    <w:rPr>
      <w:rFonts w:ascii="Calibri" w:cs="Calibri" w:eastAsia="Calibri" w:hAnsi="Calibri"/>
      <w:b/>
      <w:bCs/>
      <w:caps/>
      <w:color w:val="000000"/>
      <w:sz w:val="24"/>
      <w:szCs w:val="24"/>
    </w:rPr>
  </w:style>
  <w:style w:type="paragraph" w:styleId="JobTitle">
    <w:name w:val="Job Title"/>
    <w:basedOn w:val="Normal"/>
    <w:pPr>
      <w:spacing w:before="0" w:after="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CompanyLine">
    <w:name w:val="Company Line"/>
    <w:basedOn w:val="Normal"/>
    <w:pPr>
      <w:spacing w:before="0" w:after="60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2026-01-18T02:51:16.976Z</dcterms:created>
  <dcterms:modified xsi:type="dcterms:W3CDTF">2026-01-18T02:51:16.977Z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