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303" w:rsidRPr="00E1520A" w:rsidRDefault="0046650A" w:rsidP="006D316E">
      <w:pPr>
        <w:spacing w:line="360" w:lineRule="auto"/>
        <w:rPr>
          <w:rFonts w:ascii="Porsche Next TT" w:eastAsia="黑体" w:hAnsi="Porsche Next TT" w:cs="Porsche Next TT"/>
          <w:b/>
          <w:color w:val="000000" w:themeColor="text1"/>
          <w:sz w:val="28"/>
          <w:szCs w:val="28"/>
        </w:rPr>
      </w:pPr>
      <w:r w:rsidRPr="00E1520A">
        <w:rPr>
          <w:rFonts w:ascii="Porsche Next TT" w:eastAsia="黑体" w:hAnsi="Porsche Next TT" w:cs="Porsche Next TT"/>
          <w:b/>
          <w:color w:val="000000" w:themeColor="text1"/>
          <w:sz w:val="28"/>
          <w:szCs w:val="28"/>
        </w:rPr>
        <w:t>201</w:t>
      </w:r>
      <w:r w:rsidR="007317C2">
        <w:rPr>
          <w:rFonts w:ascii="Porsche Next TT" w:eastAsia="黑体" w:hAnsi="Porsche Next TT" w:cs="Porsche Next TT"/>
          <w:b/>
          <w:color w:val="000000" w:themeColor="text1"/>
          <w:sz w:val="28"/>
          <w:szCs w:val="28"/>
        </w:rPr>
        <w:t>9</w:t>
      </w:r>
      <w:r w:rsidR="001C6343" w:rsidRPr="00E1520A">
        <w:rPr>
          <w:rFonts w:ascii="Porsche Next TT" w:eastAsia="黑体" w:hAnsi="Porsche Next TT" w:cs="Porsche Next TT"/>
          <w:b/>
          <w:color w:val="000000" w:themeColor="text1"/>
          <w:sz w:val="28"/>
          <w:szCs w:val="28"/>
        </w:rPr>
        <w:t xml:space="preserve"> </w:t>
      </w:r>
      <w:r w:rsidR="00F9589E" w:rsidRPr="00E1520A">
        <w:rPr>
          <w:rFonts w:ascii="Porsche Next TT" w:eastAsia="黑体" w:hAnsi="Porsche Next TT" w:cs="Porsche Next TT"/>
          <w:b/>
          <w:color w:val="000000" w:themeColor="text1"/>
          <w:sz w:val="28"/>
          <w:szCs w:val="28"/>
        </w:rPr>
        <w:t>保时捷</w:t>
      </w:r>
      <w:r w:rsidR="00F54BCA" w:rsidRPr="00E1520A">
        <w:rPr>
          <w:rFonts w:ascii="Porsche Next TT" w:eastAsia="黑体" w:hAnsi="Porsche Next TT" w:cs="Porsche Next TT"/>
          <w:b/>
          <w:color w:val="000000" w:themeColor="text1"/>
          <w:sz w:val="28"/>
          <w:szCs w:val="28"/>
        </w:rPr>
        <w:t>高尔夫</w:t>
      </w:r>
      <w:r w:rsidR="00810A2F" w:rsidRPr="00E1520A">
        <w:rPr>
          <w:rFonts w:ascii="Porsche Next TT" w:eastAsia="黑体" w:hAnsi="Porsche Next TT" w:cs="Porsche Next TT"/>
          <w:b/>
          <w:color w:val="000000" w:themeColor="text1"/>
          <w:sz w:val="28"/>
          <w:szCs w:val="28"/>
        </w:rPr>
        <w:t>友谊</w:t>
      </w:r>
      <w:r w:rsidR="00F54BCA" w:rsidRPr="00E1520A">
        <w:rPr>
          <w:rFonts w:ascii="Porsche Next TT" w:eastAsia="黑体" w:hAnsi="Porsche Next TT" w:cs="Porsche Next TT"/>
          <w:b/>
          <w:color w:val="000000" w:themeColor="text1"/>
          <w:sz w:val="28"/>
          <w:szCs w:val="28"/>
        </w:rPr>
        <w:t>赛</w:t>
      </w:r>
    </w:p>
    <w:p w:rsidR="00A703BD" w:rsidRPr="00E1520A" w:rsidRDefault="00C05303" w:rsidP="006D316E">
      <w:pPr>
        <w:spacing w:line="360" w:lineRule="auto"/>
        <w:rPr>
          <w:rFonts w:ascii="Porsche Next TT" w:eastAsia="黑体" w:hAnsi="Porsche Next TT" w:cs="Porsche Next TT"/>
          <w:b/>
          <w:color w:val="000000" w:themeColor="text1"/>
          <w:sz w:val="21"/>
          <w:szCs w:val="21"/>
        </w:rPr>
      </w:pPr>
      <w:r w:rsidRPr="00E1520A">
        <w:rPr>
          <w:rFonts w:ascii="Porsche Next TT" w:eastAsia="黑体" w:hAnsi="Porsche Next TT" w:cs="Porsche Next TT"/>
          <w:b/>
          <w:color w:val="000000" w:themeColor="text1"/>
          <w:sz w:val="21"/>
          <w:szCs w:val="21"/>
        </w:rPr>
        <w:t xml:space="preserve">1. </w:t>
      </w:r>
      <w:r w:rsidR="00A703BD" w:rsidRPr="00E1520A">
        <w:rPr>
          <w:rFonts w:ascii="Porsche Next TT" w:eastAsia="黑体" w:hAnsi="Porsche Next TT" w:cs="Porsche Next TT"/>
          <w:b/>
          <w:color w:val="000000" w:themeColor="text1"/>
          <w:sz w:val="21"/>
          <w:szCs w:val="21"/>
        </w:rPr>
        <w:t>比赛形式</w:t>
      </w:r>
      <w:r w:rsidRPr="00E1520A">
        <w:rPr>
          <w:rFonts w:ascii="Porsche Next TT" w:eastAsia="黑体" w:hAnsi="Porsche Next TT" w:cs="Porsche Next TT"/>
          <w:b/>
          <w:color w:val="000000" w:themeColor="text1"/>
          <w:sz w:val="21"/>
          <w:szCs w:val="21"/>
        </w:rPr>
        <w:t xml:space="preserve"> </w:t>
      </w:r>
    </w:p>
    <w:p w:rsidR="00A703BD" w:rsidRPr="00E1520A" w:rsidRDefault="00A703BD" w:rsidP="00E3169C">
      <w:pPr>
        <w:rPr>
          <w:rFonts w:ascii="Porsche Next TT" w:eastAsia="黑体" w:hAnsi="Porsche Next TT" w:cs="Porsche Next TT"/>
          <w:sz w:val="21"/>
          <w:szCs w:val="21"/>
        </w:rPr>
      </w:pPr>
      <w:r w:rsidRPr="00E1520A">
        <w:rPr>
          <w:rFonts w:ascii="Porsche Next TT" w:eastAsia="黑体" w:hAnsi="Porsche Next TT" w:cs="Porsche Next TT"/>
          <w:color w:val="000000" w:themeColor="text1"/>
          <w:sz w:val="21"/>
          <w:szCs w:val="21"/>
        </w:rPr>
        <w:t xml:space="preserve">1.1  </w:t>
      </w:r>
      <w:r w:rsidR="00214236" w:rsidRPr="00E1520A">
        <w:rPr>
          <w:rFonts w:ascii="Porsche Next TT" w:eastAsia="黑体" w:hAnsi="Porsche Next TT" w:cs="Porsche Next TT"/>
          <w:color w:val="000000" w:themeColor="text1"/>
          <w:sz w:val="21"/>
          <w:szCs w:val="21"/>
        </w:rPr>
        <w:t>比赛将依据圣安德鲁斯皇家古老高尔夫俱乐部和</w:t>
      </w:r>
      <w:r w:rsidR="00DB4524" w:rsidRPr="00E1520A">
        <w:rPr>
          <w:rFonts w:ascii="Porsche Next TT" w:eastAsia="黑体" w:hAnsi="Porsche Next TT" w:cs="Porsche Next TT"/>
          <w:color w:val="000000" w:themeColor="text1"/>
          <w:sz w:val="21"/>
          <w:szCs w:val="21"/>
        </w:rPr>
        <w:t>美国高尔夫协会共同颁布的</w:t>
      </w:r>
      <w:r w:rsidR="00214236" w:rsidRPr="00E1520A">
        <w:rPr>
          <w:rFonts w:ascii="Porsche Next TT" w:eastAsia="黑体" w:hAnsi="Porsche Next TT" w:cs="Porsche Next TT"/>
          <w:color w:val="000000" w:themeColor="text1"/>
          <w:sz w:val="21"/>
          <w:szCs w:val="21"/>
        </w:rPr>
        <w:t>规则，加上球场当地规则来进行</w:t>
      </w:r>
    </w:p>
    <w:p w:rsidR="00E3169C" w:rsidRPr="00E1520A" w:rsidRDefault="00E3169C" w:rsidP="00E3169C">
      <w:pPr>
        <w:rPr>
          <w:rFonts w:ascii="Porsche Next TT" w:eastAsia="黑体" w:hAnsi="Porsche Next TT" w:cs="Porsche Next TT"/>
          <w:color w:val="000000" w:themeColor="text1"/>
          <w:sz w:val="21"/>
          <w:szCs w:val="21"/>
        </w:rPr>
      </w:pPr>
    </w:p>
    <w:p w:rsidR="00C05303" w:rsidRPr="00E1520A" w:rsidRDefault="00A703BD" w:rsidP="006D316E">
      <w:pPr>
        <w:spacing w:line="360" w:lineRule="auto"/>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 xml:space="preserve">1.2  </w:t>
      </w:r>
      <w:r w:rsidRPr="00E1520A">
        <w:rPr>
          <w:rFonts w:ascii="Porsche Next TT" w:eastAsia="黑体" w:hAnsi="Porsche Next TT" w:cs="Porsche Next TT"/>
          <w:color w:val="000000" w:themeColor="text1"/>
          <w:sz w:val="21"/>
          <w:szCs w:val="21"/>
        </w:rPr>
        <w:t>比赛为</w:t>
      </w:r>
      <w:r w:rsidRPr="00E1520A">
        <w:rPr>
          <w:rFonts w:ascii="Porsche Next TT" w:eastAsia="黑体" w:hAnsi="Porsche Next TT" w:cs="Porsche Next TT"/>
          <w:color w:val="000000" w:themeColor="text1"/>
          <w:sz w:val="21"/>
          <w:szCs w:val="21"/>
        </w:rPr>
        <w:t xml:space="preserve"> 1 </w:t>
      </w:r>
      <w:r w:rsidRPr="00E1520A">
        <w:rPr>
          <w:rFonts w:ascii="Porsche Next TT" w:eastAsia="黑体" w:hAnsi="Porsche Next TT" w:cs="Porsche Next TT"/>
          <w:color w:val="000000" w:themeColor="text1"/>
          <w:sz w:val="21"/>
          <w:szCs w:val="21"/>
        </w:rPr>
        <w:t>轮标准</w:t>
      </w:r>
      <w:r w:rsidRPr="00E1520A">
        <w:rPr>
          <w:rFonts w:ascii="Porsche Next TT" w:eastAsia="黑体" w:hAnsi="Porsche Next TT" w:cs="Porsche Next TT"/>
          <w:color w:val="000000" w:themeColor="text1"/>
          <w:sz w:val="21"/>
          <w:szCs w:val="21"/>
        </w:rPr>
        <w:t xml:space="preserve"> 18 </w:t>
      </w:r>
      <w:r w:rsidRPr="00E1520A">
        <w:rPr>
          <w:rFonts w:ascii="Porsche Next TT" w:eastAsia="黑体" w:hAnsi="Porsche Next TT" w:cs="Porsche Next TT"/>
          <w:color w:val="000000" w:themeColor="text1"/>
          <w:sz w:val="21"/>
          <w:szCs w:val="21"/>
        </w:rPr>
        <w:t>洞比杆赛，采用</w:t>
      </w:r>
      <w:r w:rsidR="0046650A" w:rsidRPr="00E1520A">
        <w:rPr>
          <w:rFonts w:ascii="Porsche Next TT" w:eastAsia="黑体" w:hAnsi="Porsche Next TT" w:cs="Porsche Next TT"/>
          <w:color w:val="000000" w:themeColor="text1"/>
          <w:sz w:val="21"/>
          <w:szCs w:val="21"/>
        </w:rPr>
        <w:t>同步</w:t>
      </w:r>
      <w:r w:rsidRPr="00E1520A">
        <w:rPr>
          <w:rFonts w:ascii="Porsche Next TT" w:eastAsia="黑体" w:hAnsi="Porsche Next TT" w:cs="Porsche Next TT"/>
          <w:color w:val="000000" w:themeColor="text1"/>
          <w:sz w:val="21"/>
          <w:szCs w:val="21"/>
        </w:rPr>
        <w:t>开球的方式。</w:t>
      </w:r>
    </w:p>
    <w:p w:rsidR="00A703BD" w:rsidRPr="00E1520A" w:rsidRDefault="00C05303" w:rsidP="006D316E">
      <w:pPr>
        <w:spacing w:line="360" w:lineRule="auto"/>
        <w:rPr>
          <w:rFonts w:ascii="Porsche Next TT" w:eastAsia="黑体" w:hAnsi="Porsche Next TT" w:cs="Porsche Next TT"/>
          <w:b/>
          <w:color w:val="000000" w:themeColor="text1"/>
          <w:sz w:val="21"/>
          <w:szCs w:val="21"/>
        </w:rPr>
      </w:pPr>
      <w:r w:rsidRPr="00E1520A">
        <w:rPr>
          <w:rFonts w:ascii="Porsche Next TT" w:eastAsia="黑体" w:hAnsi="Porsche Next TT" w:cs="Porsche Next TT"/>
          <w:b/>
          <w:color w:val="000000" w:themeColor="text1"/>
          <w:sz w:val="21"/>
          <w:szCs w:val="21"/>
        </w:rPr>
        <w:t xml:space="preserve">2. </w:t>
      </w:r>
      <w:r w:rsidR="00A703BD" w:rsidRPr="00E1520A">
        <w:rPr>
          <w:rFonts w:ascii="Porsche Next TT" w:eastAsia="黑体" w:hAnsi="Porsche Next TT" w:cs="Porsche Next TT"/>
          <w:b/>
          <w:color w:val="000000" w:themeColor="text1"/>
          <w:sz w:val="21"/>
          <w:szCs w:val="21"/>
        </w:rPr>
        <w:t>男女混合比赛</w:t>
      </w:r>
    </w:p>
    <w:p w:rsidR="00A703BD" w:rsidRPr="00E1520A" w:rsidRDefault="00A703BD" w:rsidP="00E1520A">
      <w:pPr>
        <w:spacing w:line="360" w:lineRule="auto"/>
        <w:ind w:firstLineChars="200" w:firstLine="420"/>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男士从蓝色发球区标志开球</w:t>
      </w:r>
      <w:r w:rsidR="00C05303" w:rsidRPr="00E1520A">
        <w:rPr>
          <w:rFonts w:ascii="Porsche Next TT" w:eastAsia="黑体" w:hAnsi="Porsche Next TT" w:cs="Porsche Next TT"/>
          <w:color w:val="000000" w:themeColor="text1"/>
          <w:sz w:val="21"/>
          <w:szCs w:val="21"/>
        </w:rPr>
        <w:t xml:space="preserve"> </w:t>
      </w:r>
    </w:p>
    <w:p w:rsidR="00C05303" w:rsidRPr="00E1520A" w:rsidRDefault="00A703BD" w:rsidP="00C05303">
      <w:pPr>
        <w:widowControl w:val="0"/>
        <w:autoSpaceDE w:val="0"/>
        <w:autoSpaceDN w:val="0"/>
        <w:adjustRightInd w:val="0"/>
        <w:ind w:firstLineChars="200" w:firstLine="420"/>
        <w:rPr>
          <w:rFonts w:ascii="Porsche Next TT" w:eastAsia="黑体" w:hAnsi="Porsche Next TT" w:cs="Porsche Next TT"/>
          <w:sz w:val="21"/>
          <w:szCs w:val="21"/>
        </w:rPr>
      </w:pPr>
      <w:r w:rsidRPr="00E1520A">
        <w:rPr>
          <w:rFonts w:ascii="Porsche Next TT" w:eastAsia="黑体" w:hAnsi="Porsche Next TT" w:cs="Porsche Next TT"/>
          <w:color w:val="000000" w:themeColor="text1"/>
          <w:sz w:val="21"/>
          <w:szCs w:val="21"/>
        </w:rPr>
        <w:t>女士从红色发球区标志开球</w:t>
      </w:r>
      <w:r w:rsidR="00C05303" w:rsidRPr="00E1520A">
        <w:rPr>
          <w:rFonts w:ascii="Porsche Next TT" w:eastAsia="黑体" w:hAnsi="Porsche Next TT" w:cs="Porsche Next TT"/>
          <w:color w:val="000000" w:themeColor="text1"/>
          <w:sz w:val="21"/>
          <w:szCs w:val="21"/>
        </w:rPr>
        <w:t xml:space="preserve"> </w:t>
      </w:r>
    </w:p>
    <w:p w:rsidR="00B9576E" w:rsidRPr="00E1520A" w:rsidRDefault="00B9576E" w:rsidP="006D316E">
      <w:pPr>
        <w:spacing w:line="360" w:lineRule="auto"/>
        <w:ind w:firstLineChars="250" w:firstLine="525"/>
        <w:rPr>
          <w:rFonts w:ascii="Porsche Next TT" w:eastAsia="黑体" w:hAnsi="Porsche Next TT" w:cs="Porsche Next TT"/>
          <w:color w:val="000000" w:themeColor="text1"/>
          <w:sz w:val="21"/>
          <w:szCs w:val="21"/>
        </w:rPr>
      </w:pPr>
    </w:p>
    <w:p w:rsidR="00E3169C" w:rsidRPr="00E1520A" w:rsidRDefault="00C05303" w:rsidP="006D316E">
      <w:pPr>
        <w:spacing w:line="360" w:lineRule="auto"/>
        <w:rPr>
          <w:rFonts w:ascii="Porsche Next TT" w:eastAsia="黑体" w:hAnsi="Porsche Next TT" w:cs="Porsche Next TT"/>
          <w:b/>
          <w:sz w:val="21"/>
          <w:szCs w:val="21"/>
        </w:rPr>
      </w:pPr>
      <w:r w:rsidRPr="00E1520A">
        <w:rPr>
          <w:rFonts w:ascii="Porsche Next TT" w:eastAsia="黑体" w:hAnsi="Porsche Next TT" w:cs="Porsche Next TT"/>
          <w:b/>
          <w:color w:val="000000" w:themeColor="text1"/>
          <w:sz w:val="21"/>
          <w:szCs w:val="21"/>
        </w:rPr>
        <w:t xml:space="preserve">3. </w:t>
      </w:r>
      <w:r w:rsidR="00A703BD" w:rsidRPr="00E1520A">
        <w:rPr>
          <w:rFonts w:ascii="Porsche Next TT" w:eastAsia="黑体" w:hAnsi="Porsche Next TT" w:cs="Porsche Next TT"/>
          <w:b/>
          <w:color w:val="000000" w:themeColor="text1"/>
          <w:sz w:val="21"/>
          <w:szCs w:val="21"/>
        </w:rPr>
        <w:t>比赛使用</w:t>
      </w:r>
      <w:r w:rsidR="00A703BD" w:rsidRPr="00E1520A">
        <w:rPr>
          <w:rFonts w:ascii="Porsche Next TT" w:eastAsia="黑体" w:hAnsi="Porsche Next TT" w:cs="Porsche Next TT"/>
          <w:b/>
          <w:color w:val="000000" w:themeColor="text1"/>
          <w:sz w:val="21"/>
          <w:szCs w:val="21"/>
        </w:rPr>
        <w:t>Stableford</w:t>
      </w:r>
      <w:r w:rsidR="00A703BD" w:rsidRPr="00E1520A">
        <w:rPr>
          <w:rFonts w:ascii="Porsche Next TT" w:eastAsia="黑体" w:hAnsi="Porsche Next TT" w:cs="Porsche Next TT"/>
          <w:b/>
          <w:color w:val="000000" w:themeColor="text1"/>
          <w:sz w:val="21"/>
          <w:szCs w:val="21"/>
        </w:rPr>
        <w:t>定分制计算方式</w:t>
      </w:r>
      <w:r w:rsidR="00A703BD" w:rsidRPr="00E1520A">
        <w:rPr>
          <w:rFonts w:ascii="Porsche Next TT" w:eastAsia="黑体" w:hAnsi="Porsche Next TT" w:cs="Porsche Next TT"/>
          <w:color w:val="000000" w:themeColor="text1"/>
          <w:sz w:val="21"/>
          <w:szCs w:val="21"/>
        </w:rPr>
        <w:t>:</w:t>
      </w:r>
      <w:r w:rsidR="009A0E39" w:rsidRPr="00E1520A">
        <w:rPr>
          <w:rFonts w:ascii="Porsche Next TT" w:eastAsia="黑体" w:hAnsi="Porsche Next TT" w:cs="Porsche Next TT"/>
          <w:color w:val="000000" w:themeColor="text1"/>
          <w:sz w:val="21"/>
          <w:szCs w:val="21"/>
        </w:rPr>
        <w:t xml:space="preserve"> </w:t>
      </w:r>
    </w:p>
    <w:p w:rsidR="009A0E39" w:rsidRPr="00E1520A" w:rsidRDefault="00A703BD" w:rsidP="006D316E">
      <w:pPr>
        <w:spacing w:line="360" w:lineRule="auto"/>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 xml:space="preserve">3.1  </w:t>
      </w:r>
      <w:r w:rsidRPr="00E1520A">
        <w:rPr>
          <w:rFonts w:ascii="Porsche Next TT" w:eastAsia="黑体" w:hAnsi="Porsche Next TT" w:cs="Porsche Next TT"/>
          <w:color w:val="000000" w:themeColor="text1"/>
          <w:sz w:val="21"/>
          <w:szCs w:val="21"/>
        </w:rPr>
        <w:t>净杆</w:t>
      </w:r>
      <w:r w:rsidRPr="00E1520A">
        <w:rPr>
          <w:rFonts w:ascii="Porsche Next TT" w:eastAsia="黑体" w:hAnsi="Porsche Next TT" w:cs="Porsche Next TT"/>
          <w:color w:val="000000" w:themeColor="text1"/>
          <w:sz w:val="21"/>
          <w:szCs w:val="21"/>
        </w:rPr>
        <w:t>Stableford</w:t>
      </w:r>
      <w:r w:rsidRPr="00E1520A">
        <w:rPr>
          <w:rFonts w:ascii="Porsche Next TT" w:eastAsia="黑体" w:hAnsi="Porsche Next TT" w:cs="Porsche Next TT"/>
          <w:color w:val="000000" w:themeColor="text1"/>
          <w:sz w:val="21"/>
          <w:szCs w:val="21"/>
        </w:rPr>
        <w:t>计算方式：</w:t>
      </w:r>
      <w:r w:rsidR="009A0E39" w:rsidRPr="00E1520A">
        <w:rPr>
          <w:rFonts w:ascii="Porsche Next TT" w:eastAsia="黑体" w:hAnsi="Porsche Next TT" w:cs="Porsche Next TT"/>
          <w:color w:val="000000" w:themeColor="text1"/>
          <w:sz w:val="21"/>
          <w:szCs w:val="21"/>
        </w:rPr>
        <w:t xml:space="preserve"> </w:t>
      </w:r>
    </w:p>
    <w:p w:rsidR="009A0E39" w:rsidRPr="00E1520A" w:rsidRDefault="00A703BD" w:rsidP="009A0E39">
      <w:pPr>
        <w:spacing w:line="276" w:lineRule="auto"/>
        <w:ind w:firstLineChars="250" w:firstLine="525"/>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该计算方式中逐洞的净杆杆数是指让杆后各洞的杆数。</w:t>
      </w:r>
    </w:p>
    <w:p w:rsidR="00A703BD" w:rsidRPr="00E1520A" w:rsidRDefault="00A703BD" w:rsidP="006D316E">
      <w:pPr>
        <w:spacing w:line="360" w:lineRule="auto"/>
        <w:ind w:firstLineChars="250" w:firstLine="525"/>
        <w:rPr>
          <w:rFonts w:ascii="Porsche Next TT" w:eastAsia="黑体" w:hAnsi="Porsche Next TT" w:cs="Porsche Next TT"/>
          <w:color w:val="000000" w:themeColor="text1"/>
          <w:sz w:val="21"/>
          <w:szCs w:val="21"/>
        </w:rPr>
      </w:pPr>
    </w:p>
    <w:p w:rsidR="009A0E39" w:rsidRPr="00E1520A" w:rsidRDefault="00A703BD" w:rsidP="009A0E39">
      <w:pPr>
        <w:spacing w:line="276" w:lineRule="auto"/>
        <w:ind w:firstLineChars="150" w:firstLine="315"/>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逐洞净杆数比标准杆多二杆（包括二杆）以上，得分为</w:t>
      </w:r>
      <w:r w:rsidRPr="00E1520A">
        <w:rPr>
          <w:rFonts w:ascii="Porsche Next TT" w:eastAsia="黑体" w:hAnsi="Porsche Next TT" w:cs="Porsche Next TT"/>
          <w:color w:val="000000" w:themeColor="text1"/>
          <w:sz w:val="21"/>
          <w:szCs w:val="21"/>
        </w:rPr>
        <w:t>0</w:t>
      </w:r>
      <w:r w:rsidRPr="00E1520A">
        <w:rPr>
          <w:rFonts w:ascii="Porsche Next TT" w:eastAsia="黑体" w:hAnsi="Porsche Next TT" w:cs="Porsche Next TT"/>
          <w:color w:val="000000" w:themeColor="text1"/>
          <w:sz w:val="21"/>
          <w:szCs w:val="21"/>
        </w:rPr>
        <w:t>；</w:t>
      </w:r>
      <w:r w:rsidR="009A0E39" w:rsidRPr="00E1520A">
        <w:rPr>
          <w:rFonts w:ascii="Porsche Next TT" w:eastAsia="黑体" w:hAnsi="Porsche Next TT" w:cs="Porsche Next TT"/>
          <w:color w:val="000000" w:themeColor="text1"/>
          <w:sz w:val="21"/>
          <w:szCs w:val="21"/>
        </w:rPr>
        <w:t xml:space="preserve"> </w:t>
      </w:r>
    </w:p>
    <w:p w:rsidR="00A703BD" w:rsidRPr="00E1520A" w:rsidRDefault="00A703BD" w:rsidP="00E3169C">
      <w:pPr>
        <w:spacing w:line="276" w:lineRule="auto"/>
        <w:rPr>
          <w:rFonts w:ascii="Porsche Next TT" w:eastAsia="黑体" w:hAnsi="Porsche Next TT" w:cs="Porsche Next TT"/>
          <w:sz w:val="21"/>
          <w:szCs w:val="21"/>
        </w:rPr>
      </w:pPr>
    </w:p>
    <w:p w:rsidR="00A703BD" w:rsidRPr="00E1520A" w:rsidRDefault="00A703BD" w:rsidP="006D316E">
      <w:pPr>
        <w:spacing w:line="360" w:lineRule="auto"/>
        <w:ind w:firstLineChars="250" w:firstLine="525"/>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逐洞净杆数比标准杆多一杆，得分为</w:t>
      </w:r>
      <w:r w:rsidRPr="00E1520A">
        <w:rPr>
          <w:rFonts w:ascii="Porsche Next TT" w:eastAsia="黑体" w:hAnsi="Porsche Next TT" w:cs="Porsche Next TT"/>
          <w:color w:val="000000" w:themeColor="text1"/>
          <w:sz w:val="21"/>
          <w:szCs w:val="21"/>
        </w:rPr>
        <w:t>1</w:t>
      </w:r>
      <w:r w:rsidRPr="00E1520A">
        <w:rPr>
          <w:rFonts w:ascii="Porsche Next TT" w:eastAsia="黑体" w:hAnsi="Porsche Next TT" w:cs="Porsche Next TT"/>
          <w:color w:val="000000" w:themeColor="text1"/>
          <w:sz w:val="21"/>
          <w:szCs w:val="21"/>
        </w:rPr>
        <w:t>；</w:t>
      </w:r>
    </w:p>
    <w:p w:rsidR="00A703BD" w:rsidRPr="00E1520A" w:rsidRDefault="00A703BD" w:rsidP="006D316E">
      <w:pPr>
        <w:spacing w:line="360" w:lineRule="auto"/>
        <w:ind w:leftChars="177" w:left="425" w:firstLineChars="50" w:firstLine="105"/>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逐洞净杆数等于标准杆，得分为</w:t>
      </w:r>
      <w:r w:rsidRPr="00E1520A">
        <w:rPr>
          <w:rFonts w:ascii="Porsche Next TT" w:eastAsia="黑体" w:hAnsi="Porsche Next TT" w:cs="Porsche Next TT"/>
          <w:color w:val="000000" w:themeColor="text1"/>
          <w:sz w:val="21"/>
          <w:szCs w:val="21"/>
        </w:rPr>
        <w:t>2</w:t>
      </w:r>
      <w:r w:rsidRPr="00E1520A">
        <w:rPr>
          <w:rFonts w:ascii="Porsche Next TT" w:eastAsia="黑体" w:hAnsi="Porsche Next TT" w:cs="Porsche Next TT"/>
          <w:color w:val="000000" w:themeColor="text1"/>
          <w:sz w:val="21"/>
          <w:szCs w:val="21"/>
        </w:rPr>
        <w:t>；</w:t>
      </w:r>
    </w:p>
    <w:p w:rsidR="00A703BD" w:rsidRPr="00E1520A" w:rsidRDefault="00A703BD" w:rsidP="006D316E">
      <w:pPr>
        <w:spacing w:line="360" w:lineRule="auto"/>
        <w:ind w:leftChars="177" w:left="425" w:firstLineChars="50" w:firstLine="105"/>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逐洞净杆数比标准杆低一杆，得分为</w:t>
      </w:r>
      <w:r w:rsidRPr="00E1520A">
        <w:rPr>
          <w:rFonts w:ascii="Porsche Next TT" w:eastAsia="黑体" w:hAnsi="Porsche Next TT" w:cs="Porsche Next TT"/>
          <w:color w:val="000000" w:themeColor="text1"/>
          <w:sz w:val="21"/>
          <w:szCs w:val="21"/>
        </w:rPr>
        <w:t>3</w:t>
      </w:r>
      <w:r w:rsidRPr="00E1520A">
        <w:rPr>
          <w:rFonts w:ascii="Porsche Next TT" w:eastAsia="黑体" w:hAnsi="Porsche Next TT" w:cs="Porsche Next TT"/>
          <w:color w:val="000000" w:themeColor="text1"/>
          <w:sz w:val="21"/>
          <w:szCs w:val="21"/>
        </w:rPr>
        <w:t>；</w:t>
      </w:r>
    </w:p>
    <w:p w:rsidR="00A703BD" w:rsidRPr="00E1520A" w:rsidRDefault="00A703BD" w:rsidP="006D316E">
      <w:pPr>
        <w:spacing w:line="360" w:lineRule="auto"/>
        <w:ind w:leftChars="177" w:left="425" w:firstLineChars="50" w:firstLine="105"/>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逐洞净杆数比标准杆低二杆，得分为</w:t>
      </w:r>
      <w:r w:rsidRPr="00E1520A">
        <w:rPr>
          <w:rFonts w:ascii="Porsche Next TT" w:eastAsia="黑体" w:hAnsi="Porsche Next TT" w:cs="Porsche Next TT"/>
          <w:color w:val="000000" w:themeColor="text1"/>
          <w:sz w:val="21"/>
          <w:szCs w:val="21"/>
        </w:rPr>
        <w:t>4</w:t>
      </w:r>
      <w:r w:rsidRPr="00E1520A">
        <w:rPr>
          <w:rFonts w:ascii="Porsche Next TT" w:eastAsia="黑体" w:hAnsi="Porsche Next TT" w:cs="Porsche Next TT"/>
          <w:color w:val="000000" w:themeColor="text1"/>
          <w:sz w:val="21"/>
          <w:szCs w:val="21"/>
        </w:rPr>
        <w:t>；</w:t>
      </w:r>
    </w:p>
    <w:p w:rsidR="00A703BD" w:rsidRPr="00E1520A" w:rsidRDefault="00A703BD" w:rsidP="006D316E">
      <w:pPr>
        <w:spacing w:line="360" w:lineRule="auto"/>
        <w:ind w:leftChars="177" w:left="425" w:firstLineChars="50" w:firstLine="105"/>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逐洞净杆数比标准杆低三杆，得分为</w:t>
      </w:r>
      <w:r w:rsidRPr="00E1520A">
        <w:rPr>
          <w:rFonts w:ascii="Porsche Next TT" w:eastAsia="黑体" w:hAnsi="Porsche Next TT" w:cs="Porsche Next TT"/>
          <w:color w:val="000000" w:themeColor="text1"/>
          <w:sz w:val="21"/>
          <w:szCs w:val="21"/>
        </w:rPr>
        <w:t>5</w:t>
      </w:r>
      <w:r w:rsidRPr="00E1520A">
        <w:rPr>
          <w:rFonts w:ascii="Porsche Next TT" w:eastAsia="黑体" w:hAnsi="Porsche Next TT" w:cs="Porsche Next TT"/>
          <w:color w:val="000000" w:themeColor="text1"/>
          <w:sz w:val="21"/>
          <w:szCs w:val="21"/>
        </w:rPr>
        <w:t>；</w:t>
      </w:r>
    </w:p>
    <w:p w:rsidR="00B9576E" w:rsidRPr="00E1520A" w:rsidRDefault="00A703BD" w:rsidP="006D316E">
      <w:pPr>
        <w:spacing w:line="360" w:lineRule="auto"/>
        <w:ind w:leftChars="177" w:left="425" w:firstLineChars="50" w:firstLine="105"/>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逐洞净杆数比标准杆低四杆，得分为</w:t>
      </w:r>
      <w:r w:rsidRPr="00E1520A">
        <w:rPr>
          <w:rFonts w:ascii="Porsche Next TT" w:eastAsia="黑体" w:hAnsi="Porsche Next TT" w:cs="Porsche Next TT"/>
          <w:color w:val="000000" w:themeColor="text1"/>
          <w:sz w:val="21"/>
          <w:szCs w:val="21"/>
        </w:rPr>
        <w:t>6</w:t>
      </w:r>
      <w:r w:rsidRPr="00E1520A">
        <w:rPr>
          <w:rFonts w:ascii="Porsche Next TT" w:eastAsia="黑体" w:hAnsi="Porsche Next TT" w:cs="Porsche Next TT"/>
          <w:color w:val="000000" w:themeColor="text1"/>
          <w:sz w:val="21"/>
          <w:szCs w:val="21"/>
        </w:rPr>
        <w:t>；</w:t>
      </w:r>
    </w:p>
    <w:p w:rsidR="009A0E39" w:rsidRPr="00E1520A" w:rsidRDefault="009A0E39" w:rsidP="009A0E39">
      <w:pPr>
        <w:spacing w:line="360" w:lineRule="auto"/>
        <w:rPr>
          <w:rFonts w:ascii="Porsche Next TT" w:eastAsia="黑体" w:hAnsi="Porsche Next TT" w:cs="Porsche Next TT"/>
          <w:color w:val="000000" w:themeColor="text1"/>
          <w:sz w:val="21"/>
          <w:szCs w:val="21"/>
        </w:rPr>
      </w:pPr>
    </w:p>
    <w:p w:rsidR="00A703BD" w:rsidRPr="00E1520A" w:rsidRDefault="00A703BD" w:rsidP="006D316E">
      <w:pPr>
        <w:spacing w:line="360" w:lineRule="auto"/>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 xml:space="preserve">3.2  </w:t>
      </w:r>
      <w:r w:rsidRPr="00E1520A">
        <w:rPr>
          <w:rFonts w:ascii="Porsche Next TT" w:eastAsia="黑体" w:hAnsi="Porsche Next TT" w:cs="Porsche Next TT"/>
          <w:color w:val="000000" w:themeColor="text1"/>
          <w:sz w:val="21"/>
          <w:szCs w:val="21"/>
        </w:rPr>
        <w:t>差点计算：比赛差点使用</w:t>
      </w:r>
      <w:r w:rsidRPr="00E1520A">
        <w:rPr>
          <w:rFonts w:ascii="Porsche Next TT" w:eastAsia="黑体" w:hAnsi="Porsche Next TT" w:cs="Porsche Next TT"/>
          <w:b/>
          <w:color w:val="000000" w:themeColor="text1"/>
          <w:sz w:val="21"/>
          <w:szCs w:val="21"/>
        </w:rPr>
        <w:t>新新贝利亚</w:t>
      </w:r>
      <w:r w:rsidRPr="00E1520A">
        <w:rPr>
          <w:rFonts w:ascii="Porsche Next TT" w:eastAsia="黑体" w:hAnsi="Porsche Next TT" w:cs="Porsche Next TT"/>
          <w:color w:val="000000" w:themeColor="text1"/>
          <w:sz w:val="21"/>
          <w:szCs w:val="21"/>
        </w:rPr>
        <w:t>计算当天差点</w:t>
      </w:r>
      <w:r w:rsidRPr="00E1520A">
        <w:rPr>
          <w:rFonts w:ascii="Porsche Next TT" w:eastAsia="黑体" w:hAnsi="Porsche Next TT" w:cs="Porsche Next TT"/>
          <w:color w:val="000000" w:themeColor="text1"/>
          <w:sz w:val="21"/>
          <w:szCs w:val="21"/>
        </w:rPr>
        <w:t xml:space="preserve"> </w:t>
      </w:r>
    </w:p>
    <w:p w:rsidR="00995E4E" w:rsidRPr="00E1520A" w:rsidRDefault="00A703BD" w:rsidP="0055582E">
      <w:pPr>
        <w:widowControl w:val="0"/>
        <w:autoSpaceDE w:val="0"/>
        <w:autoSpaceDN w:val="0"/>
        <w:adjustRightInd w:val="0"/>
        <w:ind w:leftChars="150" w:left="360" w:rightChars="-24" w:right="-58"/>
        <w:rPr>
          <w:rFonts w:ascii="Porsche Next TT" w:eastAsia="黑体" w:hAnsi="Porsche Next TT" w:cs="Porsche Next TT"/>
          <w:b/>
          <w:bCs/>
          <w:color w:val="000000" w:themeColor="text1"/>
          <w:sz w:val="21"/>
          <w:szCs w:val="21"/>
        </w:rPr>
      </w:pPr>
      <w:r w:rsidRPr="00E1520A">
        <w:rPr>
          <w:rFonts w:ascii="Porsche Next TT" w:eastAsia="黑体" w:hAnsi="Porsche Next TT" w:cs="Porsche Next TT"/>
          <w:b/>
          <w:bCs/>
          <w:color w:val="000000" w:themeColor="text1"/>
          <w:sz w:val="21"/>
          <w:szCs w:val="21"/>
        </w:rPr>
        <w:t>新新贝利亚规则说明</w:t>
      </w:r>
    </w:p>
    <w:p w:rsidR="00A703BD" w:rsidRPr="00E1520A" w:rsidRDefault="00A703BD" w:rsidP="0055582E">
      <w:pPr>
        <w:widowControl w:val="0"/>
        <w:autoSpaceDE w:val="0"/>
        <w:autoSpaceDN w:val="0"/>
        <w:adjustRightInd w:val="0"/>
        <w:ind w:leftChars="150" w:left="360" w:rightChars="-24" w:right="-58"/>
        <w:rPr>
          <w:rFonts w:ascii="Porsche Next TT" w:eastAsia="黑体" w:hAnsi="Porsche Next TT" w:cs="Porsche Next TT"/>
          <w:sz w:val="21"/>
          <w:szCs w:val="21"/>
        </w:rPr>
      </w:pPr>
    </w:p>
    <w:p w:rsidR="0055582E" w:rsidRPr="00E1520A" w:rsidRDefault="00A703BD" w:rsidP="0055582E">
      <w:pPr>
        <w:widowControl w:val="0"/>
        <w:autoSpaceDE w:val="0"/>
        <w:autoSpaceDN w:val="0"/>
        <w:adjustRightInd w:val="0"/>
        <w:ind w:leftChars="150" w:left="360" w:rightChars="-24" w:right="-58"/>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新新贝利亚差点</w:t>
      </w:r>
      <w:r w:rsidRPr="00E1520A">
        <w:rPr>
          <w:rFonts w:ascii="Porsche Next TT" w:eastAsia="黑体" w:hAnsi="Porsche Next TT" w:cs="Porsche Next TT"/>
          <w:color w:val="000000" w:themeColor="text1"/>
          <w:sz w:val="21"/>
          <w:szCs w:val="21"/>
        </w:rPr>
        <w:t xml:space="preserve"> = [</w:t>
      </w:r>
      <w:r w:rsidRPr="00E1520A">
        <w:rPr>
          <w:rFonts w:ascii="Porsche Next TT" w:eastAsia="黑体" w:hAnsi="Porsche Next TT" w:cs="Porsche Next TT"/>
          <w:color w:val="000000" w:themeColor="text1"/>
          <w:sz w:val="21"/>
          <w:szCs w:val="21"/>
        </w:rPr>
        <w:t>（</w:t>
      </w:r>
      <w:r w:rsidRPr="00E1520A">
        <w:rPr>
          <w:rFonts w:ascii="Porsche Next TT" w:eastAsia="黑体" w:hAnsi="Porsche Next TT" w:cs="Porsche Next TT"/>
          <w:color w:val="000000" w:themeColor="text1"/>
          <w:sz w:val="21"/>
          <w:szCs w:val="21"/>
        </w:rPr>
        <w:t xml:space="preserve">12 </w:t>
      </w:r>
      <w:r w:rsidRPr="00E1520A">
        <w:rPr>
          <w:rFonts w:ascii="Porsche Next TT" w:eastAsia="黑体" w:hAnsi="Porsche Next TT" w:cs="Porsche Next TT"/>
          <w:color w:val="000000" w:themeColor="text1"/>
          <w:sz w:val="21"/>
          <w:szCs w:val="21"/>
        </w:rPr>
        <w:t>洞的总杆数（随机抽出六洞后余下的洞）</w:t>
      </w:r>
      <w:r w:rsidRPr="00E1520A">
        <w:rPr>
          <w:rFonts w:ascii="Porsche Next TT" w:eastAsia="黑体" w:hAnsi="Porsche Next TT" w:cs="Porsche Next TT"/>
          <w:color w:val="000000" w:themeColor="text1"/>
          <w:sz w:val="21"/>
          <w:szCs w:val="21"/>
        </w:rPr>
        <w:t>x 1.5</w:t>
      </w:r>
      <w:r w:rsidRPr="00E1520A">
        <w:rPr>
          <w:rFonts w:ascii="Porsche Next TT" w:eastAsia="黑体" w:hAnsi="Porsche Next TT" w:cs="Porsche Next TT"/>
          <w:color w:val="000000" w:themeColor="text1"/>
          <w:sz w:val="21"/>
          <w:szCs w:val="21"/>
        </w:rPr>
        <w:t>）</w:t>
      </w:r>
      <w:r w:rsidRPr="00E1520A">
        <w:rPr>
          <w:rFonts w:ascii="Porsche Next TT" w:eastAsia="黑体" w:hAnsi="Porsche Next TT" w:cs="Porsche Next TT"/>
          <w:color w:val="000000" w:themeColor="text1"/>
          <w:sz w:val="21"/>
          <w:szCs w:val="21"/>
        </w:rPr>
        <w:t>– 72</w:t>
      </w:r>
      <w:r w:rsidRPr="00E1520A">
        <w:rPr>
          <w:rFonts w:ascii="Porsche Next TT" w:eastAsia="黑体" w:hAnsi="Porsche Next TT" w:cs="Porsche Next TT"/>
          <w:color w:val="000000" w:themeColor="text1"/>
          <w:sz w:val="21"/>
          <w:szCs w:val="21"/>
        </w:rPr>
        <w:t>（</w:t>
      </w:r>
      <w:r w:rsidRPr="00E1520A">
        <w:rPr>
          <w:rFonts w:ascii="Porsche Next TT" w:eastAsia="黑体" w:hAnsi="Porsche Next TT" w:cs="Porsche Next TT"/>
          <w:color w:val="000000" w:themeColor="text1"/>
          <w:sz w:val="21"/>
          <w:szCs w:val="21"/>
        </w:rPr>
        <w:t xml:space="preserve">18 </w:t>
      </w:r>
      <w:r w:rsidRPr="00E1520A">
        <w:rPr>
          <w:rFonts w:ascii="Porsche Next TT" w:eastAsia="黑体" w:hAnsi="Porsche Next TT" w:cs="Porsche Next TT"/>
          <w:color w:val="000000" w:themeColor="text1"/>
          <w:sz w:val="21"/>
          <w:szCs w:val="21"/>
        </w:rPr>
        <w:t>洞标准杆）</w:t>
      </w:r>
      <w:r w:rsidRPr="00E1520A">
        <w:rPr>
          <w:rFonts w:ascii="Porsche Next TT" w:eastAsia="黑体" w:hAnsi="Porsche Next TT" w:cs="Porsche Next TT"/>
          <w:color w:val="000000" w:themeColor="text1"/>
          <w:sz w:val="21"/>
          <w:szCs w:val="21"/>
        </w:rPr>
        <w:t>] x 80%</w:t>
      </w:r>
      <w:r w:rsidRPr="00E1520A">
        <w:rPr>
          <w:rFonts w:ascii="Porsche Next TT" w:eastAsia="黑体" w:hAnsi="Porsche Next TT" w:cs="Porsche Next TT"/>
          <w:color w:val="000000" w:themeColor="text1"/>
          <w:sz w:val="21"/>
          <w:szCs w:val="21"/>
        </w:rPr>
        <w:t>。</w:t>
      </w:r>
      <w:r w:rsidR="0055582E" w:rsidRPr="00E1520A">
        <w:rPr>
          <w:rFonts w:ascii="Porsche Next TT" w:eastAsia="黑体" w:hAnsi="Porsche Next TT" w:cs="Porsche Next TT"/>
          <w:color w:val="000000" w:themeColor="text1"/>
          <w:sz w:val="21"/>
          <w:szCs w:val="21"/>
        </w:rPr>
        <w:t xml:space="preserve"> </w:t>
      </w:r>
    </w:p>
    <w:p w:rsidR="0055582E" w:rsidRPr="00E1520A" w:rsidRDefault="00A703BD" w:rsidP="0055582E">
      <w:pPr>
        <w:spacing w:line="280" w:lineRule="exact"/>
        <w:ind w:leftChars="177" w:left="425"/>
        <w:rPr>
          <w:rFonts w:ascii="Porsche Next TT" w:eastAsia="黑体" w:hAnsi="Porsche Next TT" w:cs="Porsche Next TT"/>
          <w:kern w:val="2"/>
          <w:sz w:val="21"/>
          <w:szCs w:val="21"/>
        </w:rPr>
      </w:pPr>
      <w:r w:rsidRPr="00E1520A">
        <w:rPr>
          <w:rFonts w:ascii="Porsche Next TT" w:eastAsia="黑体" w:hAnsi="Porsche Next TT" w:cs="Porsche Next TT"/>
          <w:color w:val="000000" w:themeColor="text1"/>
          <w:sz w:val="21"/>
          <w:szCs w:val="21"/>
        </w:rPr>
        <w:t>新新贝利亚规则计算差点时最高杆数控制</w:t>
      </w:r>
      <w:r w:rsidR="0055582E" w:rsidRPr="00E1520A">
        <w:rPr>
          <w:rFonts w:ascii="Porsche Next TT" w:eastAsia="黑体" w:hAnsi="Porsche Next TT" w:cs="Porsche Next TT"/>
          <w:kern w:val="2"/>
          <w:sz w:val="21"/>
          <w:szCs w:val="21"/>
        </w:rPr>
        <w:t xml:space="preserve"> </w:t>
      </w:r>
    </w:p>
    <w:p w:rsidR="00A703BD" w:rsidRPr="00E1520A" w:rsidRDefault="00A703BD" w:rsidP="006D316E">
      <w:pPr>
        <w:spacing w:line="360" w:lineRule="auto"/>
        <w:ind w:leftChars="235" w:left="564"/>
        <w:rPr>
          <w:rFonts w:ascii="Porsche Next TT" w:eastAsia="黑体" w:hAnsi="Porsche Next TT" w:cs="Porsche Next TT"/>
          <w:color w:val="000000" w:themeColor="text1"/>
          <w:sz w:val="21"/>
          <w:szCs w:val="21"/>
        </w:rPr>
      </w:pPr>
    </w:p>
    <w:p w:rsidR="00BF6951" w:rsidRPr="00E1520A" w:rsidRDefault="00A703BD" w:rsidP="0055582E">
      <w:pPr>
        <w:spacing w:line="280" w:lineRule="exact"/>
        <w:ind w:leftChars="177" w:left="425"/>
        <w:rPr>
          <w:rFonts w:ascii="Porsche Next TT" w:eastAsia="黑体" w:hAnsi="Porsche Next TT" w:cs="Porsche Next TT"/>
          <w:kern w:val="2"/>
          <w:sz w:val="21"/>
          <w:szCs w:val="21"/>
        </w:rPr>
      </w:pPr>
      <w:r w:rsidRPr="00E1520A">
        <w:rPr>
          <w:rFonts w:ascii="Porsche Next TT" w:eastAsia="黑体" w:hAnsi="Porsche Next TT" w:cs="Porsche Next TT"/>
          <w:color w:val="000000" w:themeColor="text1"/>
          <w:sz w:val="21"/>
          <w:szCs w:val="21"/>
        </w:rPr>
        <w:t>PAR3</w:t>
      </w:r>
      <w:r w:rsidRPr="00E1520A">
        <w:rPr>
          <w:rFonts w:ascii="Porsche Next TT" w:eastAsia="黑体" w:hAnsi="Porsche Next TT" w:cs="Porsche Next TT"/>
          <w:color w:val="000000" w:themeColor="text1"/>
          <w:sz w:val="21"/>
          <w:szCs w:val="21"/>
        </w:rPr>
        <w:t>洞最高杆数以</w:t>
      </w:r>
      <w:r w:rsidRPr="00E1520A">
        <w:rPr>
          <w:rFonts w:ascii="Porsche Next TT" w:eastAsia="黑体" w:hAnsi="Porsche Next TT" w:cs="Porsche Next TT"/>
          <w:color w:val="000000" w:themeColor="text1"/>
          <w:sz w:val="21"/>
          <w:szCs w:val="21"/>
        </w:rPr>
        <w:t>5</w:t>
      </w:r>
      <w:r w:rsidRPr="00E1520A">
        <w:rPr>
          <w:rFonts w:ascii="Porsche Next TT" w:eastAsia="黑体" w:hAnsi="Porsche Next TT" w:cs="Porsche Next TT"/>
          <w:color w:val="000000" w:themeColor="text1"/>
          <w:sz w:val="21"/>
          <w:szCs w:val="21"/>
        </w:rPr>
        <w:t>杆计算</w:t>
      </w:r>
    </w:p>
    <w:p w:rsidR="00A703BD" w:rsidRPr="00E1520A" w:rsidRDefault="00A703BD" w:rsidP="0055582E">
      <w:pPr>
        <w:spacing w:line="280" w:lineRule="exact"/>
        <w:ind w:leftChars="177" w:left="425"/>
        <w:rPr>
          <w:rFonts w:ascii="Porsche Next TT" w:eastAsia="黑体" w:hAnsi="Porsche Next TT" w:cs="Porsche Next TT"/>
          <w:kern w:val="2"/>
          <w:sz w:val="21"/>
          <w:szCs w:val="21"/>
        </w:rPr>
      </w:pPr>
      <w:r w:rsidRPr="00E1520A">
        <w:rPr>
          <w:rFonts w:ascii="Porsche Next TT" w:eastAsia="黑体" w:hAnsi="Porsche Next TT" w:cs="Porsche Next TT"/>
          <w:color w:val="000000" w:themeColor="text1"/>
          <w:sz w:val="21"/>
          <w:szCs w:val="21"/>
        </w:rPr>
        <w:t>PAR4</w:t>
      </w:r>
      <w:r w:rsidRPr="00E1520A">
        <w:rPr>
          <w:rFonts w:ascii="Porsche Next TT" w:eastAsia="黑体" w:hAnsi="Porsche Next TT" w:cs="Porsche Next TT"/>
          <w:color w:val="000000" w:themeColor="text1"/>
          <w:sz w:val="21"/>
          <w:szCs w:val="21"/>
        </w:rPr>
        <w:t>洞最高杆数以</w:t>
      </w:r>
      <w:r w:rsidRPr="00E1520A">
        <w:rPr>
          <w:rFonts w:ascii="Porsche Next TT" w:eastAsia="黑体" w:hAnsi="Porsche Next TT" w:cs="Porsche Next TT"/>
          <w:color w:val="000000" w:themeColor="text1"/>
          <w:sz w:val="21"/>
          <w:szCs w:val="21"/>
        </w:rPr>
        <w:t>7</w:t>
      </w:r>
      <w:r w:rsidRPr="00E1520A">
        <w:rPr>
          <w:rFonts w:ascii="Porsche Next TT" w:eastAsia="黑体" w:hAnsi="Porsche Next TT" w:cs="Porsche Next TT"/>
          <w:color w:val="000000" w:themeColor="text1"/>
          <w:sz w:val="21"/>
          <w:szCs w:val="21"/>
        </w:rPr>
        <w:t>杆计算</w:t>
      </w:r>
      <w:r w:rsidR="0055582E" w:rsidRPr="00E1520A">
        <w:rPr>
          <w:rFonts w:ascii="Porsche Next TT" w:eastAsia="黑体" w:hAnsi="Porsche Next TT" w:cs="Porsche Next TT"/>
          <w:color w:val="000000" w:themeColor="text1"/>
          <w:sz w:val="21"/>
          <w:szCs w:val="21"/>
        </w:rPr>
        <w:t xml:space="preserve"> </w:t>
      </w:r>
    </w:p>
    <w:p w:rsidR="00A703BD" w:rsidRPr="00E1520A" w:rsidRDefault="00A703BD" w:rsidP="0055582E">
      <w:pPr>
        <w:spacing w:line="280" w:lineRule="exact"/>
        <w:ind w:leftChars="177" w:left="425"/>
        <w:rPr>
          <w:rFonts w:ascii="Porsche Next TT" w:eastAsia="黑体" w:hAnsi="Porsche Next TT" w:cs="Porsche Next TT"/>
          <w:kern w:val="2"/>
          <w:sz w:val="21"/>
          <w:szCs w:val="21"/>
        </w:rPr>
      </w:pPr>
      <w:r w:rsidRPr="00E1520A">
        <w:rPr>
          <w:rFonts w:ascii="Porsche Next TT" w:eastAsia="黑体" w:hAnsi="Porsche Next TT" w:cs="Porsche Next TT"/>
          <w:color w:val="000000" w:themeColor="text1"/>
          <w:sz w:val="21"/>
          <w:szCs w:val="21"/>
        </w:rPr>
        <w:t>PAR5</w:t>
      </w:r>
      <w:r w:rsidRPr="00E1520A">
        <w:rPr>
          <w:rFonts w:ascii="Porsche Next TT" w:eastAsia="黑体" w:hAnsi="Porsche Next TT" w:cs="Porsche Next TT"/>
          <w:color w:val="000000" w:themeColor="text1"/>
          <w:sz w:val="21"/>
          <w:szCs w:val="21"/>
        </w:rPr>
        <w:t>洞最高杆数以</w:t>
      </w:r>
      <w:r w:rsidRPr="00E1520A">
        <w:rPr>
          <w:rFonts w:ascii="Porsche Next TT" w:eastAsia="黑体" w:hAnsi="Porsche Next TT" w:cs="Porsche Next TT"/>
          <w:color w:val="000000" w:themeColor="text1"/>
          <w:sz w:val="21"/>
          <w:szCs w:val="21"/>
        </w:rPr>
        <w:t>9</w:t>
      </w:r>
      <w:r w:rsidRPr="00E1520A">
        <w:rPr>
          <w:rFonts w:ascii="Porsche Next TT" w:eastAsia="黑体" w:hAnsi="Porsche Next TT" w:cs="Porsche Next TT"/>
          <w:color w:val="000000" w:themeColor="text1"/>
          <w:sz w:val="21"/>
          <w:szCs w:val="21"/>
        </w:rPr>
        <w:t>杆计算</w:t>
      </w:r>
      <w:r w:rsidR="0055582E" w:rsidRPr="00E1520A">
        <w:rPr>
          <w:rFonts w:ascii="Porsche Next TT" w:eastAsia="黑体" w:hAnsi="Porsche Next TT" w:cs="Porsche Next TT"/>
          <w:color w:val="000000" w:themeColor="text1"/>
          <w:sz w:val="21"/>
          <w:szCs w:val="21"/>
        </w:rPr>
        <w:t xml:space="preserve"> </w:t>
      </w:r>
    </w:p>
    <w:p w:rsidR="0055582E" w:rsidRPr="00E1520A" w:rsidRDefault="0055582E" w:rsidP="0055582E">
      <w:pPr>
        <w:spacing w:line="280" w:lineRule="exact"/>
        <w:ind w:leftChars="177" w:left="425"/>
        <w:rPr>
          <w:rFonts w:ascii="Porsche Next TT" w:eastAsia="黑体" w:hAnsi="Porsche Next TT" w:cs="Porsche Next TT"/>
          <w:kern w:val="2"/>
          <w:sz w:val="21"/>
          <w:szCs w:val="21"/>
        </w:rPr>
      </w:pPr>
    </w:p>
    <w:p w:rsidR="00A703BD" w:rsidRPr="00E1520A" w:rsidRDefault="00A703BD" w:rsidP="006D316E">
      <w:pPr>
        <w:spacing w:line="360" w:lineRule="auto"/>
        <w:ind w:leftChars="235" w:left="564"/>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注：</w:t>
      </w:r>
    </w:p>
    <w:p w:rsidR="00A703BD" w:rsidRPr="00E1520A" w:rsidRDefault="00A703BD" w:rsidP="006D316E">
      <w:pPr>
        <w:spacing w:line="360" w:lineRule="auto"/>
        <w:ind w:leftChars="235" w:left="564"/>
        <w:rPr>
          <w:rFonts w:ascii="Porsche Next TT" w:eastAsia="黑体" w:hAnsi="Porsche Next TT" w:cs="Porsche Next TT"/>
          <w:b/>
          <w:color w:val="000000" w:themeColor="text1"/>
          <w:kern w:val="2"/>
          <w:sz w:val="21"/>
          <w:szCs w:val="21"/>
        </w:rPr>
      </w:pPr>
      <w:r w:rsidRPr="00E1520A">
        <w:rPr>
          <w:rFonts w:ascii="Porsche Next TT" w:eastAsia="黑体" w:hAnsi="Porsche Next TT" w:cs="Porsche Next TT"/>
          <w:b/>
          <w:color w:val="000000" w:themeColor="text1"/>
          <w:kern w:val="2"/>
          <w:sz w:val="21"/>
          <w:szCs w:val="21"/>
        </w:rPr>
        <w:lastRenderedPageBreak/>
        <w:t>差点用于计算净杆</w:t>
      </w:r>
      <w:r w:rsidRPr="00E1520A">
        <w:rPr>
          <w:rFonts w:ascii="Porsche Next TT" w:eastAsia="黑体" w:hAnsi="Porsche Next TT" w:cs="Porsche Next TT"/>
          <w:b/>
          <w:color w:val="000000" w:themeColor="text1"/>
          <w:kern w:val="2"/>
          <w:sz w:val="21"/>
          <w:szCs w:val="21"/>
        </w:rPr>
        <w:t>Stableford</w:t>
      </w:r>
      <w:r w:rsidRPr="00E1520A">
        <w:rPr>
          <w:rFonts w:ascii="Porsche Next TT" w:eastAsia="黑体" w:hAnsi="Porsche Next TT" w:cs="Porsche Next TT"/>
          <w:b/>
          <w:color w:val="000000" w:themeColor="text1"/>
          <w:kern w:val="2"/>
          <w:sz w:val="21"/>
          <w:szCs w:val="21"/>
        </w:rPr>
        <w:t>时，使用四舍五入法</w:t>
      </w:r>
    </w:p>
    <w:p w:rsidR="00A703BD" w:rsidRPr="00E1520A" w:rsidRDefault="00A703BD" w:rsidP="006D316E">
      <w:pPr>
        <w:spacing w:line="360" w:lineRule="auto"/>
        <w:ind w:leftChars="235" w:left="564"/>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kern w:val="2"/>
          <w:sz w:val="21"/>
          <w:szCs w:val="21"/>
        </w:rPr>
        <w:t>差点用于计算净杆</w:t>
      </w:r>
      <w:r w:rsidRPr="00E1520A">
        <w:rPr>
          <w:rFonts w:ascii="Porsche Next TT" w:eastAsia="黑体" w:hAnsi="Porsche Next TT" w:cs="Porsche Next TT"/>
          <w:color w:val="000000" w:themeColor="text1"/>
          <w:kern w:val="2"/>
          <w:sz w:val="21"/>
          <w:szCs w:val="21"/>
        </w:rPr>
        <w:t>Stableford</w:t>
      </w:r>
      <w:r w:rsidRPr="00E1520A">
        <w:rPr>
          <w:rFonts w:ascii="Porsche Next TT" w:eastAsia="黑体" w:hAnsi="Porsche Next TT" w:cs="Porsche Next TT"/>
          <w:color w:val="000000" w:themeColor="text1"/>
          <w:kern w:val="2"/>
          <w:sz w:val="21"/>
          <w:szCs w:val="21"/>
        </w:rPr>
        <w:t>时，</w:t>
      </w:r>
      <w:r w:rsidRPr="00E1520A">
        <w:rPr>
          <w:rFonts w:ascii="Porsche Next TT" w:eastAsia="黑体" w:hAnsi="Porsche Next TT" w:cs="Porsche Next TT"/>
          <w:color w:val="000000" w:themeColor="text1"/>
          <w:sz w:val="21"/>
          <w:szCs w:val="21"/>
        </w:rPr>
        <w:t>当差点小于</w:t>
      </w:r>
      <w:r w:rsidRPr="00E1520A">
        <w:rPr>
          <w:rFonts w:ascii="Porsche Next TT" w:eastAsia="黑体" w:hAnsi="Porsche Next TT" w:cs="Porsche Next TT"/>
          <w:color w:val="000000" w:themeColor="text1"/>
          <w:sz w:val="21"/>
          <w:szCs w:val="21"/>
        </w:rPr>
        <w:t>“0”</w:t>
      </w:r>
      <w:r w:rsidRPr="00E1520A">
        <w:rPr>
          <w:rFonts w:ascii="Porsche Next TT" w:eastAsia="黑体" w:hAnsi="Porsche Next TT" w:cs="Porsche Next TT"/>
          <w:color w:val="000000" w:themeColor="text1"/>
          <w:sz w:val="21"/>
          <w:szCs w:val="21"/>
        </w:rPr>
        <w:t>，以</w:t>
      </w:r>
      <w:r w:rsidRPr="00E1520A">
        <w:rPr>
          <w:rFonts w:ascii="Porsche Next TT" w:eastAsia="黑体" w:hAnsi="Porsche Next TT" w:cs="Porsche Next TT"/>
          <w:color w:val="000000" w:themeColor="text1"/>
          <w:sz w:val="21"/>
          <w:szCs w:val="21"/>
        </w:rPr>
        <w:t>“0”</w:t>
      </w:r>
      <w:r w:rsidRPr="00E1520A">
        <w:rPr>
          <w:rFonts w:ascii="Porsche Next TT" w:eastAsia="黑体" w:hAnsi="Porsche Next TT" w:cs="Porsche Next TT"/>
          <w:color w:val="000000" w:themeColor="text1"/>
          <w:sz w:val="21"/>
          <w:szCs w:val="21"/>
        </w:rPr>
        <w:t>作为其差点计算成绩。</w:t>
      </w:r>
    </w:p>
    <w:p w:rsidR="00DB005E" w:rsidRPr="00E1520A" w:rsidRDefault="00A703BD" w:rsidP="006D316E">
      <w:pPr>
        <w:spacing w:line="360" w:lineRule="auto"/>
        <w:ind w:leftChars="235" w:left="564"/>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kern w:val="2"/>
          <w:sz w:val="21"/>
          <w:szCs w:val="21"/>
        </w:rPr>
        <w:t>差点用于计算净杆</w:t>
      </w:r>
      <w:r w:rsidRPr="00E1520A">
        <w:rPr>
          <w:rFonts w:ascii="Porsche Next TT" w:eastAsia="黑体" w:hAnsi="Porsche Next TT" w:cs="Porsche Next TT"/>
          <w:color w:val="000000" w:themeColor="text1"/>
          <w:kern w:val="2"/>
          <w:sz w:val="21"/>
          <w:szCs w:val="21"/>
        </w:rPr>
        <w:t>Stableford</w:t>
      </w:r>
      <w:r w:rsidRPr="00E1520A">
        <w:rPr>
          <w:rFonts w:ascii="Porsche Next TT" w:eastAsia="黑体" w:hAnsi="Porsche Next TT" w:cs="Porsche Next TT"/>
          <w:color w:val="000000" w:themeColor="text1"/>
          <w:kern w:val="2"/>
          <w:sz w:val="21"/>
          <w:szCs w:val="21"/>
        </w:rPr>
        <w:t>时，</w:t>
      </w:r>
      <w:r w:rsidRPr="00E1520A">
        <w:rPr>
          <w:rFonts w:ascii="Porsche Next TT" w:eastAsia="黑体" w:hAnsi="Porsche Next TT" w:cs="Porsche Next TT"/>
          <w:color w:val="000000" w:themeColor="text1"/>
          <w:sz w:val="21"/>
          <w:szCs w:val="21"/>
        </w:rPr>
        <w:t>当差点大于</w:t>
      </w:r>
      <w:r w:rsidRPr="00E1520A">
        <w:rPr>
          <w:rFonts w:ascii="Porsche Next TT" w:eastAsia="黑体" w:hAnsi="Porsche Next TT" w:cs="Porsche Next TT"/>
          <w:color w:val="000000" w:themeColor="text1"/>
          <w:sz w:val="21"/>
          <w:szCs w:val="21"/>
        </w:rPr>
        <w:t>“36”</w:t>
      </w:r>
      <w:r w:rsidRPr="00E1520A">
        <w:rPr>
          <w:rFonts w:ascii="Porsche Next TT" w:eastAsia="黑体" w:hAnsi="Porsche Next TT" w:cs="Porsche Next TT"/>
          <w:color w:val="000000" w:themeColor="text1"/>
          <w:sz w:val="21"/>
          <w:szCs w:val="21"/>
        </w:rPr>
        <w:t>，以</w:t>
      </w:r>
      <w:r w:rsidRPr="00E1520A">
        <w:rPr>
          <w:rFonts w:ascii="Porsche Next TT" w:eastAsia="黑体" w:hAnsi="Porsche Next TT" w:cs="Porsche Next TT"/>
          <w:color w:val="000000" w:themeColor="text1"/>
          <w:sz w:val="21"/>
          <w:szCs w:val="21"/>
        </w:rPr>
        <w:t>“36”</w:t>
      </w:r>
      <w:r w:rsidRPr="00E1520A">
        <w:rPr>
          <w:rFonts w:ascii="Porsche Next TT" w:eastAsia="黑体" w:hAnsi="Porsche Next TT" w:cs="Porsche Next TT"/>
          <w:color w:val="000000" w:themeColor="text1"/>
          <w:sz w:val="21"/>
          <w:szCs w:val="21"/>
        </w:rPr>
        <w:t>作为其差点计算成绩。</w:t>
      </w:r>
    </w:p>
    <w:p w:rsidR="0055582E" w:rsidRPr="00E1520A" w:rsidRDefault="0055582E" w:rsidP="00C7523E">
      <w:pPr>
        <w:spacing w:line="360" w:lineRule="auto"/>
        <w:rPr>
          <w:rFonts w:ascii="Porsche Next TT" w:eastAsia="黑体" w:hAnsi="Porsche Next TT" w:cs="Porsche Next TT"/>
          <w:color w:val="000000" w:themeColor="text1"/>
          <w:sz w:val="21"/>
          <w:szCs w:val="21"/>
        </w:rPr>
      </w:pPr>
    </w:p>
    <w:p w:rsidR="00E663BB" w:rsidRPr="00E1520A" w:rsidRDefault="00195167" w:rsidP="00BF6951">
      <w:pPr>
        <w:pStyle w:val="a3"/>
        <w:numPr>
          <w:ilvl w:val="0"/>
          <w:numId w:val="30"/>
        </w:numPr>
        <w:ind w:firstLineChars="0"/>
        <w:rPr>
          <w:rFonts w:ascii="Porsche Next TT" w:eastAsia="黑体" w:hAnsi="Porsche Next TT" w:cs="Porsche Next TT"/>
          <w:b/>
          <w:color w:val="000000" w:themeColor="text1"/>
          <w:kern w:val="2"/>
          <w:sz w:val="21"/>
          <w:szCs w:val="21"/>
        </w:rPr>
      </w:pPr>
      <w:r w:rsidRPr="00E1520A">
        <w:rPr>
          <w:rFonts w:ascii="Porsche Next TT" w:eastAsia="黑体" w:hAnsi="Porsche Next TT" w:cs="Porsche Next TT"/>
          <w:b/>
          <w:color w:val="000000" w:themeColor="text1"/>
          <w:kern w:val="2"/>
          <w:sz w:val="21"/>
          <w:szCs w:val="21"/>
        </w:rPr>
        <w:t>奖项设置</w:t>
      </w:r>
    </w:p>
    <w:p w:rsidR="00C7523E" w:rsidRPr="00E1520A" w:rsidRDefault="00B9576E" w:rsidP="00C7523E">
      <w:pPr>
        <w:spacing w:line="276" w:lineRule="auto"/>
        <w:rPr>
          <w:rFonts w:ascii="Porsche Next TT" w:eastAsia="黑体" w:hAnsi="Porsche Next TT" w:cs="Porsche Next TT"/>
          <w:b/>
          <w:color w:val="000000" w:themeColor="text1"/>
          <w:kern w:val="2"/>
          <w:sz w:val="21"/>
          <w:szCs w:val="21"/>
        </w:rPr>
      </w:pPr>
      <w:r w:rsidRPr="00E1520A">
        <w:rPr>
          <w:rFonts w:ascii="Porsche Next TT" w:eastAsia="黑体" w:hAnsi="Porsche Next TT" w:cs="Porsche Next TT"/>
          <w:b/>
          <w:color w:val="000000" w:themeColor="text1"/>
          <w:kern w:val="2"/>
          <w:sz w:val="21"/>
          <w:szCs w:val="21"/>
        </w:rPr>
        <w:t xml:space="preserve">4.1 </w:t>
      </w:r>
      <w:r w:rsidR="00195167" w:rsidRPr="00E1520A">
        <w:rPr>
          <w:rFonts w:ascii="Porsche Next TT" w:eastAsia="黑体" w:hAnsi="Porsche Next TT" w:cs="Porsche Next TT"/>
          <w:b/>
          <w:color w:val="000000" w:themeColor="text1"/>
          <w:kern w:val="2"/>
          <w:sz w:val="21"/>
          <w:szCs w:val="21"/>
        </w:rPr>
        <w:t>常规奖</w:t>
      </w:r>
      <w:r w:rsidR="00995E4E" w:rsidRPr="00E1520A">
        <w:rPr>
          <w:rFonts w:ascii="Porsche Next TT" w:eastAsia="黑体" w:hAnsi="Porsche Next TT" w:cs="Porsche Next TT"/>
          <w:b/>
          <w:color w:val="000000" w:themeColor="text1"/>
          <w:kern w:val="2"/>
          <w:sz w:val="21"/>
          <w:szCs w:val="21"/>
        </w:rPr>
        <w:t xml:space="preserve"> </w:t>
      </w:r>
    </w:p>
    <w:p w:rsidR="00150ED4" w:rsidRPr="00E1520A" w:rsidRDefault="00150ED4" w:rsidP="00B9576E">
      <w:pPr>
        <w:spacing w:line="276" w:lineRule="auto"/>
        <w:rPr>
          <w:rFonts w:ascii="Porsche Next TT" w:eastAsia="黑体" w:hAnsi="Porsche Next TT" w:cs="Porsche Next TT"/>
          <w:b/>
          <w:color w:val="000000" w:themeColor="text1"/>
          <w:kern w:val="2"/>
          <w:sz w:val="21"/>
          <w:szCs w:val="21"/>
        </w:rPr>
      </w:pPr>
    </w:p>
    <w:p w:rsidR="00546D1D" w:rsidRPr="00E1520A" w:rsidRDefault="00546D1D" w:rsidP="00C7523E">
      <w:pPr>
        <w:spacing w:line="360" w:lineRule="auto"/>
        <w:ind w:firstLineChars="200" w:firstLine="420"/>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color w:val="000000" w:themeColor="text1"/>
          <w:kern w:val="2"/>
          <w:sz w:val="21"/>
          <w:szCs w:val="21"/>
        </w:rPr>
        <w:t>总杆冠军（不限男女）</w:t>
      </w:r>
      <w:r w:rsidR="00C7523E" w:rsidRPr="00E1520A">
        <w:rPr>
          <w:rFonts w:ascii="Porsche Next TT" w:eastAsia="黑体" w:hAnsi="Porsche Next TT" w:cs="Porsche Next TT"/>
          <w:color w:val="000000" w:themeColor="text1"/>
          <w:kern w:val="2"/>
          <w:sz w:val="21"/>
          <w:szCs w:val="21"/>
        </w:rPr>
        <w:t xml:space="preserve"> </w:t>
      </w:r>
    </w:p>
    <w:p w:rsidR="00DD6197" w:rsidRPr="00E1520A" w:rsidRDefault="00CD546B" w:rsidP="00FE0BDE">
      <w:pPr>
        <w:spacing w:line="276" w:lineRule="auto"/>
        <w:ind w:firstLineChars="200" w:firstLine="420"/>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color w:val="000000" w:themeColor="text1"/>
          <w:kern w:val="2"/>
          <w:sz w:val="21"/>
          <w:szCs w:val="21"/>
        </w:rPr>
        <w:t>净杆</w:t>
      </w:r>
      <w:r w:rsidR="006D316E" w:rsidRPr="00E1520A">
        <w:rPr>
          <w:rFonts w:ascii="Porsche Next TT" w:eastAsia="黑体" w:hAnsi="Porsche Next TT" w:cs="Porsche Next TT"/>
          <w:color w:val="000000" w:themeColor="text1"/>
          <w:kern w:val="2"/>
          <w:sz w:val="21"/>
          <w:szCs w:val="21"/>
        </w:rPr>
        <w:t>Stableford</w:t>
      </w:r>
      <w:r w:rsidRPr="00E1520A">
        <w:rPr>
          <w:rFonts w:ascii="Porsche Next TT" w:eastAsia="黑体" w:hAnsi="Porsche Next TT" w:cs="Porsche Next TT"/>
          <w:color w:val="000000" w:themeColor="text1"/>
          <w:kern w:val="2"/>
          <w:sz w:val="21"/>
          <w:szCs w:val="21"/>
        </w:rPr>
        <w:t>冠军</w:t>
      </w:r>
      <w:r w:rsidR="006C2183" w:rsidRPr="00E1520A">
        <w:rPr>
          <w:rFonts w:ascii="Porsche Next TT" w:eastAsia="黑体" w:hAnsi="Porsche Next TT" w:cs="Porsche Next TT"/>
          <w:color w:val="000000" w:themeColor="text1"/>
          <w:kern w:val="2"/>
          <w:sz w:val="21"/>
          <w:szCs w:val="21"/>
        </w:rPr>
        <w:t>（不限男女）</w:t>
      </w:r>
    </w:p>
    <w:p w:rsidR="00DD6197" w:rsidRPr="00E1520A" w:rsidRDefault="00DD6197" w:rsidP="00C7523E">
      <w:pPr>
        <w:spacing w:line="276" w:lineRule="auto"/>
        <w:ind w:firstLineChars="200" w:firstLine="420"/>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color w:val="000000" w:themeColor="text1"/>
          <w:kern w:val="2"/>
          <w:sz w:val="21"/>
          <w:szCs w:val="21"/>
        </w:rPr>
        <w:t>净杆</w:t>
      </w:r>
      <w:r w:rsidR="006D316E" w:rsidRPr="00E1520A">
        <w:rPr>
          <w:rFonts w:ascii="Porsche Next TT" w:eastAsia="黑体" w:hAnsi="Porsche Next TT" w:cs="Porsche Next TT"/>
          <w:color w:val="000000" w:themeColor="text1"/>
          <w:kern w:val="2"/>
          <w:sz w:val="21"/>
          <w:szCs w:val="21"/>
        </w:rPr>
        <w:t>Stableford</w:t>
      </w:r>
      <w:r w:rsidRPr="00E1520A">
        <w:rPr>
          <w:rFonts w:ascii="Porsche Next TT" w:eastAsia="黑体" w:hAnsi="Porsche Next TT" w:cs="Porsche Next TT"/>
          <w:color w:val="000000" w:themeColor="text1"/>
          <w:kern w:val="2"/>
          <w:sz w:val="21"/>
          <w:szCs w:val="21"/>
        </w:rPr>
        <w:t>亚军</w:t>
      </w:r>
      <w:r w:rsidR="006C2183" w:rsidRPr="00E1520A">
        <w:rPr>
          <w:rFonts w:ascii="Porsche Next TT" w:eastAsia="黑体" w:hAnsi="Porsche Next TT" w:cs="Porsche Next TT"/>
          <w:color w:val="000000" w:themeColor="text1"/>
          <w:kern w:val="2"/>
          <w:sz w:val="21"/>
          <w:szCs w:val="21"/>
        </w:rPr>
        <w:t>（不限男女）</w:t>
      </w:r>
    </w:p>
    <w:p w:rsidR="00150ED4" w:rsidRPr="00E1520A" w:rsidRDefault="00DD6197" w:rsidP="00C7523E">
      <w:pPr>
        <w:spacing w:line="276" w:lineRule="auto"/>
        <w:ind w:firstLineChars="200" w:firstLine="420"/>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color w:val="000000" w:themeColor="text1"/>
          <w:kern w:val="2"/>
          <w:sz w:val="21"/>
          <w:szCs w:val="21"/>
        </w:rPr>
        <w:t>净杆</w:t>
      </w:r>
      <w:r w:rsidR="006D316E" w:rsidRPr="00E1520A">
        <w:rPr>
          <w:rFonts w:ascii="Porsche Next TT" w:eastAsia="黑体" w:hAnsi="Porsche Next TT" w:cs="Porsche Next TT"/>
          <w:color w:val="000000" w:themeColor="text1"/>
          <w:kern w:val="2"/>
          <w:sz w:val="21"/>
          <w:szCs w:val="21"/>
        </w:rPr>
        <w:t>Stableford</w:t>
      </w:r>
      <w:r w:rsidR="001D62DA" w:rsidRPr="00E1520A">
        <w:rPr>
          <w:rFonts w:ascii="Porsche Next TT" w:eastAsia="黑体" w:hAnsi="Porsche Next TT" w:cs="Porsche Next TT"/>
          <w:color w:val="000000" w:themeColor="text1"/>
          <w:kern w:val="2"/>
          <w:sz w:val="21"/>
          <w:szCs w:val="21"/>
        </w:rPr>
        <w:t>季军</w:t>
      </w:r>
      <w:r w:rsidR="006C2183" w:rsidRPr="00E1520A">
        <w:rPr>
          <w:rFonts w:ascii="Porsche Next TT" w:eastAsia="黑体" w:hAnsi="Porsche Next TT" w:cs="Porsche Next TT"/>
          <w:color w:val="000000" w:themeColor="text1"/>
          <w:kern w:val="2"/>
          <w:sz w:val="21"/>
          <w:szCs w:val="21"/>
        </w:rPr>
        <w:t>（不限男女）</w:t>
      </w:r>
    </w:p>
    <w:p w:rsidR="000964AF" w:rsidRPr="00E1520A" w:rsidRDefault="000964AF" w:rsidP="006D316E">
      <w:pPr>
        <w:spacing w:line="360" w:lineRule="auto"/>
        <w:ind w:leftChars="176" w:left="422" w:rightChars="-82" w:right="-197"/>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比赛个人总杆</w:t>
      </w:r>
      <w:r w:rsidR="006D316E" w:rsidRPr="00E1520A">
        <w:rPr>
          <w:rFonts w:ascii="Porsche Next TT" w:eastAsia="黑体" w:hAnsi="Porsche Next TT" w:cs="Porsche Next TT"/>
          <w:color w:val="000000" w:themeColor="text1"/>
          <w:sz w:val="21"/>
          <w:szCs w:val="21"/>
        </w:rPr>
        <w:t>奖项</w:t>
      </w:r>
      <w:r w:rsidRPr="00E1520A">
        <w:rPr>
          <w:rFonts w:ascii="Porsche Next TT" w:eastAsia="黑体" w:hAnsi="Porsche Next TT" w:cs="Porsche Next TT"/>
          <w:color w:val="000000" w:themeColor="text1"/>
          <w:sz w:val="21"/>
          <w:szCs w:val="21"/>
        </w:rPr>
        <w:t>和个人净杆</w:t>
      </w:r>
      <w:r w:rsidR="006D316E" w:rsidRPr="00E1520A">
        <w:rPr>
          <w:rFonts w:ascii="Porsche Next TT" w:eastAsia="黑体" w:hAnsi="Porsche Next TT" w:cs="Porsche Next TT"/>
          <w:color w:val="000000" w:themeColor="text1"/>
          <w:kern w:val="2"/>
          <w:sz w:val="21"/>
          <w:szCs w:val="21"/>
        </w:rPr>
        <w:t>Stableford</w:t>
      </w:r>
      <w:r w:rsidR="006D316E" w:rsidRPr="00E1520A">
        <w:rPr>
          <w:rFonts w:ascii="Porsche Next TT" w:eastAsia="黑体" w:hAnsi="Porsche Next TT" w:cs="Porsche Next TT"/>
          <w:color w:val="000000" w:themeColor="text1"/>
          <w:kern w:val="2"/>
          <w:sz w:val="21"/>
          <w:szCs w:val="21"/>
        </w:rPr>
        <w:t>奖项</w:t>
      </w:r>
      <w:r w:rsidRPr="00E1520A">
        <w:rPr>
          <w:rFonts w:ascii="Porsche Next TT" w:eastAsia="黑体" w:hAnsi="Porsche Next TT" w:cs="Porsche Next TT"/>
          <w:color w:val="000000" w:themeColor="text1"/>
          <w:sz w:val="21"/>
          <w:szCs w:val="21"/>
        </w:rPr>
        <w:t>不重复获奖。若选手获得的总杆和净杆</w:t>
      </w:r>
      <w:r w:rsidR="006D316E" w:rsidRPr="00E1520A">
        <w:rPr>
          <w:rFonts w:ascii="Porsche Next TT" w:eastAsia="黑体" w:hAnsi="Porsche Next TT" w:cs="Porsche Next TT"/>
          <w:color w:val="000000" w:themeColor="text1"/>
          <w:kern w:val="2"/>
          <w:sz w:val="21"/>
          <w:szCs w:val="21"/>
        </w:rPr>
        <w:t>Stableford</w:t>
      </w:r>
      <w:r w:rsidRPr="00E1520A">
        <w:rPr>
          <w:rFonts w:ascii="Porsche Next TT" w:eastAsia="黑体" w:hAnsi="Porsche Next TT" w:cs="Porsche Next TT"/>
          <w:color w:val="000000" w:themeColor="text1"/>
          <w:sz w:val="21"/>
          <w:szCs w:val="21"/>
        </w:rPr>
        <w:t>的名次相同，取总杆名次颁发奖项；若选手同时获得总杆和净杆</w:t>
      </w:r>
      <w:r w:rsidR="006D316E" w:rsidRPr="00E1520A">
        <w:rPr>
          <w:rFonts w:ascii="Porsche Next TT" w:eastAsia="黑体" w:hAnsi="Porsche Next TT" w:cs="Porsche Next TT"/>
          <w:color w:val="000000" w:themeColor="text1"/>
          <w:kern w:val="2"/>
          <w:sz w:val="21"/>
          <w:szCs w:val="21"/>
        </w:rPr>
        <w:t>Stableford</w:t>
      </w:r>
      <w:r w:rsidRPr="00E1520A">
        <w:rPr>
          <w:rFonts w:ascii="Porsche Next TT" w:eastAsia="黑体" w:hAnsi="Porsche Next TT" w:cs="Porsche Next TT"/>
          <w:color w:val="000000" w:themeColor="text1"/>
          <w:sz w:val="21"/>
          <w:szCs w:val="21"/>
        </w:rPr>
        <w:t>的名次不同，取名次在前的颁发奖项</w:t>
      </w:r>
      <w:r w:rsidR="00DB005E" w:rsidRPr="00E1520A">
        <w:rPr>
          <w:rFonts w:ascii="Porsche Next TT" w:eastAsia="黑体" w:hAnsi="Porsche Next TT" w:cs="Porsche Next TT"/>
          <w:color w:val="000000" w:themeColor="text1"/>
          <w:sz w:val="21"/>
          <w:szCs w:val="21"/>
        </w:rPr>
        <w:t>。</w:t>
      </w:r>
      <w:r w:rsidR="00AF187B" w:rsidRPr="00E1520A">
        <w:rPr>
          <w:rFonts w:ascii="Porsche Next TT" w:eastAsia="黑体" w:hAnsi="Porsche Next TT" w:cs="Porsche Next TT"/>
          <w:color w:val="000000" w:themeColor="text1"/>
          <w:sz w:val="21"/>
          <w:szCs w:val="21"/>
        </w:rPr>
        <w:t xml:space="preserve"> </w:t>
      </w:r>
    </w:p>
    <w:p w:rsidR="00553B57" w:rsidRPr="00E1520A" w:rsidRDefault="00553B57" w:rsidP="006D316E">
      <w:pPr>
        <w:spacing w:line="360" w:lineRule="auto"/>
        <w:ind w:leftChars="176" w:left="422" w:rightChars="-82" w:right="-197"/>
        <w:rPr>
          <w:rFonts w:ascii="Porsche Next TT" w:eastAsia="黑体" w:hAnsi="Porsche Next TT" w:cs="Porsche Next TT"/>
          <w:color w:val="000000" w:themeColor="text1"/>
          <w:sz w:val="21"/>
          <w:szCs w:val="21"/>
        </w:rPr>
      </w:pPr>
    </w:p>
    <w:p w:rsidR="00195167" w:rsidRPr="00E1520A" w:rsidRDefault="00B9576E" w:rsidP="006D316E">
      <w:pPr>
        <w:pStyle w:val="a3"/>
        <w:numPr>
          <w:ilvl w:val="1"/>
          <w:numId w:val="26"/>
        </w:numPr>
        <w:spacing w:line="360" w:lineRule="auto"/>
        <w:ind w:firstLineChars="0"/>
        <w:rPr>
          <w:rFonts w:ascii="Porsche Next TT" w:eastAsia="黑体" w:hAnsi="Porsche Next TT" w:cs="Porsche Next TT"/>
          <w:b/>
          <w:color w:val="000000" w:themeColor="text1"/>
          <w:kern w:val="2"/>
          <w:sz w:val="21"/>
          <w:szCs w:val="21"/>
        </w:rPr>
      </w:pPr>
      <w:r w:rsidRPr="00E1520A">
        <w:rPr>
          <w:rFonts w:ascii="Porsche Next TT" w:eastAsia="黑体" w:hAnsi="Porsche Next TT" w:cs="Porsche Next TT"/>
          <w:b/>
          <w:color w:val="000000" w:themeColor="text1"/>
          <w:kern w:val="2"/>
          <w:sz w:val="21"/>
          <w:szCs w:val="21"/>
        </w:rPr>
        <w:t xml:space="preserve"> </w:t>
      </w:r>
      <w:r w:rsidR="00195167" w:rsidRPr="00E1520A">
        <w:rPr>
          <w:rFonts w:ascii="Porsche Next TT" w:eastAsia="黑体" w:hAnsi="Porsche Next TT" w:cs="Porsche Next TT"/>
          <w:b/>
          <w:color w:val="000000" w:themeColor="text1"/>
          <w:kern w:val="2"/>
          <w:sz w:val="21"/>
          <w:szCs w:val="21"/>
        </w:rPr>
        <w:t>单项奖</w:t>
      </w:r>
      <w:r w:rsidR="00C7523E" w:rsidRPr="00E1520A">
        <w:rPr>
          <w:rFonts w:ascii="Porsche Next TT" w:eastAsia="黑体" w:hAnsi="Porsche Next TT" w:cs="Porsche Next TT"/>
          <w:b/>
          <w:color w:val="000000" w:themeColor="text1"/>
          <w:kern w:val="2"/>
          <w:sz w:val="21"/>
          <w:szCs w:val="21"/>
        </w:rPr>
        <w:t xml:space="preserve"> </w:t>
      </w:r>
    </w:p>
    <w:p w:rsidR="00BF6951" w:rsidRPr="00E1520A" w:rsidRDefault="00195167" w:rsidP="00C7523E">
      <w:pPr>
        <w:ind w:leftChars="163" w:left="391"/>
        <w:rPr>
          <w:rFonts w:ascii="Porsche Next TT" w:eastAsia="黑体" w:hAnsi="Porsche Next TT" w:cs="Porsche Next TT"/>
          <w:kern w:val="2"/>
          <w:sz w:val="21"/>
          <w:szCs w:val="21"/>
        </w:rPr>
      </w:pPr>
      <w:r w:rsidRPr="00E1520A">
        <w:rPr>
          <w:rFonts w:ascii="Porsche Next TT" w:eastAsia="黑体" w:hAnsi="Porsche Next TT" w:cs="Porsche Next TT"/>
          <w:color w:val="000000" w:themeColor="text1"/>
          <w:kern w:val="2"/>
          <w:sz w:val="21"/>
          <w:szCs w:val="21"/>
        </w:rPr>
        <w:t>最远距离奖（设男子女子两个奖</w:t>
      </w:r>
      <w:r w:rsidR="006C2183" w:rsidRPr="00E1520A">
        <w:rPr>
          <w:rFonts w:ascii="Porsche Next TT" w:eastAsia="黑体" w:hAnsi="Porsche Next TT" w:cs="Porsche Next TT"/>
          <w:color w:val="000000" w:themeColor="text1"/>
          <w:kern w:val="2"/>
          <w:sz w:val="21"/>
          <w:szCs w:val="21"/>
        </w:rPr>
        <w:t>项</w:t>
      </w:r>
      <w:r w:rsidRPr="00E1520A">
        <w:rPr>
          <w:rFonts w:ascii="Porsche Next TT" w:eastAsia="黑体" w:hAnsi="Porsche Next TT" w:cs="Porsche Next TT"/>
          <w:color w:val="000000" w:themeColor="text1"/>
          <w:kern w:val="2"/>
          <w:sz w:val="21"/>
          <w:szCs w:val="21"/>
        </w:rPr>
        <w:t>）</w:t>
      </w:r>
    </w:p>
    <w:p w:rsidR="00250E6A" w:rsidRPr="00E1520A" w:rsidRDefault="00195167" w:rsidP="00C7523E">
      <w:pPr>
        <w:ind w:leftChars="163" w:left="391"/>
        <w:rPr>
          <w:rFonts w:ascii="Porsche Next TT" w:eastAsia="黑体" w:hAnsi="Porsche Next TT" w:cs="Porsche Next TT"/>
          <w:kern w:val="2"/>
          <w:sz w:val="21"/>
          <w:szCs w:val="21"/>
        </w:rPr>
      </w:pPr>
      <w:r w:rsidRPr="00E1520A">
        <w:rPr>
          <w:rFonts w:ascii="Porsche Next TT" w:eastAsia="黑体" w:hAnsi="Porsche Next TT" w:cs="Porsche Next TT"/>
          <w:color w:val="000000" w:themeColor="text1"/>
          <w:kern w:val="2"/>
          <w:sz w:val="21"/>
          <w:szCs w:val="21"/>
        </w:rPr>
        <w:t>距洞最近奖（不限男女）</w:t>
      </w:r>
    </w:p>
    <w:p w:rsidR="00250E6A" w:rsidRPr="00E1520A" w:rsidRDefault="00250E6A" w:rsidP="00BF6951">
      <w:pPr>
        <w:spacing w:line="360" w:lineRule="auto"/>
        <w:ind w:firstLineChars="200" w:firstLine="420"/>
        <w:rPr>
          <w:rFonts w:ascii="Porsche Next TT" w:eastAsia="黑体" w:hAnsi="Porsche Next TT" w:cs="Porsche Next TT"/>
          <w:color w:val="000000" w:themeColor="text1"/>
          <w:kern w:val="2"/>
          <w:sz w:val="21"/>
          <w:szCs w:val="21"/>
          <w:highlight w:val="yellow"/>
        </w:rPr>
      </w:pPr>
      <w:r w:rsidRPr="00E1520A">
        <w:rPr>
          <w:rFonts w:ascii="Porsche Next TT" w:eastAsia="黑体" w:hAnsi="Porsche Next TT" w:cs="Porsche Next TT"/>
          <w:color w:val="000000" w:themeColor="text1"/>
          <w:kern w:val="2"/>
          <w:sz w:val="21"/>
          <w:szCs w:val="21"/>
          <w:highlight w:val="yellow"/>
        </w:rPr>
        <w:t>保时捷俱乐部最佳表现奖（不限男女</w:t>
      </w:r>
      <w:r w:rsidR="00C05027" w:rsidRPr="00E1520A">
        <w:rPr>
          <w:rFonts w:ascii="Porsche Next TT" w:eastAsia="黑体" w:hAnsi="Porsche Next TT" w:cs="Porsche Next TT"/>
          <w:color w:val="000000" w:themeColor="text1"/>
          <w:kern w:val="2"/>
          <w:sz w:val="21"/>
          <w:szCs w:val="21"/>
          <w:highlight w:val="yellow"/>
        </w:rPr>
        <w:t>，仅保时捷俱乐部会员可参与评选</w:t>
      </w:r>
      <w:r w:rsidRPr="00E1520A">
        <w:rPr>
          <w:rFonts w:ascii="Porsche Next TT" w:eastAsia="黑体" w:hAnsi="Porsche Next TT" w:cs="Porsche Next TT"/>
          <w:color w:val="000000" w:themeColor="text1"/>
          <w:kern w:val="2"/>
          <w:sz w:val="21"/>
          <w:szCs w:val="21"/>
          <w:highlight w:val="yellow"/>
        </w:rPr>
        <w:t>）</w:t>
      </w:r>
    </w:p>
    <w:p w:rsidR="00195167" w:rsidRPr="00E1520A" w:rsidRDefault="00195167" w:rsidP="00553B57">
      <w:pPr>
        <w:ind w:leftChars="163" w:left="391"/>
        <w:rPr>
          <w:rFonts w:ascii="Porsche Next TT" w:eastAsia="黑体" w:hAnsi="Porsche Next TT" w:cs="Porsche Next TT"/>
          <w:kern w:val="2"/>
          <w:sz w:val="21"/>
          <w:szCs w:val="21"/>
        </w:rPr>
      </w:pPr>
      <w:r w:rsidRPr="00E1520A">
        <w:rPr>
          <w:rFonts w:ascii="Porsche Next TT" w:eastAsia="黑体" w:hAnsi="Porsche Next TT" w:cs="Porsche Next TT"/>
          <w:color w:val="000000" w:themeColor="text1"/>
          <w:kern w:val="2"/>
          <w:sz w:val="21"/>
          <w:szCs w:val="21"/>
        </w:rPr>
        <w:t>单项奖获得者可与常规奖重复。</w:t>
      </w:r>
    </w:p>
    <w:p w:rsidR="00553B57" w:rsidRPr="00E1520A" w:rsidRDefault="00553B57" w:rsidP="006D316E">
      <w:pPr>
        <w:spacing w:line="360" w:lineRule="auto"/>
        <w:ind w:firstLineChars="200" w:firstLine="420"/>
        <w:rPr>
          <w:rFonts w:ascii="Porsche Next TT" w:eastAsia="黑体" w:hAnsi="Porsche Next TT" w:cs="Porsche Next TT"/>
          <w:color w:val="000000" w:themeColor="text1"/>
          <w:kern w:val="2"/>
          <w:sz w:val="21"/>
          <w:szCs w:val="21"/>
        </w:rPr>
      </w:pPr>
    </w:p>
    <w:p w:rsidR="002E05DF" w:rsidRPr="00E1520A" w:rsidRDefault="00922931" w:rsidP="002E05DF">
      <w:pPr>
        <w:pStyle w:val="a3"/>
        <w:numPr>
          <w:ilvl w:val="1"/>
          <w:numId w:val="26"/>
        </w:numPr>
        <w:spacing w:line="360" w:lineRule="auto"/>
        <w:ind w:firstLineChars="0"/>
        <w:rPr>
          <w:rFonts w:ascii="Porsche Next TT" w:eastAsia="黑体" w:hAnsi="Porsche Next TT" w:cs="Porsche Next TT"/>
          <w:b/>
          <w:color w:val="000000" w:themeColor="text1"/>
          <w:kern w:val="2"/>
          <w:sz w:val="21"/>
          <w:szCs w:val="21"/>
        </w:rPr>
      </w:pPr>
      <w:r w:rsidRPr="00E1520A">
        <w:rPr>
          <w:rFonts w:ascii="Porsche Next TT" w:eastAsia="黑体" w:hAnsi="Porsche Next TT" w:cs="Porsche Next TT"/>
          <w:b/>
          <w:color w:val="000000" w:themeColor="text1"/>
          <w:kern w:val="2"/>
          <w:sz w:val="21"/>
          <w:szCs w:val="21"/>
        </w:rPr>
        <w:t>评奖规则</w:t>
      </w:r>
      <w:r w:rsidR="002E05DF" w:rsidRPr="00E1520A">
        <w:rPr>
          <w:rFonts w:ascii="Porsche Next TT" w:eastAsia="黑体" w:hAnsi="Porsche Next TT" w:cs="Porsche Next TT"/>
          <w:b/>
          <w:color w:val="000000" w:themeColor="text1"/>
          <w:kern w:val="2"/>
          <w:sz w:val="21"/>
          <w:szCs w:val="21"/>
        </w:rPr>
        <w:t>Award Regulation</w:t>
      </w:r>
    </w:p>
    <w:p w:rsidR="00922931" w:rsidRPr="00E1520A" w:rsidRDefault="00546D1D" w:rsidP="00553B57">
      <w:pPr>
        <w:widowControl w:val="0"/>
        <w:autoSpaceDE w:val="0"/>
        <w:autoSpaceDN w:val="0"/>
        <w:adjustRightInd w:val="0"/>
        <w:rPr>
          <w:rFonts w:ascii="Porsche Next TT" w:eastAsia="黑体" w:hAnsi="Porsche Next TT" w:cs="Porsche Next TT"/>
          <w:sz w:val="21"/>
          <w:szCs w:val="21"/>
        </w:rPr>
      </w:pPr>
      <w:r w:rsidRPr="00E1520A">
        <w:rPr>
          <w:rFonts w:ascii="Porsche Next TT" w:eastAsia="黑体" w:hAnsi="Porsche Next TT" w:cs="Porsche Next TT"/>
          <w:color w:val="000000" w:themeColor="text1"/>
          <w:sz w:val="21"/>
          <w:szCs w:val="21"/>
        </w:rPr>
        <w:t>4.3</w:t>
      </w:r>
      <w:r w:rsidR="00B9576E" w:rsidRPr="00E1520A">
        <w:rPr>
          <w:rFonts w:ascii="Porsche Next TT" w:eastAsia="黑体" w:hAnsi="Porsche Next TT" w:cs="Porsche Next TT"/>
          <w:color w:val="000000" w:themeColor="text1"/>
          <w:sz w:val="21"/>
          <w:szCs w:val="21"/>
        </w:rPr>
        <w:t>.1</w:t>
      </w:r>
      <w:r w:rsidR="00922931" w:rsidRPr="00E1520A">
        <w:rPr>
          <w:rFonts w:ascii="Porsche Next TT" w:eastAsia="黑体" w:hAnsi="Porsche Next TT" w:cs="Porsche Next TT"/>
          <w:color w:val="000000" w:themeColor="text1"/>
          <w:sz w:val="21"/>
          <w:szCs w:val="21"/>
        </w:rPr>
        <w:t>最远距离奖、距洞最近奖，男子从蓝色发球台发球</w:t>
      </w:r>
      <w:r w:rsidR="00A4708E" w:rsidRPr="00E1520A">
        <w:rPr>
          <w:rFonts w:ascii="Porsche Next TT" w:eastAsia="黑体" w:hAnsi="Porsche Next TT" w:cs="Porsche Next TT"/>
          <w:color w:val="000000" w:themeColor="text1"/>
          <w:sz w:val="21"/>
          <w:szCs w:val="21"/>
        </w:rPr>
        <w:t>，</w:t>
      </w:r>
      <w:r w:rsidR="00922931" w:rsidRPr="00E1520A">
        <w:rPr>
          <w:rFonts w:ascii="Porsche Next TT" w:eastAsia="黑体" w:hAnsi="Porsche Next TT" w:cs="Porsche Next TT"/>
          <w:color w:val="000000" w:themeColor="text1"/>
          <w:sz w:val="21"/>
          <w:szCs w:val="21"/>
        </w:rPr>
        <w:t>女子从红色发球台发球。</w:t>
      </w:r>
    </w:p>
    <w:p w:rsidR="00553B57" w:rsidRPr="00E1520A" w:rsidRDefault="00553B57" w:rsidP="00553B57">
      <w:pPr>
        <w:widowControl w:val="0"/>
        <w:autoSpaceDE w:val="0"/>
        <w:autoSpaceDN w:val="0"/>
        <w:adjustRightInd w:val="0"/>
        <w:ind w:firstLineChars="200" w:firstLine="420"/>
        <w:rPr>
          <w:rFonts w:ascii="Porsche Next TT" w:eastAsia="黑体" w:hAnsi="Porsche Next TT" w:cs="Porsche Next TT"/>
          <w:sz w:val="21"/>
          <w:szCs w:val="21"/>
        </w:rPr>
      </w:pPr>
    </w:p>
    <w:p w:rsidR="00BF6951" w:rsidRPr="00E1520A" w:rsidRDefault="00546D1D" w:rsidP="006D316E">
      <w:pPr>
        <w:spacing w:line="360" w:lineRule="auto"/>
        <w:ind w:left="525" w:hangingChars="250" w:hanging="525"/>
        <w:rPr>
          <w:rFonts w:ascii="Porsche Next TT" w:eastAsia="黑体" w:hAnsi="Porsche Next TT" w:cs="Porsche Next TT"/>
          <w:kern w:val="2"/>
          <w:sz w:val="21"/>
          <w:szCs w:val="21"/>
        </w:rPr>
      </w:pPr>
      <w:r w:rsidRPr="00E1520A">
        <w:rPr>
          <w:rFonts w:ascii="Porsche Next TT" w:eastAsia="黑体" w:hAnsi="Porsche Next TT" w:cs="Porsche Next TT"/>
          <w:color w:val="000000" w:themeColor="text1"/>
          <w:sz w:val="21"/>
          <w:szCs w:val="21"/>
        </w:rPr>
        <w:t>4.3</w:t>
      </w:r>
      <w:r w:rsidR="007807EC" w:rsidRPr="00E1520A">
        <w:rPr>
          <w:rFonts w:ascii="Porsche Next TT" w:eastAsia="黑体" w:hAnsi="Porsche Next TT" w:cs="Porsche Next TT"/>
          <w:color w:val="000000" w:themeColor="text1"/>
          <w:sz w:val="21"/>
          <w:szCs w:val="21"/>
        </w:rPr>
        <w:t>.2</w:t>
      </w:r>
      <w:r w:rsidR="003B7849" w:rsidRPr="00E1520A">
        <w:rPr>
          <w:rFonts w:ascii="Porsche Next TT" w:eastAsia="黑体" w:hAnsi="Porsche Next TT" w:cs="Porsche Next TT"/>
          <w:sz w:val="21"/>
          <w:szCs w:val="21"/>
        </w:rPr>
        <w:t>最远距离奖：球员在相应的发球台以首杆发球后</w:t>
      </w:r>
      <w:r w:rsidR="00A4708E" w:rsidRPr="00E1520A">
        <w:rPr>
          <w:rFonts w:ascii="Porsche Next TT" w:eastAsia="黑体" w:hAnsi="Porsche Next TT" w:cs="Porsche Next TT"/>
          <w:sz w:val="21"/>
          <w:szCs w:val="21"/>
        </w:rPr>
        <w:t>，</w:t>
      </w:r>
      <w:r w:rsidR="003B7849" w:rsidRPr="00E1520A">
        <w:rPr>
          <w:rFonts w:ascii="Porsche Next TT" w:eastAsia="黑体" w:hAnsi="Porsche Next TT" w:cs="Porsche Next TT"/>
          <w:sz w:val="21"/>
          <w:szCs w:val="21"/>
        </w:rPr>
        <w:t>球的停点位于果岭区通道的短草区域到相应发球台的距离最远者获胜，奖项分男女。</w:t>
      </w:r>
    </w:p>
    <w:p w:rsidR="00DB005E" w:rsidRPr="00E1520A" w:rsidRDefault="00546D1D" w:rsidP="006D316E">
      <w:pPr>
        <w:spacing w:line="360" w:lineRule="auto"/>
        <w:ind w:left="525" w:hangingChars="250" w:hanging="525"/>
        <w:rPr>
          <w:rFonts w:ascii="Porsche Next TT" w:eastAsia="黑体" w:hAnsi="Porsche Next TT" w:cs="Porsche Next TT"/>
          <w:sz w:val="21"/>
          <w:szCs w:val="21"/>
        </w:rPr>
      </w:pPr>
      <w:r w:rsidRPr="00E1520A">
        <w:rPr>
          <w:rFonts w:ascii="Porsche Next TT" w:eastAsia="黑体" w:hAnsi="Porsche Next TT" w:cs="Porsche Next TT"/>
          <w:color w:val="000000" w:themeColor="text1"/>
          <w:sz w:val="21"/>
          <w:szCs w:val="21"/>
        </w:rPr>
        <w:t>4.3</w:t>
      </w:r>
      <w:r w:rsidR="007807EC" w:rsidRPr="00E1520A">
        <w:rPr>
          <w:rFonts w:ascii="Porsche Next TT" w:eastAsia="黑体" w:hAnsi="Porsche Next TT" w:cs="Porsche Next TT"/>
          <w:color w:val="000000" w:themeColor="text1"/>
          <w:sz w:val="21"/>
          <w:szCs w:val="21"/>
        </w:rPr>
        <w:t>.3</w:t>
      </w:r>
      <w:r w:rsidR="00922931" w:rsidRPr="00E1520A">
        <w:rPr>
          <w:rFonts w:ascii="Porsche Next TT" w:eastAsia="黑体" w:hAnsi="Porsche Next TT" w:cs="Porsche Next TT"/>
          <w:color w:val="000000" w:themeColor="text1"/>
          <w:sz w:val="21"/>
          <w:szCs w:val="21"/>
        </w:rPr>
        <w:t xml:space="preserve"> </w:t>
      </w:r>
      <w:r w:rsidR="003B7849" w:rsidRPr="00E1520A">
        <w:rPr>
          <w:rFonts w:ascii="Porsche Next TT" w:eastAsia="黑体" w:hAnsi="Porsche Next TT" w:cs="Porsche Next TT"/>
          <w:sz w:val="21"/>
          <w:szCs w:val="21"/>
        </w:rPr>
        <w:t>距洞最近奖：球员在相应的发球台以首杆发球后</w:t>
      </w:r>
      <w:r w:rsidR="00A4708E" w:rsidRPr="00E1520A">
        <w:rPr>
          <w:rFonts w:ascii="Porsche Next TT" w:eastAsia="黑体" w:hAnsi="Porsche Next TT" w:cs="Porsche Next TT"/>
          <w:sz w:val="21"/>
          <w:szCs w:val="21"/>
        </w:rPr>
        <w:t>，</w:t>
      </w:r>
      <w:r w:rsidR="003B7849" w:rsidRPr="00E1520A">
        <w:rPr>
          <w:rFonts w:ascii="Porsche Next TT" w:eastAsia="黑体" w:hAnsi="Porsche Next TT" w:cs="Porsche Next TT"/>
          <w:sz w:val="21"/>
          <w:szCs w:val="21"/>
        </w:rPr>
        <w:t>球的停点离该洞的旗杆最近者获胜。</w:t>
      </w:r>
      <w:r w:rsidR="00E1520A" w:rsidRPr="00E1520A">
        <w:rPr>
          <w:rFonts w:ascii="Porsche Next TT" w:eastAsia="黑体" w:hAnsi="Porsche Next TT" w:cs="Porsche Next TT" w:hint="eastAsia"/>
          <w:sz w:val="21"/>
          <w:szCs w:val="21"/>
        </w:rPr>
        <w:t>，</w:t>
      </w:r>
      <w:r w:rsidR="00E1520A" w:rsidRPr="00E1520A">
        <w:rPr>
          <w:rFonts w:ascii="Porsche Next TT" w:eastAsia="黑体" w:hAnsi="Porsche Next TT" w:cs="Porsche Next TT" w:hint="eastAsia"/>
          <w:sz w:val="21"/>
          <w:szCs w:val="21"/>
          <w:highlight w:val="yellow"/>
        </w:rPr>
        <w:t>如果多个球员的第一杆击打使球入洞，则以第一个一杆击球入洞的球员获胜。</w:t>
      </w:r>
    </w:p>
    <w:p w:rsidR="00250E6A" w:rsidRPr="00E1520A" w:rsidRDefault="00250E6A" w:rsidP="006D316E">
      <w:pPr>
        <w:spacing w:line="360" w:lineRule="auto"/>
        <w:ind w:left="525" w:hangingChars="250" w:hanging="525"/>
        <w:rPr>
          <w:rFonts w:ascii="Porsche Next TT" w:eastAsia="黑体" w:hAnsi="Porsche Next TT" w:cs="Porsche Next TT"/>
          <w:sz w:val="21"/>
          <w:szCs w:val="21"/>
        </w:rPr>
      </w:pPr>
      <w:r w:rsidRPr="00E1520A">
        <w:rPr>
          <w:rFonts w:ascii="Porsche Next TT" w:eastAsia="黑体" w:hAnsi="Porsche Next TT" w:cs="Porsche Next TT"/>
          <w:color w:val="000000" w:themeColor="text1"/>
          <w:sz w:val="21"/>
          <w:szCs w:val="21"/>
        </w:rPr>
        <w:t xml:space="preserve">4.3.4 </w:t>
      </w:r>
      <w:r w:rsidRPr="00E1520A">
        <w:rPr>
          <w:rFonts w:ascii="Porsche Next TT" w:eastAsia="黑体" w:hAnsi="Porsche Next TT" w:cs="Porsche Next TT"/>
          <w:color w:val="000000" w:themeColor="text1"/>
          <w:sz w:val="21"/>
          <w:szCs w:val="21"/>
        </w:rPr>
        <w:t>保时捷俱乐部最佳表现奖：</w:t>
      </w:r>
      <w:r w:rsidR="002E05DF" w:rsidRPr="00E1520A">
        <w:rPr>
          <w:rFonts w:ascii="Porsche Next TT" w:eastAsia="黑体" w:hAnsi="Porsche Next TT" w:cs="Porsche Next TT"/>
          <w:color w:val="000000" w:themeColor="text1"/>
          <w:sz w:val="21"/>
          <w:szCs w:val="21"/>
        </w:rPr>
        <w:t>保时捷俱乐部</w:t>
      </w:r>
      <w:r w:rsidR="00416831" w:rsidRPr="00E1520A">
        <w:rPr>
          <w:rFonts w:ascii="Porsche Next TT" w:eastAsia="黑体" w:hAnsi="Porsche Next TT" w:cs="Porsche Next TT"/>
          <w:sz w:val="21"/>
          <w:szCs w:val="21"/>
        </w:rPr>
        <w:t>选手出发的前三洞和最后三洞的总杆之和减去这六个洞的标准杆，杆数少的获胜。如果杆数相同则抽签决定奖项归属。</w:t>
      </w:r>
    </w:p>
    <w:p w:rsidR="00595745" w:rsidRPr="00E1520A" w:rsidRDefault="00595745" w:rsidP="006D316E">
      <w:pPr>
        <w:spacing w:line="360" w:lineRule="auto"/>
        <w:ind w:left="525" w:hangingChars="250" w:hanging="525"/>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 xml:space="preserve">     </w:t>
      </w:r>
    </w:p>
    <w:p w:rsidR="003B7849" w:rsidRPr="00E1520A" w:rsidRDefault="003B7849" w:rsidP="006D316E">
      <w:pPr>
        <w:spacing w:line="360" w:lineRule="auto"/>
        <w:ind w:left="525" w:hangingChars="250" w:hanging="525"/>
        <w:rPr>
          <w:rFonts w:ascii="Porsche Next TT" w:eastAsia="黑体" w:hAnsi="Porsche Next TT" w:cs="Porsche Next TT"/>
          <w:color w:val="000000" w:themeColor="text1"/>
          <w:sz w:val="21"/>
          <w:szCs w:val="21"/>
        </w:rPr>
      </w:pPr>
    </w:p>
    <w:p w:rsidR="00E663BB" w:rsidRPr="00E1520A" w:rsidRDefault="00E663BB" w:rsidP="00553B57">
      <w:pPr>
        <w:rPr>
          <w:rFonts w:ascii="Porsche Next TT" w:eastAsia="黑体" w:hAnsi="Porsche Next TT" w:cs="Porsche Next TT"/>
          <w:b/>
          <w:kern w:val="2"/>
          <w:sz w:val="21"/>
          <w:szCs w:val="21"/>
        </w:rPr>
      </w:pPr>
      <w:r w:rsidRPr="00E1520A">
        <w:rPr>
          <w:rFonts w:ascii="Porsche Next TT" w:eastAsia="黑体" w:hAnsi="Porsche Next TT" w:cs="Porsche Next TT"/>
          <w:b/>
          <w:color w:val="000000" w:themeColor="text1"/>
          <w:sz w:val="21"/>
          <w:szCs w:val="21"/>
        </w:rPr>
        <w:t>赛事规则</w:t>
      </w:r>
      <w:r w:rsidR="00553B57" w:rsidRPr="00E1520A">
        <w:rPr>
          <w:rFonts w:ascii="Porsche Next TT" w:eastAsia="黑体" w:hAnsi="Porsche Next TT" w:cs="Porsche Next TT"/>
          <w:b/>
          <w:color w:val="000000" w:themeColor="text1"/>
          <w:sz w:val="21"/>
          <w:szCs w:val="21"/>
        </w:rPr>
        <w:t xml:space="preserve"> </w:t>
      </w:r>
    </w:p>
    <w:p w:rsidR="00F54BCA" w:rsidRPr="00E1520A" w:rsidRDefault="00F54BCA" w:rsidP="006D316E">
      <w:pPr>
        <w:pStyle w:val="a3"/>
        <w:numPr>
          <w:ilvl w:val="0"/>
          <w:numId w:val="27"/>
        </w:numPr>
        <w:spacing w:line="360" w:lineRule="auto"/>
        <w:ind w:firstLineChars="0"/>
        <w:rPr>
          <w:rFonts w:ascii="Porsche Next TT" w:eastAsia="黑体" w:hAnsi="Porsche Next TT" w:cs="Porsche Next TT"/>
          <w:b/>
          <w:color w:val="000000" w:themeColor="text1"/>
          <w:kern w:val="2"/>
          <w:sz w:val="21"/>
          <w:szCs w:val="21"/>
        </w:rPr>
      </w:pPr>
      <w:r w:rsidRPr="00E1520A">
        <w:rPr>
          <w:rFonts w:ascii="Porsche Next TT" w:eastAsia="黑体" w:hAnsi="Porsche Next TT" w:cs="Porsche Next TT"/>
          <w:b/>
          <w:color w:val="000000" w:themeColor="text1"/>
          <w:kern w:val="2"/>
          <w:sz w:val="21"/>
          <w:szCs w:val="21"/>
        </w:rPr>
        <w:lastRenderedPageBreak/>
        <w:t>参赛准则</w:t>
      </w:r>
      <w:r w:rsidR="00553B57" w:rsidRPr="00E1520A">
        <w:rPr>
          <w:rFonts w:ascii="Porsche Next TT" w:eastAsia="黑体" w:hAnsi="Porsche Next TT" w:cs="Porsche Next TT"/>
          <w:b/>
          <w:color w:val="000000" w:themeColor="text1"/>
          <w:kern w:val="2"/>
          <w:sz w:val="21"/>
          <w:szCs w:val="21"/>
        </w:rPr>
        <w:t xml:space="preserve"> </w:t>
      </w:r>
    </w:p>
    <w:p w:rsidR="00F54BCA" w:rsidRPr="00E1520A" w:rsidRDefault="007807EC" w:rsidP="006D316E">
      <w:pPr>
        <w:pStyle w:val="a3"/>
        <w:numPr>
          <w:ilvl w:val="1"/>
          <w:numId w:val="27"/>
        </w:numPr>
        <w:spacing w:line="360" w:lineRule="auto"/>
        <w:ind w:firstLineChars="0"/>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color w:val="000000" w:themeColor="text1"/>
          <w:kern w:val="2"/>
          <w:sz w:val="21"/>
          <w:szCs w:val="21"/>
        </w:rPr>
        <w:t xml:space="preserve"> </w:t>
      </w:r>
      <w:r w:rsidR="00195167" w:rsidRPr="00E1520A">
        <w:rPr>
          <w:rFonts w:ascii="Porsche Next TT" w:eastAsia="黑体" w:hAnsi="Porsche Next TT" w:cs="Porsche Next TT"/>
          <w:color w:val="000000" w:themeColor="text1"/>
          <w:kern w:val="2"/>
          <w:sz w:val="21"/>
          <w:szCs w:val="21"/>
        </w:rPr>
        <w:t>只有获得</w:t>
      </w:r>
      <w:r w:rsidR="00810A2F" w:rsidRPr="00E1520A">
        <w:rPr>
          <w:rFonts w:ascii="Porsche Next TT" w:eastAsia="黑体" w:hAnsi="Porsche Next TT" w:cs="Porsche Next TT"/>
          <w:color w:val="000000" w:themeColor="text1"/>
          <w:kern w:val="2"/>
          <w:sz w:val="21"/>
          <w:szCs w:val="21"/>
        </w:rPr>
        <w:t>邀请</w:t>
      </w:r>
      <w:r w:rsidR="00195167" w:rsidRPr="00E1520A">
        <w:rPr>
          <w:rFonts w:ascii="Porsche Next TT" w:eastAsia="黑体" w:hAnsi="Porsche Next TT" w:cs="Porsche Next TT"/>
          <w:color w:val="000000" w:themeColor="text1"/>
          <w:kern w:val="2"/>
          <w:sz w:val="21"/>
          <w:szCs w:val="21"/>
        </w:rPr>
        <w:t>的选手才能参加比赛，邀请名额不得转让。</w:t>
      </w:r>
    </w:p>
    <w:p w:rsidR="00553B57" w:rsidRPr="00E1520A" w:rsidRDefault="007807EC" w:rsidP="00553B57">
      <w:pPr>
        <w:pStyle w:val="a3"/>
        <w:numPr>
          <w:ilvl w:val="1"/>
          <w:numId w:val="27"/>
        </w:numPr>
        <w:spacing w:line="360" w:lineRule="auto"/>
        <w:ind w:firstLineChars="0"/>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color w:val="000000" w:themeColor="text1"/>
          <w:sz w:val="21"/>
          <w:szCs w:val="21"/>
        </w:rPr>
        <w:t xml:space="preserve"> </w:t>
      </w:r>
      <w:r w:rsidR="00F54BCA" w:rsidRPr="00E1520A">
        <w:rPr>
          <w:rFonts w:ascii="Porsche Next TT" w:eastAsia="黑体" w:hAnsi="Porsche Next TT" w:cs="Porsche Next TT"/>
          <w:color w:val="000000" w:themeColor="text1"/>
          <w:sz w:val="21"/>
          <w:szCs w:val="21"/>
        </w:rPr>
        <w:t>职业高尔夫球手及教练可以参与此次活动，但不得参与评选比赛中设立的所有奖项。</w:t>
      </w:r>
    </w:p>
    <w:p w:rsidR="00553B57" w:rsidRPr="00E1520A" w:rsidRDefault="007807EC" w:rsidP="00BF6951">
      <w:pPr>
        <w:spacing w:line="360" w:lineRule="auto"/>
        <w:ind w:left="525" w:hangingChars="250" w:hanging="525"/>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 xml:space="preserve">5.3  </w:t>
      </w:r>
      <w:r w:rsidR="0046650A" w:rsidRPr="00E1520A">
        <w:rPr>
          <w:rFonts w:ascii="Porsche Next TT" w:eastAsia="黑体" w:hAnsi="Porsche Next TT" w:cs="Porsche Next TT"/>
          <w:color w:val="000000" w:themeColor="text1"/>
          <w:sz w:val="21"/>
          <w:szCs w:val="21"/>
        </w:rPr>
        <w:t>201</w:t>
      </w:r>
      <w:r w:rsidR="00E1520A">
        <w:rPr>
          <w:rFonts w:ascii="Porsche Next TT" w:eastAsia="黑体" w:hAnsi="Porsche Next TT" w:cs="Porsche Next TT" w:hint="eastAsia"/>
          <w:color w:val="000000" w:themeColor="text1"/>
          <w:sz w:val="21"/>
          <w:szCs w:val="21"/>
        </w:rPr>
        <w:t>9</w:t>
      </w:r>
      <w:r w:rsidR="0046650A" w:rsidRPr="00E1520A">
        <w:rPr>
          <w:rFonts w:ascii="Porsche Next TT" w:eastAsia="黑体" w:hAnsi="Porsche Next TT" w:cs="Porsche Next TT"/>
          <w:color w:val="000000" w:themeColor="text1"/>
          <w:sz w:val="21"/>
          <w:szCs w:val="21"/>
        </w:rPr>
        <w:t xml:space="preserve"> </w:t>
      </w:r>
      <w:r w:rsidR="00F9589E" w:rsidRPr="00E1520A">
        <w:rPr>
          <w:rFonts w:ascii="Porsche Next TT" w:eastAsia="黑体" w:hAnsi="Porsche Next TT" w:cs="Porsche Next TT"/>
          <w:color w:val="000000" w:themeColor="text1"/>
          <w:sz w:val="21"/>
          <w:szCs w:val="21"/>
        </w:rPr>
        <w:t>保时捷</w:t>
      </w:r>
      <w:r w:rsidR="000964AF" w:rsidRPr="00E1520A">
        <w:rPr>
          <w:rFonts w:ascii="Porsche Next TT" w:eastAsia="黑体" w:hAnsi="Porsche Next TT" w:cs="Porsche Next TT"/>
          <w:color w:val="000000" w:themeColor="text1"/>
          <w:sz w:val="21"/>
          <w:szCs w:val="21"/>
        </w:rPr>
        <w:t>高尔夫友谊赛</w:t>
      </w:r>
      <w:r w:rsidR="00DB4524" w:rsidRPr="00E1520A">
        <w:rPr>
          <w:rFonts w:ascii="Porsche Next TT" w:eastAsia="黑体" w:hAnsi="Porsche Next TT" w:cs="Porsche Next TT"/>
          <w:color w:val="000000" w:themeColor="text1"/>
          <w:sz w:val="21"/>
          <w:szCs w:val="21"/>
        </w:rPr>
        <w:t>采用圣安德鲁斯皇家古老高尔夫俱乐部和美国高尔夫协会共同颁发的</w:t>
      </w:r>
      <w:r w:rsidR="009B1DFD" w:rsidRPr="00E1520A">
        <w:rPr>
          <w:rFonts w:ascii="Porsche Next TT" w:eastAsia="黑体" w:hAnsi="Porsche Next TT" w:cs="Porsche Next TT"/>
          <w:color w:val="000000" w:themeColor="text1"/>
          <w:sz w:val="21"/>
          <w:szCs w:val="21"/>
        </w:rPr>
        <w:t>201</w:t>
      </w:r>
      <w:r w:rsidR="00E1520A">
        <w:rPr>
          <w:rFonts w:ascii="Porsche Next TT" w:eastAsia="黑体" w:hAnsi="Porsche Next TT" w:cs="Porsche Next TT" w:hint="eastAsia"/>
          <w:color w:val="000000" w:themeColor="text1"/>
          <w:sz w:val="21"/>
          <w:szCs w:val="21"/>
        </w:rPr>
        <w:t>9</w:t>
      </w:r>
      <w:r w:rsidR="00DB4524" w:rsidRPr="00E1520A">
        <w:rPr>
          <w:rFonts w:ascii="Porsche Next TT" w:eastAsia="黑体" w:hAnsi="Porsche Next TT" w:cs="Porsche Next TT"/>
          <w:color w:val="000000" w:themeColor="text1"/>
          <w:sz w:val="21"/>
          <w:szCs w:val="21"/>
        </w:rPr>
        <w:t>年版《高尔夫球规则》以及竞赛组委会制定的</w:t>
      </w:r>
      <w:r w:rsidR="00DB4524" w:rsidRPr="00E1520A">
        <w:rPr>
          <w:rFonts w:ascii="Porsche Next TT" w:eastAsia="黑体" w:hAnsi="Porsche Next TT" w:cs="Porsche Next TT"/>
          <w:color w:val="000000" w:themeColor="text1"/>
          <w:sz w:val="21"/>
          <w:szCs w:val="21"/>
        </w:rPr>
        <w:t>“</w:t>
      </w:r>
      <w:r w:rsidR="00DB4524" w:rsidRPr="00E1520A">
        <w:rPr>
          <w:rFonts w:ascii="Porsche Next TT" w:eastAsia="黑体" w:hAnsi="Porsche Next TT" w:cs="Porsche Next TT"/>
          <w:color w:val="000000" w:themeColor="text1"/>
          <w:sz w:val="21"/>
          <w:szCs w:val="21"/>
        </w:rPr>
        <w:t>比赛条件和当地规则</w:t>
      </w:r>
      <w:r w:rsidR="00DB4524" w:rsidRPr="00E1520A">
        <w:rPr>
          <w:rFonts w:ascii="Porsche Next TT" w:eastAsia="黑体" w:hAnsi="Porsche Next TT" w:cs="Porsche Next TT"/>
          <w:color w:val="000000" w:themeColor="text1"/>
          <w:sz w:val="21"/>
          <w:szCs w:val="21"/>
        </w:rPr>
        <w:t>”</w:t>
      </w:r>
      <w:r w:rsidR="00DB4524" w:rsidRPr="00E1520A">
        <w:rPr>
          <w:rFonts w:ascii="Porsche Next TT" w:eastAsia="黑体" w:hAnsi="Porsche Next TT" w:cs="Porsche Next TT"/>
          <w:color w:val="000000" w:themeColor="text1"/>
          <w:sz w:val="21"/>
          <w:szCs w:val="21"/>
        </w:rPr>
        <w:t>。</w:t>
      </w:r>
      <w:r w:rsidR="00553B57" w:rsidRPr="00E1520A">
        <w:rPr>
          <w:rFonts w:ascii="Porsche Next TT" w:eastAsia="黑体" w:hAnsi="Porsche Next TT" w:cs="Porsche Next TT"/>
          <w:sz w:val="21"/>
          <w:szCs w:val="21"/>
        </w:rPr>
        <w:t xml:space="preserve"> </w:t>
      </w:r>
    </w:p>
    <w:p w:rsidR="00E1520A" w:rsidRDefault="00E1520A" w:rsidP="00A35F3E">
      <w:pPr>
        <w:pStyle w:val="a3"/>
        <w:numPr>
          <w:ilvl w:val="1"/>
          <w:numId w:val="28"/>
        </w:numPr>
        <w:spacing w:line="360" w:lineRule="auto"/>
        <w:ind w:left="567" w:firstLineChars="0" w:hanging="567"/>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hint="eastAsia"/>
          <w:color w:val="000000" w:themeColor="text1"/>
          <w:kern w:val="2"/>
          <w:sz w:val="21"/>
          <w:szCs w:val="21"/>
        </w:rPr>
        <w:t>比赛中球员必须击球进洞（即没有</w:t>
      </w:r>
      <w:r w:rsidRPr="00E1520A">
        <w:rPr>
          <w:rFonts w:ascii="Porsche Next TT" w:eastAsia="黑体" w:hAnsi="Porsche Next TT" w:cs="Porsche Next TT" w:hint="eastAsia"/>
          <w:color w:val="000000" w:themeColor="text1"/>
          <w:kern w:val="2"/>
          <w:sz w:val="21"/>
          <w:szCs w:val="21"/>
        </w:rPr>
        <w:t xml:space="preserve"> OK </w:t>
      </w:r>
      <w:r w:rsidRPr="00E1520A">
        <w:rPr>
          <w:rFonts w:ascii="Porsche Next TT" w:eastAsia="黑体" w:hAnsi="Porsche Next TT" w:cs="Porsche Next TT" w:hint="eastAsia"/>
          <w:color w:val="000000" w:themeColor="text1"/>
          <w:kern w:val="2"/>
          <w:sz w:val="21"/>
          <w:szCs w:val="21"/>
        </w:rPr>
        <w:t>球），没有完成击球进洞将以最高杆数计算该洞杆数</w:t>
      </w:r>
      <w:r>
        <w:rPr>
          <w:rFonts w:ascii="Porsche Next TT" w:eastAsia="黑体" w:hAnsi="Porsche Next TT" w:cs="Porsche Next TT" w:hint="eastAsia"/>
          <w:color w:val="000000" w:themeColor="text1"/>
          <w:kern w:val="2"/>
          <w:sz w:val="21"/>
          <w:szCs w:val="21"/>
        </w:rPr>
        <w:t>.</w:t>
      </w:r>
    </w:p>
    <w:p w:rsidR="007733B0" w:rsidRPr="00E1520A" w:rsidRDefault="00F54BCA" w:rsidP="00A35F3E">
      <w:pPr>
        <w:pStyle w:val="a3"/>
        <w:numPr>
          <w:ilvl w:val="1"/>
          <w:numId w:val="28"/>
        </w:numPr>
        <w:spacing w:line="360" w:lineRule="auto"/>
        <w:ind w:left="567" w:firstLineChars="0" w:hanging="567"/>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color w:val="000000" w:themeColor="text1"/>
          <w:kern w:val="2"/>
          <w:sz w:val="21"/>
          <w:szCs w:val="21"/>
        </w:rPr>
        <w:t>比赛分组及服务球童安排由组委会统一安排。</w:t>
      </w:r>
    </w:p>
    <w:p w:rsidR="00DB005E" w:rsidRPr="00E1520A" w:rsidRDefault="00F54BCA" w:rsidP="006D316E">
      <w:pPr>
        <w:numPr>
          <w:ilvl w:val="1"/>
          <w:numId w:val="28"/>
        </w:numPr>
        <w:spacing w:line="360" w:lineRule="auto"/>
        <w:ind w:left="567" w:hanging="567"/>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color w:val="000000" w:themeColor="text1"/>
          <w:kern w:val="2"/>
          <w:sz w:val="21"/>
          <w:szCs w:val="21"/>
        </w:rPr>
        <w:t>分组安排将在赛事的两天前进行确定。如有特殊分组需求，报名者需要以书面的形式，在确定分组安排之前通知赛事组委会。选手在比赛当天不得擅自调换分组或擅自调换球童，擅自调换分组或擅自调换球童的选手将被取消本次比赛成绩。</w:t>
      </w:r>
    </w:p>
    <w:p w:rsidR="007733B0" w:rsidRPr="00E1520A" w:rsidRDefault="007733B0" w:rsidP="007733B0">
      <w:pPr>
        <w:spacing w:line="360" w:lineRule="auto"/>
        <w:rPr>
          <w:rFonts w:ascii="Porsche Next TT" w:eastAsia="黑体" w:hAnsi="Porsche Next TT" w:cs="Porsche Next TT"/>
          <w:color w:val="000000" w:themeColor="text1"/>
          <w:kern w:val="2"/>
          <w:sz w:val="21"/>
          <w:szCs w:val="21"/>
        </w:rPr>
      </w:pPr>
    </w:p>
    <w:p w:rsidR="00F54BCA" w:rsidRPr="00E1520A" w:rsidRDefault="00F54BCA" w:rsidP="006D316E">
      <w:pPr>
        <w:pStyle w:val="a3"/>
        <w:numPr>
          <w:ilvl w:val="0"/>
          <w:numId w:val="27"/>
        </w:numPr>
        <w:spacing w:line="360" w:lineRule="auto"/>
        <w:ind w:firstLineChars="0"/>
        <w:rPr>
          <w:rFonts w:ascii="Porsche Next TT" w:eastAsia="黑体" w:hAnsi="Porsche Next TT" w:cs="Porsche Next TT"/>
          <w:b/>
          <w:color w:val="000000" w:themeColor="text1"/>
          <w:kern w:val="2"/>
          <w:sz w:val="21"/>
          <w:szCs w:val="21"/>
        </w:rPr>
      </w:pPr>
      <w:r w:rsidRPr="00E1520A">
        <w:rPr>
          <w:rFonts w:ascii="Porsche Next TT" w:eastAsia="黑体" w:hAnsi="Porsche Next TT" w:cs="Porsche Next TT"/>
          <w:b/>
          <w:color w:val="000000" w:themeColor="text1"/>
          <w:kern w:val="2"/>
          <w:sz w:val="21"/>
          <w:szCs w:val="21"/>
        </w:rPr>
        <w:t>记分方式</w:t>
      </w:r>
      <w:r w:rsidR="00BA77BC" w:rsidRPr="00E1520A">
        <w:rPr>
          <w:rFonts w:ascii="Porsche Next TT" w:eastAsia="黑体" w:hAnsi="Porsche Next TT" w:cs="Porsche Next TT"/>
          <w:b/>
          <w:color w:val="000000" w:themeColor="text1"/>
          <w:kern w:val="2"/>
          <w:sz w:val="21"/>
          <w:szCs w:val="21"/>
        </w:rPr>
        <w:t xml:space="preserve"> </w:t>
      </w:r>
    </w:p>
    <w:p w:rsidR="007807EC" w:rsidRPr="00E1520A" w:rsidRDefault="007807EC" w:rsidP="006D316E">
      <w:pPr>
        <w:pStyle w:val="a3"/>
        <w:numPr>
          <w:ilvl w:val="1"/>
          <w:numId w:val="27"/>
        </w:numPr>
        <w:spacing w:line="360" w:lineRule="auto"/>
        <w:ind w:firstLineChars="0"/>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color w:val="000000" w:themeColor="text1"/>
          <w:kern w:val="2"/>
          <w:sz w:val="21"/>
          <w:szCs w:val="21"/>
        </w:rPr>
        <w:t xml:space="preserve">  </w:t>
      </w:r>
      <w:r w:rsidR="00F54BCA" w:rsidRPr="00E1520A">
        <w:rPr>
          <w:rFonts w:ascii="Porsche Next TT" w:eastAsia="黑体" w:hAnsi="Porsche Next TT" w:cs="Porsche Next TT"/>
          <w:color w:val="000000" w:themeColor="text1"/>
          <w:kern w:val="2"/>
          <w:sz w:val="21"/>
          <w:szCs w:val="21"/>
        </w:rPr>
        <w:t>同组选手须在出发前交换记分卡，互相登记成绩。即选手</w:t>
      </w:r>
      <w:r w:rsidR="00F54BCA" w:rsidRPr="00E1520A">
        <w:rPr>
          <w:rFonts w:ascii="Porsche Next TT" w:eastAsia="黑体" w:hAnsi="Porsche Next TT" w:cs="Porsche Next TT"/>
          <w:color w:val="000000" w:themeColor="text1"/>
          <w:kern w:val="2"/>
          <w:sz w:val="21"/>
          <w:szCs w:val="21"/>
        </w:rPr>
        <w:t>A</w:t>
      </w:r>
      <w:r w:rsidR="00F54BCA" w:rsidRPr="00E1520A">
        <w:rPr>
          <w:rFonts w:ascii="Porsche Next TT" w:eastAsia="黑体" w:hAnsi="Porsche Next TT" w:cs="Porsche Next TT"/>
          <w:color w:val="000000" w:themeColor="text1"/>
          <w:kern w:val="2"/>
          <w:sz w:val="21"/>
          <w:szCs w:val="21"/>
        </w:rPr>
        <w:t>为选手</w:t>
      </w:r>
      <w:r w:rsidR="00F54BCA" w:rsidRPr="00E1520A">
        <w:rPr>
          <w:rFonts w:ascii="Porsche Next TT" w:eastAsia="黑体" w:hAnsi="Porsche Next TT" w:cs="Porsche Next TT"/>
          <w:color w:val="000000" w:themeColor="text1"/>
          <w:kern w:val="2"/>
          <w:sz w:val="21"/>
          <w:szCs w:val="21"/>
        </w:rPr>
        <w:t>B</w:t>
      </w:r>
      <w:r w:rsidR="00F54BCA" w:rsidRPr="00E1520A">
        <w:rPr>
          <w:rFonts w:ascii="Porsche Next TT" w:eastAsia="黑体" w:hAnsi="Porsche Next TT" w:cs="Porsche Next TT"/>
          <w:color w:val="000000" w:themeColor="text1"/>
          <w:kern w:val="2"/>
          <w:sz w:val="21"/>
          <w:szCs w:val="21"/>
        </w:rPr>
        <w:t>记分</w:t>
      </w:r>
      <w:r w:rsidR="00F54BCA" w:rsidRPr="00E1520A">
        <w:rPr>
          <w:rFonts w:ascii="Porsche Next TT" w:eastAsia="黑体" w:hAnsi="Porsche Next TT" w:cs="Porsche Next TT"/>
          <w:color w:val="000000" w:themeColor="text1"/>
          <w:kern w:val="2"/>
          <w:sz w:val="21"/>
          <w:szCs w:val="21"/>
        </w:rPr>
        <w:t xml:space="preserve">, </w:t>
      </w:r>
      <w:r w:rsidR="00F54BCA" w:rsidRPr="00E1520A">
        <w:rPr>
          <w:rFonts w:ascii="Porsche Next TT" w:eastAsia="黑体" w:hAnsi="Porsche Next TT" w:cs="Porsche Next TT"/>
          <w:color w:val="000000" w:themeColor="text1"/>
          <w:kern w:val="2"/>
          <w:sz w:val="21"/>
          <w:szCs w:val="21"/>
        </w:rPr>
        <w:t>选手</w:t>
      </w:r>
      <w:r w:rsidR="00F54BCA" w:rsidRPr="00E1520A">
        <w:rPr>
          <w:rFonts w:ascii="Porsche Next TT" w:eastAsia="黑体" w:hAnsi="Porsche Next TT" w:cs="Porsche Next TT"/>
          <w:color w:val="000000" w:themeColor="text1"/>
          <w:kern w:val="2"/>
          <w:sz w:val="21"/>
          <w:szCs w:val="21"/>
        </w:rPr>
        <w:t xml:space="preserve"> B</w:t>
      </w:r>
      <w:r w:rsidRPr="00E1520A">
        <w:rPr>
          <w:rFonts w:ascii="Porsche Next TT" w:eastAsia="黑体" w:hAnsi="Porsche Next TT" w:cs="Porsche Next TT"/>
          <w:color w:val="000000" w:themeColor="text1"/>
          <w:kern w:val="2"/>
          <w:sz w:val="21"/>
          <w:szCs w:val="21"/>
        </w:rPr>
        <w:t xml:space="preserve">     </w:t>
      </w:r>
    </w:p>
    <w:p w:rsidR="00F54BCA" w:rsidRPr="00E1520A" w:rsidRDefault="00F54BCA" w:rsidP="006D316E">
      <w:pPr>
        <w:pStyle w:val="a3"/>
        <w:spacing w:line="360" w:lineRule="auto"/>
        <w:ind w:leftChars="250" w:left="600" w:firstLineChars="0" w:firstLine="0"/>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color w:val="000000" w:themeColor="text1"/>
          <w:kern w:val="2"/>
          <w:sz w:val="21"/>
          <w:szCs w:val="21"/>
        </w:rPr>
        <w:t>为选手</w:t>
      </w:r>
      <w:r w:rsidRPr="00E1520A">
        <w:rPr>
          <w:rFonts w:ascii="Porsche Next TT" w:eastAsia="黑体" w:hAnsi="Porsche Next TT" w:cs="Porsche Next TT"/>
          <w:color w:val="000000" w:themeColor="text1"/>
          <w:kern w:val="2"/>
          <w:sz w:val="21"/>
          <w:szCs w:val="21"/>
        </w:rPr>
        <w:t>C</w:t>
      </w:r>
      <w:r w:rsidRPr="00E1520A">
        <w:rPr>
          <w:rFonts w:ascii="Porsche Next TT" w:eastAsia="黑体" w:hAnsi="Porsche Next TT" w:cs="Porsche Next TT"/>
          <w:color w:val="000000" w:themeColor="text1"/>
          <w:kern w:val="2"/>
          <w:sz w:val="21"/>
          <w:szCs w:val="21"/>
        </w:rPr>
        <w:t>记分，选手</w:t>
      </w:r>
      <w:r w:rsidRPr="00E1520A">
        <w:rPr>
          <w:rFonts w:ascii="Porsche Next TT" w:eastAsia="黑体" w:hAnsi="Porsche Next TT" w:cs="Porsche Next TT"/>
          <w:color w:val="000000" w:themeColor="text1"/>
          <w:kern w:val="2"/>
          <w:sz w:val="21"/>
          <w:szCs w:val="21"/>
        </w:rPr>
        <w:t>C</w:t>
      </w:r>
      <w:r w:rsidRPr="00E1520A">
        <w:rPr>
          <w:rFonts w:ascii="Porsche Next TT" w:eastAsia="黑体" w:hAnsi="Porsche Next TT" w:cs="Porsche Next TT"/>
          <w:color w:val="000000" w:themeColor="text1"/>
          <w:kern w:val="2"/>
          <w:sz w:val="21"/>
          <w:szCs w:val="21"/>
        </w:rPr>
        <w:t>为选手</w:t>
      </w:r>
      <w:r w:rsidRPr="00E1520A">
        <w:rPr>
          <w:rFonts w:ascii="Porsche Next TT" w:eastAsia="黑体" w:hAnsi="Porsche Next TT" w:cs="Porsche Next TT"/>
          <w:color w:val="000000" w:themeColor="text1"/>
          <w:kern w:val="2"/>
          <w:sz w:val="21"/>
          <w:szCs w:val="21"/>
        </w:rPr>
        <w:t>D</w:t>
      </w:r>
      <w:r w:rsidRPr="00E1520A">
        <w:rPr>
          <w:rFonts w:ascii="Porsche Next TT" w:eastAsia="黑体" w:hAnsi="Porsche Next TT" w:cs="Porsche Next TT"/>
          <w:color w:val="000000" w:themeColor="text1"/>
          <w:kern w:val="2"/>
          <w:sz w:val="21"/>
          <w:szCs w:val="21"/>
        </w:rPr>
        <w:t>记分，选手</w:t>
      </w:r>
      <w:r w:rsidRPr="00E1520A">
        <w:rPr>
          <w:rFonts w:ascii="Porsche Next TT" w:eastAsia="黑体" w:hAnsi="Porsche Next TT" w:cs="Porsche Next TT"/>
          <w:color w:val="000000" w:themeColor="text1"/>
          <w:kern w:val="2"/>
          <w:sz w:val="21"/>
          <w:szCs w:val="21"/>
        </w:rPr>
        <w:t>D</w:t>
      </w:r>
      <w:r w:rsidRPr="00E1520A">
        <w:rPr>
          <w:rFonts w:ascii="Porsche Next TT" w:eastAsia="黑体" w:hAnsi="Porsche Next TT" w:cs="Porsche Next TT"/>
          <w:color w:val="000000" w:themeColor="text1"/>
          <w:kern w:val="2"/>
          <w:sz w:val="21"/>
          <w:szCs w:val="21"/>
        </w:rPr>
        <w:t>为选手</w:t>
      </w:r>
      <w:r w:rsidRPr="00E1520A">
        <w:rPr>
          <w:rFonts w:ascii="Porsche Next TT" w:eastAsia="黑体" w:hAnsi="Porsche Next TT" w:cs="Porsche Next TT"/>
          <w:color w:val="000000" w:themeColor="text1"/>
          <w:kern w:val="2"/>
          <w:sz w:val="21"/>
          <w:szCs w:val="21"/>
        </w:rPr>
        <w:t>A</w:t>
      </w:r>
      <w:r w:rsidRPr="00E1520A">
        <w:rPr>
          <w:rFonts w:ascii="Porsche Next TT" w:eastAsia="黑体" w:hAnsi="Porsche Next TT" w:cs="Porsche Next TT"/>
          <w:color w:val="000000" w:themeColor="text1"/>
          <w:kern w:val="2"/>
          <w:sz w:val="21"/>
          <w:szCs w:val="21"/>
        </w:rPr>
        <w:t>记分。比赛结束后，记分卡需由双方选手签名，并提交给裁判后方可有效。</w:t>
      </w:r>
    </w:p>
    <w:p w:rsidR="00BA77BC" w:rsidRPr="00E1520A" w:rsidRDefault="00BA77BC" w:rsidP="006D316E">
      <w:pPr>
        <w:pStyle w:val="a3"/>
        <w:spacing w:line="360" w:lineRule="auto"/>
        <w:ind w:leftChars="250" w:left="600" w:firstLineChars="0" w:firstLine="0"/>
        <w:rPr>
          <w:rFonts w:ascii="Porsche Next TT" w:eastAsia="黑体" w:hAnsi="Porsche Next TT" w:cs="Porsche Next TT"/>
          <w:color w:val="000000" w:themeColor="text1"/>
          <w:kern w:val="2"/>
          <w:sz w:val="21"/>
          <w:szCs w:val="21"/>
        </w:rPr>
      </w:pPr>
    </w:p>
    <w:p w:rsidR="00F54BCA" w:rsidRPr="00E1520A" w:rsidRDefault="00181AF6" w:rsidP="006D316E">
      <w:pPr>
        <w:numPr>
          <w:ilvl w:val="1"/>
          <w:numId w:val="27"/>
        </w:numPr>
        <w:spacing w:line="360" w:lineRule="auto"/>
        <w:ind w:left="567" w:hanging="567"/>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kern w:val="2"/>
          <w:sz w:val="21"/>
          <w:szCs w:val="21"/>
        </w:rPr>
        <w:t>选手需于离开球场前，提交签好字的记分卡给赛事组委会。选手一经离开计分处，就被视为已经提交了记分卡。若选手未签署记分卡，则将被取消评奖资格。</w:t>
      </w:r>
    </w:p>
    <w:p w:rsidR="00BA77BC" w:rsidRPr="00E1520A" w:rsidRDefault="00BA77BC" w:rsidP="00BA77BC">
      <w:pPr>
        <w:spacing w:line="360" w:lineRule="auto"/>
        <w:ind w:left="567"/>
        <w:rPr>
          <w:rFonts w:ascii="Porsche Next TT" w:eastAsia="黑体" w:hAnsi="Porsche Next TT" w:cs="Porsche Next TT"/>
          <w:color w:val="000000" w:themeColor="text1"/>
          <w:kern w:val="2"/>
          <w:sz w:val="21"/>
          <w:szCs w:val="21"/>
        </w:rPr>
      </w:pPr>
    </w:p>
    <w:p w:rsidR="00BA77BC" w:rsidRPr="00E1520A" w:rsidRDefault="00F54BCA" w:rsidP="006D316E">
      <w:pPr>
        <w:numPr>
          <w:ilvl w:val="1"/>
          <w:numId w:val="27"/>
        </w:numPr>
        <w:spacing w:line="360" w:lineRule="auto"/>
        <w:ind w:left="567" w:hanging="567"/>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color w:val="000000" w:themeColor="text1"/>
          <w:kern w:val="2"/>
          <w:sz w:val="21"/>
          <w:szCs w:val="21"/>
        </w:rPr>
        <w:t>比赛成绩一经公布，即被视为最终成绩。</w:t>
      </w:r>
    </w:p>
    <w:p w:rsidR="00BA77BC" w:rsidRPr="00E1520A" w:rsidRDefault="00BA77BC" w:rsidP="00BA77BC">
      <w:pPr>
        <w:spacing w:line="360" w:lineRule="auto"/>
        <w:ind w:left="567"/>
        <w:rPr>
          <w:rFonts w:ascii="Porsche Next TT" w:eastAsia="黑体" w:hAnsi="Porsche Next TT" w:cs="Porsche Next TT"/>
          <w:color w:val="000000" w:themeColor="text1"/>
          <w:kern w:val="2"/>
          <w:sz w:val="21"/>
          <w:szCs w:val="21"/>
        </w:rPr>
      </w:pPr>
    </w:p>
    <w:p w:rsidR="00F54BCA" w:rsidRPr="00E1520A" w:rsidRDefault="00F54BCA" w:rsidP="006D316E">
      <w:pPr>
        <w:numPr>
          <w:ilvl w:val="0"/>
          <w:numId w:val="27"/>
        </w:numPr>
        <w:spacing w:line="360" w:lineRule="auto"/>
        <w:rPr>
          <w:rFonts w:ascii="Porsche Next TT" w:eastAsia="黑体" w:hAnsi="Porsche Next TT" w:cs="Porsche Next TT"/>
          <w:b/>
          <w:color w:val="000000" w:themeColor="text1"/>
          <w:kern w:val="2"/>
          <w:sz w:val="21"/>
          <w:szCs w:val="21"/>
        </w:rPr>
      </w:pPr>
      <w:r w:rsidRPr="00E1520A">
        <w:rPr>
          <w:rFonts w:ascii="Porsche Next TT" w:eastAsia="黑体" w:hAnsi="Porsche Next TT" w:cs="Porsche Next TT"/>
          <w:b/>
          <w:color w:val="000000" w:themeColor="text1"/>
          <w:kern w:val="2"/>
          <w:sz w:val="21"/>
          <w:szCs w:val="21"/>
        </w:rPr>
        <w:t>守时规定</w:t>
      </w:r>
      <w:r w:rsidR="00CC25C8" w:rsidRPr="00E1520A">
        <w:rPr>
          <w:rFonts w:ascii="Porsche Next TT" w:eastAsia="黑体" w:hAnsi="Porsche Next TT" w:cs="Porsche Next TT"/>
          <w:b/>
          <w:color w:val="000000" w:themeColor="text1"/>
          <w:kern w:val="2"/>
          <w:sz w:val="21"/>
          <w:szCs w:val="21"/>
        </w:rPr>
        <w:t xml:space="preserve"> </w:t>
      </w:r>
    </w:p>
    <w:p w:rsidR="00511E4E" w:rsidRPr="00E1520A" w:rsidRDefault="007807EC" w:rsidP="006D316E">
      <w:pPr>
        <w:pStyle w:val="a3"/>
        <w:numPr>
          <w:ilvl w:val="1"/>
          <w:numId w:val="27"/>
        </w:numPr>
        <w:spacing w:line="360" w:lineRule="auto"/>
        <w:ind w:firstLineChars="0" w:hanging="388"/>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color w:val="000000" w:themeColor="text1"/>
          <w:sz w:val="21"/>
          <w:szCs w:val="21"/>
        </w:rPr>
        <w:t xml:space="preserve"> </w:t>
      </w:r>
      <w:r w:rsidR="00F54BCA" w:rsidRPr="00E1520A">
        <w:rPr>
          <w:rFonts w:ascii="Porsche Next TT" w:eastAsia="黑体" w:hAnsi="Porsche Next TT" w:cs="Porsche Next TT"/>
          <w:color w:val="000000" w:themeColor="text1"/>
          <w:sz w:val="21"/>
          <w:szCs w:val="21"/>
        </w:rPr>
        <w:t>参赛选手须准时签到，准时开球。</w:t>
      </w:r>
      <w:r w:rsidR="00181AF6" w:rsidRPr="00E1520A">
        <w:rPr>
          <w:rFonts w:ascii="Porsche Next TT" w:eastAsia="黑体" w:hAnsi="Porsche Next TT" w:cs="Porsche Next TT"/>
          <w:color w:val="000000" w:themeColor="text1"/>
          <w:sz w:val="21"/>
          <w:szCs w:val="21"/>
        </w:rPr>
        <w:t xml:space="preserve"> </w:t>
      </w:r>
      <w:r w:rsidR="00F54BCA" w:rsidRPr="00E1520A">
        <w:rPr>
          <w:rFonts w:ascii="Porsche Next TT" w:eastAsia="黑体" w:hAnsi="Porsche Next TT" w:cs="Porsche Next TT"/>
          <w:color w:val="000000" w:themeColor="text1"/>
          <w:sz w:val="21"/>
          <w:szCs w:val="21"/>
        </w:rPr>
        <w:t>迟到的选手，如得到裁判长允许，可以安排其打球，但其成绩不计入赛事的正式成绩表。</w:t>
      </w:r>
    </w:p>
    <w:p w:rsidR="00CC25C8" w:rsidRPr="00E1520A" w:rsidRDefault="00CC25C8" w:rsidP="00CC25C8">
      <w:pPr>
        <w:pStyle w:val="a3"/>
        <w:spacing w:line="360" w:lineRule="auto"/>
        <w:ind w:left="360" w:firstLineChars="0" w:firstLine="0"/>
        <w:rPr>
          <w:rFonts w:ascii="Porsche Next TT" w:eastAsia="黑体" w:hAnsi="Porsche Next TT" w:cs="Porsche Next TT"/>
          <w:color w:val="000000" w:themeColor="text1"/>
          <w:kern w:val="2"/>
          <w:sz w:val="21"/>
          <w:szCs w:val="21"/>
        </w:rPr>
      </w:pPr>
    </w:p>
    <w:p w:rsidR="00F54BCA" w:rsidRPr="00E1520A" w:rsidRDefault="00F54BCA" w:rsidP="006D316E">
      <w:pPr>
        <w:numPr>
          <w:ilvl w:val="0"/>
          <w:numId w:val="27"/>
        </w:numPr>
        <w:spacing w:line="360" w:lineRule="auto"/>
        <w:rPr>
          <w:rFonts w:ascii="Porsche Next TT" w:eastAsia="黑体" w:hAnsi="Porsche Next TT" w:cs="Porsche Next TT"/>
          <w:b/>
          <w:color w:val="000000" w:themeColor="text1"/>
          <w:kern w:val="2"/>
          <w:sz w:val="21"/>
          <w:szCs w:val="21"/>
        </w:rPr>
      </w:pPr>
      <w:r w:rsidRPr="00E1520A">
        <w:rPr>
          <w:rFonts w:ascii="Porsche Next TT" w:eastAsia="黑体" w:hAnsi="Porsche Next TT" w:cs="Porsche Next TT"/>
          <w:b/>
          <w:color w:val="000000" w:themeColor="text1"/>
          <w:kern w:val="2"/>
          <w:sz w:val="21"/>
          <w:szCs w:val="21"/>
        </w:rPr>
        <w:t>打球速度</w:t>
      </w:r>
      <w:r w:rsidR="00CC25C8" w:rsidRPr="00E1520A">
        <w:rPr>
          <w:rFonts w:ascii="Porsche Next TT" w:eastAsia="黑体" w:hAnsi="Porsche Next TT" w:cs="Porsche Next TT"/>
          <w:b/>
          <w:color w:val="000000" w:themeColor="text1"/>
          <w:kern w:val="2"/>
          <w:sz w:val="21"/>
          <w:szCs w:val="21"/>
        </w:rPr>
        <w:t xml:space="preserve"> </w:t>
      </w:r>
    </w:p>
    <w:p w:rsidR="007807EC" w:rsidRPr="00E1520A" w:rsidRDefault="007807EC" w:rsidP="006D316E">
      <w:pPr>
        <w:pStyle w:val="a3"/>
        <w:numPr>
          <w:ilvl w:val="1"/>
          <w:numId w:val="27"/>
        </w:numPr>
        <w:spacing w:line="360" w:lineRule="auto"/>
        <w:ind w:firstLineChars="0"/>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color w:val="000000" w:themeColor="text1"/>
          <w:kern w:val="2"/>
          <w:sz w:val="21"/>
          <w:szCs w:val="21"/>
        </w:rPr>
        <w:lastRenderedPageBreak/>
        <w:t xml:space="preserve"> </w:t>
      </w:r>
      <w:r w:rsidR="00F54BCA" w:rsidRPr="00E1520A">
        <w:rPr>
          <w:rFonts w:ascii="Porsche Next TT" w:eastAsia="黑体" w:hAnsi="Porsche Next TT" w:cs="Porsche Next TT"/>
          <w:color w:val="000000" w:themeColor="text1"/>
          <w:kern w:val="2"/>
          <w:sz w:val="21"/>
          <w:szCs w:val="21"/>
        </w:rPr>
        <w:t>裁判组有权对整场比赛的进程进行合理监控，如果发现一组或某个选手打球缓慢，裁</w:t>
      </w:r>
      <w:r w:rsidRPr="00E1520A">
        <w:rPr>
          <w:rFonts w:ascii="Porsche Next TT" w:eastAsia="黑体" w:hAnsi="Porsche Next TT" w:cs="Porsche Next TT"/>
          <w:color w:val="000000" w:themeColor="text1"/>
          <w:kern w:val="2"/>
          <w:sz w:val="21"/>
          <w:szCs w:val="21"/>
        </w:rPr>
        <w:t xml:space="preserve"> </w:t>
      </w:r>
      <w:r w:rsidR="00F54BCA" w:rsidRPr="00E1520A">
        <w:rPr>
          <w:rFonts w:ascii="Porsche Next TT" w:eastAsia="黑体" w:hAnsi="Porsche Next TT" w:cs="Porsche Next TT"/>
          <w:color w:val="000000" w:themeColor="text1"/>
          <w:kern w:val="2"/>
          <w:sz w:val="21"/>
          <w:szCs w:val="21"/>
        </w:rPr>
        <w:t>判组将对其进行警告，被警告的选手必须按照裁判员的要求加快其打球速度，否则将被计时。计时开始后，如果该选手在一次击球过程中超过</w:t>
      </w:r>
      <w:r w:rsidR="00F54BCA" w:rsidRPr="00E1520A">
        <w:rPr>
          <w:rFonts w:ascii="Porsche Next TT" w:eastAsia="黑体" w:hAnsi="Porsche Next TT" w:cs="Porsche Next TT"/>
          <w:color w:val="000000" w:themeColor="text1"/>
          <w:kern w:val="2"/>
          <w:sz w:val="21"/>
          <w:szCs w:val="21"/>
        </w:rPr>
        <w:t>40</w:t>
      </w:r>
      <w:r w:rsidR="00F54BCA" w:rsidRPr="00E1520A">
        <w:rPr>
          <w:rFonts w:ascii="Porsche Next TT" w:eastAsia="黑体" w:hAnsi="Porsche Next TT" w:cs="Porsche Next TT"/>
          <w:color w:val="000000" w:themeColor="text1"/>
          <w:kern w:val="2"/>
          <w:sz w:val="21"/>
          <w:szCs w:val="21"/>
        </w:rPr>
        <w:t>秒，他将被视为有一次</w:t>
      </w:r>
      <w:r w:rsidR="0051171B" w:rsidRPr="00E1520A">
        <w:rPr>
          <w:rFonts w:ascii="Porsche Next TT" w:eastAsia="黑体" w:hAnsi="Porsche Next TT" w:cs="Porsche Next TT"/>
          <w:color w:val="000000" w:themeColor="text1"/>
          <w:kern w:val="2"/>
          <w:sz w:val="21"/>
          <w:szCs w:val="21"/>
        </w:rPr>
        <w:t>“</w:t>
      </w:r>
      <w:r w:rsidR="00F54BCA" w:rsidRPr="00E1520A">
        <w:rPr>
          <w:rFonts w:ascii="Porsche Next TT" w:eastAsia="黑体" w:hAnsi="Porsche Next TT" w:cs="Porsche Next TT"/>
          <w:color w:val="000000" w:themeColor="text1"/>
          <w:kern w:val="2"/>
          <w:sz w:val="21"/>
          <w:szCs w:val="21"/>
        </w:rPr>
        <w:t>延时</w:t>
      </w:r>
      <w:r w:rsidR="0051171B" w:rsidRPr="00E1520A">
        <w:rPr>
          <w:rFonts w:ascii="Porsche Next TT" w:eastAsia="黑体" w:hAnsi="Porsche Next TT" w:cs="Porsche Next TT"/>
          <w:color w:val="000000" w:themeColor="text1"/>
          <w:kern w:val="2"/>
          <w:sz w:val="21"/>
          <w:szCs w:val="21"/>
        </w:rPr>
        <w:t>”</w:t>
      </w:r>
      <w:r w:rsidR="00F54BCA" w:rsidRPr="00E1520A">
        <w:rPr>
          <w:rFonts w:ascii="Porsche Next TT" w:eastAsia="黑体" w:hAnsi="Porsche Next TT" w:cs="Porsche Next TT"/>
          <w:color w:val="000000" w:themeColor="text1"/>
          <w:kern w:val="2"/>
          <w:sz w:val="21"/>
          <w:szCs w:val="21"/>
        </w:rPr>
        <w:t>。</w:t>
      </w:r>
    </w:p>
    <w:p w:rsidR="00CC25C8" w:rsidRPr="00E1520A" w:rsidRDefault="00CC25C8" w:rsidP="00BF6951">
      <w:pPr>
        <w:spacing w:line="360" w:lineRule="auto"/>
        <w:rPr>
          <w:rFonts w:ascii="Porsche Next TT" w:eastAsia="黑体" w:hAnsi="Porsche Next TT" w:cs="Porsche Next TT"/>
          <w:color w:val="000000" w:themeColor="text1"/>
          <w:kern w:val="2"/>
          <w:sz w:val="21"/>
          <w:szCs w:val="21"/>
        </w:rPr>
      </w:pPr>
    </w:p>
    <w:p w:rsidR="00F54BCA" w:rsidRPr="00E1520A" w:rsidRDefault="00F54BCA" w:rsidP="006D316E">
      <w:pPr>
        <w:numPr>
          <w:ilvl w:val="1"/>
          <w:numId w:val="27"/>
        </w:numPr>
        <w:spacing w:line="360" w:lineRule="auto"/>
        <w:ind w:left="567" w:hanging="567"/>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color w:val="000000" w:themeColor="text1"/>
          <w:kern w:val="2"/>
          <w:sz w:val="21"/>
          <w:szCs w:val="21"/>
        </w:rPr>
        <w:t>违反条件的处罚：</w:t>
      </w:r>
      <w:r w:rsidR="00CC25C8" w:rsidRPr="00E1520A">
        <w:rPr>
          <w:rFonts w:ascii="Porsche Next TT" w:eastAsia="黑体" w:hAnsi="Porsche Next TT" w:cs="Porsche Next TT"/>
          <w:color w:val="000000" w:themeColor="text1"/>
          <w:kern w:val="2"/>
          <w:sz w:val="21"/>
          <w:szCs w:val="21"/>
        </w:rPr>
        <w:t xml:space="preserve"> </w:t>
      </w:r>
    </w:p>
    <w:p w:rsidR="00BF6951" w:rsidRPr="00E1520A" w:rsidRDefault="00F54BCA" w:rsidP="00250112">
      <w:pPr>
        <w:spacing w:line="280" w:lineRule="exact"/>
        <w:ind w:leftChars="151" w:left="362" w:firstLineChars="20" w:firstLine="42"/>
        <w:rPr>
          <w:rFonts w:ascii="Porsche Next TT" w:eastAsia="黑体" w:hAnsi="Porsche Next TT" w:cs="Porsche Next TT"/>
          <w:kern w:val="2"/>
          <w:sz w:val="21"/>
          <w:szCs w:val="21"/>
        </w:rPr>
      </w:pPr>
      <w:r w:rsidRPr="00E1520A">
        <w:rPr>
          <w:rFonts w:ascii="Porsche Next TT" w:eastAsia="黑体" w:hAnsi="Porsche Next TT" w:cs="Porsche Next TT"/>
          <w:color w:val="000000" w:themeColor="text1"/>
          <w:kern w:val="2"/>
          <w:sz w:val="21"/>
          <w:szCs w:val="21"/>
        </w:rPr>
        <w:t>一次延时</w:t>
      </w:r>
      <w:r w:rsidRPr="00E1520A">
        <w:rPr>
          <w:rFonts w:ascii="Porsche Next TT" w:eastAsia="黑体" w:hAnsi="Porsche Next TT" w:cs="Porsche Next TT"/>
          <w:color w:val="000000" w:themeColor="text1"/>
          <w:kern w:val="2"/>
          <w:sz w:val="21"/>
          <w:szCs w:val="21"/>
        </w:rPr>
        <w:t xml:space="preserve"> — </w:t>
      </w:r>
      <w:r w:rsidRPr="00E1520A">
        <w:rPr>
          <w:rFonts w:ascii="Porsche Next TT" w:eastAsia="黑体" w:hAnsi="Porsche Next TT" w:cs="Porsche Next TT"/>
          <w:color w:val="000000" w:themeColor="text1"/>
          <w:kern w:val="2"/>
          <w:sz w:val="21"/>
          <w:szCs w:val="21"/>
        </w:rPr>
        <w:t>裁判对其进行口头警告</w:t>
      </w:r>
    </w:p>
    <w:p w:rsidR="00BF6951" w:rsidRPr="00E1520A" w:rsidRDefault="00F54BCA" w:rsidP="00250112">
      <w:pPr>
        <w:spacing w:line="280" w:lineRule="exact"/>
        <w:ind w:leftChars="151" w:left="362" w:firstLineChars="20" w:firstLine="42"/>
        <w:rPr>
          <w:rFonts w:ascii="Porsche Next TT" w:eastAsia="黑体" w:hAnsi="Porsche Next TT" w:cs="Porsche Next TT"/>
          <w:kern w:val="2"/>
          <w:sz w:val="21"/>
          <w:szCs w:val="21"/>
        </w:rPr>
      </w:pPr>
      <w:r w:rsidRPr="00E1520A">
        <w:rPr>
          <w:rFonts w:ascii="Porsche Next TT" w:eastAsia="黑体" w:hAnsi="Porsche Next TT" w:cs="Porsche Next TT"/>
          <w:color w:val="000000" w:themeColor="text1"/>
          <w:kern w:val="2"/>
          <w:sz w:val="21"/>
          <w:szCs w:val="21"/>
        </w:rPr>
        <w:t>两次延时</w:t>
      </w:r>
      <w:r w:rsidRPr="00E1520A">
        <w:rPr>
          <w:rFonts w:ascii="Porsche Next TT" w:eastAsia="黑体" w:hAnsi="Porsche Next TT" w:cs="Porsche Next TT"/>
          <w:color w:val="000000" w:themeColor="text1"/>
          <w:kern w:val="2"/>
          <w:sz w:val="21"/>
          <w:szCs w:val="21"/>
        </w:rPr>
        <w:t xml:space="preserve"> — </w:t>
      </w:r>
      <w:r w:rsidRPr="00E1520A">
        <w:rPr>
          <w:rFonts w:ascii="Porsche Next TT" w:eastAsia="黑体" w:hAnsi="Porsche Next TT" w:cs="Porsche Next TT"/>
          <w:color w:val="000000" w:themeColor="text1"/>
          <w:kern w:val="2"/>
          <w:sz w:val="21"/>
          <w:szCs w:val="21"/>
        </w:rPr>
        <w:t>罚</w:t>
      </w:r>
      <w:r w:rsidRPr="00E1520A">
        <w:rPr>
          <w:rFonts w:ascii="Porsche Next TT" w:eastAsia="黑体" w:hAnsi="Porsche Next TT" w:cs="Porsche Next TT"/>
          <w:color w:val="000000" w:themeColor="text1"/>
          <w:kern w:val="2"/>
          <w:sz w:val="21"/>
          <w:szCs w:val="21"/>
        </w:rPr>
        <w:t>1</w:t>
      </w:r>
      <w:r w:rsidRPr="00E1520A">
        <w:rPr>
          <w:rFonts w:ascii="Porsche Next TT" w:eastAsia="黑体" w:hAnsi="Porsche Next TT" w:cs="Porsche Next TT"/>
          <w:color w:val="000000" w:themeColor="text1"/>
          <w:kern w:val="2"/>
          <w:sz w:val="21"/>
          <w:szCs w:val="21"/>
        </w:rPr>
        <w:t>杆</w:t>
      </w:r>
    </w:p>
    <w:p w:rsidR="00250112" w:rsidRPr="00E1520A" w:rsidRDefault="00F54BCA" w:rsidP="00250112">
      <w:pPr>
        <w:spacing w:line="280" w:lineRule="exact"/>
        <w:ind w:leftChars="151" w:left="362" w:firstLineChars="20" w:firstLine="42"/>
        <w:rPr>
          <w:rFonts w:ascii="Porsche Next TT" w:eastAsia="黑体" w:hAnsi="Porsche Next TT" w:cs="Porsche Next TT"/>
          <w:kern w:val="2"/>
          <w:sz w:val="21"/>
          <w:szCs w:val="21"/>
        </w:rPr>
      </w:pPr>
      <w:r w:rsidRPr="00E1520A">
        <w:rPr>
          <w:rFonts w:ascii="Porsche Next TT" w:eastAsia="黑体" w:hAnsi="Porsche Next TT" w:cs="Porsche Next TT"/>
          <w:color w:val="000000" w:themeColor="text1"/>
          <w:kern w:val="2"/>
          <w:sz w:val="21"/>
          <w:szCs w:val="21"/>
        </w:rPr>
        <w:t>三次延时</w:t>
      </w:r>
      <w:r w:rsidRPr="00E1520A">
        <w:rPr>
          <w:rFonts w:ascii="Porsche Next TT" w:eastAsia="黑体" w:hAnsi="Porsche Next TT" w:cs="Porsche Next TT"/>
          <w:color w:val="000000" w:themeColor="text1"/>
          <w:kern w:val="2"/>
          <w:sz w:val="21"/>
          <w:szCs w:val="21"/>
        </w:rPr>
        <w:t xml:space="preserve"> — </w:t>
      </w:r>
      <w:r w:rsidRPr="00E1520A">
        <w:rPr>
          <w:rFonts w:ascii="Porsche Next TT" w:eastAsia="黑体" w:hAnsi="Porsche Next TT" w:cs="Porsche Next TT"/>
          <w:color w:val="000000" w:themeColor="text1"/>
          <w:kern w:val="2"/>
          <w:sz w:val="21"/>
          <w:szCs w:val="21"/>
        </w:rPr>
        <w:t>罚</w:t>
      </w:r>
      <w:r w:rsidRPr="00E1520A">
        <w:rPr>
          <w:rFonts w:ascii="Porsche Next TT" w:eastAsia="黑体" w:hAnsi="Porsche Next TT" w:cs="Porsche Next TT"/>
          <w:color w:val="000000" w:themeColor="text1"/>
          <w:kern w:val="2"/>
          <w:sz w:val="21"/>
          <w:szCs w:val="21"/>
        </w:rPr>
        <w:t>2</w:t>
      </w:r>
      <w:r w:rsidRPr="00E1520A">
        <w:rPr>
          <w:rFonts w:ascii="Porsche Next TT" w:eastAsia="黑体" w:hAnsi="Porsche Next TT" w:cs="Porsche Next TT"/>
          <w:color w:val="000000" w:themeColor="text1"/>
          <w:kern w:val="2"/>
          <w:sz w:val="21"/>
          <w:szCs w:val="21"/>
        </w:rPr>
        <w:t>杆</w:t>
      </w:r>
      <w:r w:rsidR="00546D1D" w:rsidRPr="00E1520A">
        <w:rPr>
          <w:rFonts w:ascii="Porsche Next TT" w:eastAsia="黑体" w:hAnsi="Porsche Next TT" w:cs="Porsche Next TT"/>
          <w:color w:val="000000" w:themeColor="text1"/>
          <w:kern w:val="2"/>
          <w:sz w:val="21"/>
          <w:szCs w:val="21"/>
        </w:rPr>
        <w:t xml:space="preserve">          </w:t>
      </w:r>
    </w:p>
    <w:p w:rsidR="007807EC" w:rsidRPr="00E1520A" w:rsidRDefault="00F54BCA" w:rsidP="00250112">
      <w:pPr>
        <w:spacing w:line="280" w:lineRule="exact"/>
        <w:ind w:leftChars="151" w:left="362" w:firstLineChars="20" w:firstLine="42"/>
        <w:rPr>
          <w:rFonts w:ascii="Porsche Next TT" w:eastAsia="黑体" w:hAnsi="Porsche Next TT" w:cs="Porsche Next TT"/>
          <w:kern w:val="2"/>
          <w:sz w:val="21"/>
          <w:szCs w:val="21"/>
        </w:rPr>
      </w:pPr>
      <w:r w:rsidRPr="00E1520A">
        <w:rPr>
          <w:rFonts w:ascii="Porsche Next TT" w:eastAsia="黑体" w:hAnsi="Porsche Next TT" w:cs="Porsche Next TT"/>
          <w:color w:val="000000" w:themeColor="text1"/>
          <w:kern w:val="2"/>
          <w:sz w:val="21"/>
          <w:szCs w:val="21"/>
        </w:rPr>
        <w:t>四次延时</w:t>
      </w:r>
      <w:r w:rsidRPr="00E1520A">
        <w:rPr>
          <w:rFonts w:ascii="Porsche Next TT" w:eastAsia="黑体" w:hAnsi="Porsche Next TT" w:cs="Porsche Next TT"/>
          <w:color w:val="000000" w:themeColor="text1"/>
          <w:kern w:val="2"/>
          <w:sz w:val="21"/>
          <w:szCs w:val="21"/>
        </w:rPr>
        <w:t xml:space="preserve"> — </w:t>
      </w:r>
      <w:r w:rsidRPr="00E1520A">
        <w:rPr>
          <w:rFonts w:ascii="Porsche Next TT" w:eastAsia="黑体" w:hAnsi="Porsche Next TT" w:cs="Porsche Next TT"/>
          <w:color w:val="000000" w:themeColor="text1"/>
          <w:kern w:val="2"/>
          <w:sz w:val="21"/>
          <w:szCs w:val="21"/>
        </w:rPr>
        <w:t>取消比赛资格</w:t>
      </w:r>
      <w:r w:rsidR="00250112" w:rsidRPr="00E1520A">
        <w:rPr>
          <w:rFonts w:ascii="Porsche Next TT" w:eastAsia="黑体" w:hAnsi="Porsche Next TT" w:cs="Porsche Next TT"/>
          <w:color w:val="000000" w:themeColor="text1"/>
          <w:kern w:val="2"/>
          <w:sz w:val="21"/>
          <w:szCs w:val="21"/>
        </w:rPr>
        <w:t xml:space="preserve"> </w:t>
      </w:r>
    </w:p>
    <w:p w:rsidR="007807EC" w:rsidRPr="00E1520A" w:rsidRDefault="00F54BCA" w:rsidP="006D316E">
      <w:pPr>
        <w:numPr>
          <w:ilvl w:val="1"/>
          <w:numId w:val="27"/>
        </w:numPr>
        <w:spacing w:line="360" w:lineRule="auto"/>
        <w:ind w:left="567" w:hanging="567"/>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color w:val="000000" w:themeColor="text1"/>
          <w:kern w:val="2"/>
          <w:sz w:val="21"/>
          <w:szCs w:val="21"/>
        </w:rPr>
        <w:t>已到选手击球顺序时，计时即开始。</w:t>
      </w:r>
    </w:p>
    <w:p w:rsidR="00F54BCA" w:rsidRPr="00E1520A" w:rsidRDefault="00F54BCA" w:rsidP="006D316E">
      <w:pPr>
        <w:numPr>
          <w:ilvl w:val="0"/>
          <w:numId w:val="27"/>
        </w:numPr>
        <w:spacing w:line="360" w:lineRule="auto"/>
        <w:rPr>
          <w:rFonts w:ascii="Porsche Next TT" w:eastAsia="黑体" w:hAnsi="Porsche Next TT" w:cs="Porsche Next TT"/>
          <w:b/>
          <w:color w:val="000000" w:themeColor="text1"/>
          <w:kern w:val="2"/>
          <w:sz w:val="21"/>
          <w:szCs w:val="21"/>
        </w:rPr>
      </w:pPr>
      <w:r w:rsidRPr="00E1520A">
        <w:rPr>
          <w:rFonts w:ascii="Porsche Next TT" w:eastAsia="黑体" w:hAnsi="Porsche Next TT" w:cs="Porsche Next TT"/>
          <w:b/>
          <w:color w:val="000000" w:themeColor="text1"/>
          <w:kern w:val="2"/>
          <w:sz w:val="21"/>
          <w:szCs w:val="21"/>
        </w:rPr>
        <w:t>每洞最大杆数规定</w:t>
      </w:r>
      <w:r w:rsidR="00250112" w:rsidRPr="00E1520A">
        <w:rPr>
          <w:rFonts w:ascii="Porsche Next TT" w:eastAsia="黑体" w:hAnsi="Porsche Next TT" w:cs="Porsche Next TT"/>
          <w:b/>
          <w:color w:val="000000" w:themeColor="text1"/>
          <w:kern w:val="2"/>
          <w:sz w:val="21"/>
          <w:szCs w:val="21"/>
        </w:rPr>
        <w:t xml:space="preserve"> </w:t>
      </w:r>
    </w:p>
    <w:p w:rsidR="00250112" w:rsidRPr="00E1520A" w:rsidRDefault="007807EC" w:rsidP="00250112">
      <w:pPr>
        <w:spacing w:line="280" w:lineRule="exact"/>
        <w:ind w:leftChars="176" w:left="422"/>
        <w:rPr>
          <w:rFonts w:ascii="Porsche Next TT" w:eastAsia="黑体" w:hAnsi="Porsche Next TT" w:cs="Porsche Next TT"/>
          <w:kern w:val="2"/>
          <w:sz w:val="21"/>
          <w:szCs w:val="21"/>
        </w:rPr>
      </w:pPr>
      <w:r w:rsidRPr="00E1520A">
        <w:rPr>
          <w:rFonts w:ascii="Porsche Next TT" w:eastAsia="黑体" w:hAnsi="Porsche Next TT" w:cs="Porsche Next TT"/>
          <w:color w:val="000000" w:themeColor="text1"/>
          <w:kern w:val="2"/>
          <w:sz w:val="21"/>
          <w:szCs w:val="21"/>
        </w:rPr>
        <w:t>9.1</w:t>
      </w:r>
      <w:r w:rsidR="00784C20" w:rsidRPr="00E1520A">
        <w:rPr>
          <w:rFonts w:ascii="Porsche Next TT" w:eastAsia="黑体" w:hAnsi="Porsche Next TT" w:cs="Porsche Next TT"/>
          <w:color w:val="000000" w:themeColor="text1"/>
          <w:kern w:val="2"/>
          <w:sz w:val="21"/>
          <w:szCs w:val="21"/>
        </w:rPr>
        <w:t xml:space="preserve">  </w:t>
      </w:r>
      <w:r w:rsidR="00784C20" w:rsidRPr="00E1520A">
        <w:rPr>
          <w:rFonts w:ascii="Porsche Next TT" w:eastAsia="黑体" w:hAnsi="Porsche Next TT" w:cs="Porsche Next TT"/>
          <w:color w:val="000000" w:themeColor="text1"/>
          <w:kern w:val="2"/>
          <w:sz w:val="21"/>
          <w:szCs w:val="21"/>
        </w:rPr>
        <w:t>为保证比赛顺畅，组委会规定参加比赛的选手完成各洞的最大杆数为：</w:t>
      </w:r>
      <w:r w:rsidR="00784C20" w:rsidRPr="00E1520A">
        <w:rPr>
          <w:rFonts w:ascii="Porsche Next TT" w:eastAsia="黑体" w:hAnsi="Porsche Next TT" w:cs="Porsche Next TT"/>
          <w:color w:val="000000" w:themeColor="text1"/>
          <w:kern w:val="2"/>
          <w:sz w:val="21"/>
          <w:szCs w:val="21"/>
        </w:rPr>
        <w:t xml:space="preserve"> </w:t>
      </w:r>
      <w:r w:rsidR="00250112" w:rsidRPr="00E1520A">
        <w:rPr>
          <w:rFonts w:ascii="Porsche Next TT" w:eastAsia="黑体" w:hAnsi="Porsche Next TT" w:cs="Porsche Next TT"/>
          <w:kern w:val="2"/>
          <w:sz w:val="21"/>
          <w:szCs w:val="21"/>
        </w:rPr>
        <w:t xml:space="preserve"> </w:t>
      </w:r>
    </w:p>
    <w:p w:rsidR="00784C20" w:rsidRPr="00E1520A" w:rsidRDefault="00784C20" w:rsidP="006D316E">
      <w:pPr>
        <w:spacing w:line="360" w:lineRule="auto"/>
        <w:rPr>
          <w:rFonts w:ascii="Porsche Next TT" w:eastAsia="黑体" w:hAnsi="Porsche Next TT" w:cs="Porsche Next TT"/>
          <w:color w:val="000000" w:themeColor="text1"/>
          <w:kern w:val="2"/>
          <w:sz w:val="21"/>
          <w:szCs w:val="21"/>
        </w:rPr>
      </w:pPr>
    </w:p>
    <w:p w:rsidR="00784C20" w:rsidRPr="00E1520A" w:rsidRDefault="00784C20" w:rsidP="00250112">
      <w:pPr>
        <w:spacing w:line="280" w:lineRule="exact"/>
        <w:ind w:leftChars="187" w:left="564" w:hangingChars="55" w:hanging="115"/>
        <w:rPr>
          <w:rFonts w:ascii="Porsche Next TT" w:eastAsia="黑体" w:hAnsi="Porsche Next TT" w:cs="Porsche Next TT"/>
          <w:kern w:val="2"/>
          <w:sz w:val="21"/>
          <w:szCs w:val="21"/>
        </w:rPr>
      </w:pPr>
      <w:r w:rsidRPr="00E1520A">
        <w:rPr>
          <w:rFonts w:ascii="Porsche Next TT" w:eastAsia="黑体" w:hAnsi="Porsche Next TT" w:cs="Porsche Next TT"/>
          <w:color w:val="000000" w:themeColor="text1"/>
          <w:kern w:val="2"/>
          <w:sz w:val="21"/>
          <w:szCs w:val="21"/>
        </w:rPr>
        <w:t>Par 3</w:t>
      </w:r>
      <w:r w:rsidRPr="00E1520A">
        <w:rPr>
          <w:rFonts w:ascii="Porsche Next TT" w:eastAsia="黑体" w:hAnsi="Porsche Next TT" w:cs="Porsche Next TT"/>
          <w:color w:val="000000" w:themeColor="text1"/>
          <w:kern w:val="2"/>
          <w:sz w:val="21"/>
          <w:szCs w:val="21"/>
        </w:rPr>
        <w:t>：最大杆数－</w:t>
      </w:r>
      <w:r w:rsidRPr="00E1520A">
        <w:rPr>
          <w:rFonts w:ascii="Porsche Next TT" w:eastAsia="黑体" w:hAnsi="Porsche Next TT" w:cs="Porsche Next TT"/>
          <w:color w:val="000000" w:themeColor="text1"/>
          <w:kern w:val="2"/>
          <w:sz w:val="21"/>
          <w:szCs w:val="21"/>
        </w:rPr>
        <w:t>7</w:t>
      </w:r>
    </w:p>
    <w:p w:rsidR="00250112" w:rsidRPr="00E1520A" w:rsidRDefault="00784C20" w:rsidP="00250112">
      <w:pPr>
        <w:spacing w:line="280" w:lineRule="exact"/>
        <w:ind w:firstLine="420"/>
        <w:rPr>
          <w:rFonts w:ascii="Porsche Next TT" w:eastAsia="黑体" w:hAnsi="Porsche Next TT" w:cs="Porsche Next TT"/>
          <w:kern w:val="2"/>
          <w:sz w:val="21"/>
          <w:szCs w:val="21"/>
        </w:rPr>
      </w:pPr>
      <w:r w:rsidRPr="00E1520A">
        <w:rPr>
          <w:rFonts w:ascii="Porsche Next TT" w:eastAsia="黑体" w:hAnsi="Porsche Next TT" w:cs="Porsche Next TT"/>
          <w:color w:val="000000" w:themeColor="text1"/>
          <w:kern w:val="2"/>
          <w:sz w:val="21"/>
          <w:szCs w:val="21"/>
        </w:rPr>
        <w:t>当选手一洞杆数达到</w:t>
      </w:r>
      <w:r w:rsidRPr="00E1520A">
        <w:rPr>
          <w:rFonts w:ascii="Porsche Next TT" w:eastAsia="黑体" w:hAnsi="Porsche Next TT" w:cs="Porsche Next TT"/>
          <w:color w:val="000000" w:themeColor="text1"/>
          <w:kern w:val="2"/>
          <w:sz w:val="21"/>
          <w:szCs w:val="21"/>
        </w:rPr>
        <w:t>7</w:t>
      </w:r>
      <w:r w:rsidRPr="00E1520A">
        <w:rPr>
          <w:rFonts w:ascii="Porsche Next TT" w:eastAsia="黑体" w:hAnsi="Porsche Next TT" w:cs="Porsche Next TT"/>
          <w:color w:val="000000" w:themeColor="text1"/>
          <w:kern w:val="2"/>
          <w:sz w:val="21"/>
          <w:szCs w:val="21"/>
        </w:rPr>
        <w:t>杆，必须停止击球，前往下一洞。</w:t>
      </w:r>
      <w:r w:rsidR="00250112" w:rsidRPr="00E1520A">
        <w:rPr>
          <w:rFonts w:ascii="Porsche Next TT" w:eastAsia="黑体" w:hAnsi="Porsche Next TT" w:cs="Porsche Next TT"/>
          <w:kern w:val="2"/>
          <w:sz w:val="21"/>
          <w:szCs w:val="21"/>
        </w:rPr>
        <w:t xml:space="preserve">    </w:t>
      </w:r>
    </w:p>
    <w:p w:rsidR="00784C20" w:rsidRPr="00E1520A" w:rsidRDefault="00784C20" w:rsidP="006D316E">
      <w:pPr>
        <w:spacing w:line="360" w:lineRule="auto"/>
        <w:ind w:leftChars="236" w:left="566"/>
        <w:rPr>
          <w:rFonts w:ascii="Porsche Next TT" w:eastAsia="黑体" w:hAnsi="Porsche Next TT" w:cs="Porsche Next TT"/>
          <w:color w:val="000000" w:themeColor="text1"/>
          <w:kern w:val="2"/>
          <w:sz w:val="21"/>
          <w:szCs w:val="21"/>
        </w:rPr>
      </w:pPr>
    </w:p>
    <w:p w:rsidR="00784C20" w:rsidRPr="00E1520A" w:rsidRDefault="00784C20" w:rsidP="00250112">
      <w:pPr>
        <w:spacing w:line="280" w:lineRule="exact"/>
        <w:ind w:leftChars="187" w:left="564" w:hangingChars="55" w:hanging="115"/>
        <w:rPr>
          <w:rFonts w:ascii="Porsche Next TT" w:eastAsia="黑体" w:hAnsi="Porsche Next TT" w:cs="Porsche Next TT"/>
          <w:kern w:val="2"/>
          <w:sz w:val="21"/>
          <w:szCs w:val="21"/>
        </w:rPr>
      </w:pPr>
      <w:r w:rsidRPr="00E1520A">
        <w:rPr>
          <w:rFonts w:ascii="Porsche Next TT" w:eastAsia="黑体" w:hAnsi="Porsche Next TT" w:cs="Porsche Next TT"/>
          <w:color w:val="000000" w:themeColor="text1"/>
          <w:kern w:val="2"/>
          <w:sz w:val="21"/>
          <w:szCs w:val="21"/>
        </w:rPr>
        <w:t>Par 4</w:t>
      </w:r>
      <w:r w:rsidRPr="00E1520A">
        <w:rPr>
          <w:rFonts w:ascii="Porsche Next TT" w:eastAsia="黑体" w:hAnsi="Porsche Next TT" w:cs="Porsche Next TT"/>
          <w:color w:val="000000" w:themeColor="text1"/>
          <w:kern w:val="2"/>
          <w:sz w:val="21"/>
          <w:szCs w:val="21"/>
        </w:rPr>
        <w:t>：最大杆数－</w:t>
      </w:r>
      <w:r w:rsidRPr="00E1520A">
        <w:rPr>
          <w:rFonts w:ascii="Porsche Next TT" w:eastAsia="黑体" w:hAnsi="Porsche Next TT" w:cs="Porsche Next TT"/>
          <w:color w:val="000000" w:themeColor="text1"/>
          <w:kern w:val="2"/>
          <w:sz w:val="21"/>
          <w:szCs w:val="21"/>
        </w:rPr>
        <w:t>9</w:t>
      </w:r>
      <w:r w:rsidR="00250112" w:rsidRPr="00E1520A">
        <w:rPr>
          <w:rFonts w:ascii="Porsche Next TT" w:eastAsia="黑体" w:hAnsi="Porsche Next TT" w:cs="Porsche Next TT"/>
          <w:color w:val="000000" w:themeColor="text1"/>
          <w:kern w:val="2"/>
          <w:sz w:val="21"/>
          <w:szCs w:val="21"/>
        </w:rPr>
        <w:t xml:space="preserve">  </w:t>
      </w:r>
    </w:p>
    <w:p w:rsidR="00250112" w:rsidRPr="00E1520A" w:rsidRDefault="00784C20" w:rsidP="00250112">
      <w:pPr>
        <w:spacing w:line="280" w:lineRule="exact"/>
        <w:ind w:leftChars="187" w:left="564" w:hangingChars="55" w:hanging="115"/>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color w:val="000000" w:themeColor="text1"/>
          <w:kern w:val="2"/>
          <w:sz w:val="21"/>
          <w:szCs w:val="21"/>
        </w:rPr>
        <w:t>当选手一洞杆数达到</w:t>
      </w:r>
      <w:r w:rsidRPr="00E1520A">
        <w:rPr>
          <w:rFonts w:ascii="Porsche Next TT" w:eastAsia="黑体" w:hAnsi="Porsche Next TT" w:cs="Porsche Next TT"/>
          <w:color w:val="000000" w:themeColor="text1"/>
          <w:kern w:val="2"/>
          <w:sz w:val="21"/>
          <w:szCs w:val="21"/>
        </w:rPr>
        <w:t>9</w:t>
      </w:r>
      <w:r w:rsidRPr="00E1520A">
        <w:rPr>
          <w:rFonts w:ascii="Porsche Next TT" w:eastAsia="黑体" w:hAnsi="Porsche Next TT" w:cs="Porsche Next TT"/>
          <w:color w:val="000000" w:themeColor="text1"/>
          <w:kern w:val="2"/>
          <w:sz w:val="21"/>
          <w:szCs w:val="21"/>
        </w:rPr>
        <w:t>杆，必须停止击球，前往下一洞。</w:t>
      </w:r>
    </w:p>
    <w:p w:rsidR="00784C20" w:rsidRPr="00E1520A" w:rsidRDefault="00784C20" w:rsidP="006D316E">
      <w:pPr>
        <w:spacing w:line="360" w:lineRule="auto"/>
        <w:ind w:leftChars="236" w:left="566"/>
        <w:rPr>
          <w:rFonts w:ascii="Porsche Next TT" w:eastAsia="黑体" w:hAnsi="Porsche Next TT" w:cs="Porsche Next TT"/>
          <w:color w:val="000000" w:themeColor="text1"/>
          <w:kern w:val="2"/>
          <w:sz w:val="21"/>
          <w:szCs w:val="21"/>
        </w:rPr>
      </w:pPr>
    </w:p>
    <w:p w:rsidR="00784C20" w:rsidRPr="00E1520A" w:rsidRDefault="00784C20" w:rsidP="00250112">
      <w:pPr>
        <w:spacing w:line="280" w:lineRule="exact"/>
        <w:ind w:leftChars="187" w:left="564" w:hangingChars="55" w:hanging="115"/>
        <w:rPr>
          <w:rFonts w:ascii="Porsche Next TT" w:eastAsia="黑体" w:hAnsi="Porsche Next TT" w:cs="Porsche Next TT"/>
          <w:kern w:val="2"/>
          <w:sz w:val="21"/>
          <w:szCs w:val="21"/>
        </w:rPr>
      </w:pPr>
      <w:r w:rsidRPr="00E1520A">
        <w:rPr>
          <w:rFonts w:ascii="Porsche Next TT" w:eastAsia="黑体" w:hAnsi="Porsche Next TT" w:cs="Porsche Next TT"/>
          <w:color w:val="000000" w:themeColor="text1"/>
          <w:kern w:val="2"/>
          <w:sz w:val="21"/>
          <w:szCs w:val="21"/>
        </w:rPr>
        <w:t>Par 5</w:t>
      </w:r>
      <w:r w:rsidRPr="00E1520A">
        <w:rPr>
          <w:rFonts w:ascii="Porsche Next TT" w:eastAsia="黑体" w:hAnsi="Porsche Next TT" w:cs="Porsche Next TT"/>
          <w:color w:val="000000" w:themeColor="text1"/>
          <w:kern w:val="2"/>
          <w:sz w:val="21"/>
          <w:szCs w:val="21"/>
        </w:rPr>
        <w:t>：最大杆数－</w:t>
      </w:r>
      <w:r w:rsidRPr="00E1520A">
        <w:rPr>
          <w:rFonts w:ascii="Porsche Next TT" w:eastAsia="黑体" w:hAnsi="Porsche Next TT" w:cs="Porsche Next TT"/>
          <w:color w:val="000000" w:themeColor="text1"/>
          <w:kern w:val="2"/>
          <w:sz w:val="21"/>
          <w:szCs w:val="21"/>
        </w:rPr>
        <w:t>11</w:t>
      </w:r>
      <w:r w:rsidR="00250112" w:rsidRPr="00E1520A">
        <w:rPr>
          <w:rFonts w:ascii="Porsche Next TT" w:eastAsia="黑体" w:hAnsi="Porsche Next TT" w:cs="Porsche Next TT"/>
          <w:color w:val="000000" w:themeColor="text1"/>
          <w:kern w:val="2"/>
          <w:sz w:val="21"/>
          <w:szCs w:val="21"/>
        </w:rPr>
        <w:t xml:space="preserve"> </w:t>
      </w:r>
    </w:p>
    <w:p w:rsidR="00784C20" w:rsidRPr="00E1520A" w:rsidRDefault="00784C20" w:rsidP="006D316E">
      <w:pPr>
        <w:spacing w:line="360" w:lineRule="auto"/>
        <w:ind w:leftChars="236" w:left="566"/>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color w:val="000000" w:themeColor="text1"/>
          <w:kern w:val="2"/>
          <w:sz w:val="21"/>
          <w:szCs w:val="21"/>
        </w:rPr>
        <w:t>当选手一洞杆数达到</w:t>
      </w:r>
      <w:r w:rsidRPr="00E1520A">
        <w:rPr>
          <w:rFonts w:ascii="Porsche Next TT" w:eastAsia="黑体" w:hAnsi="Porsche Next TT" w:cs="Porsche Next TT"/>
          <w:color w:val="000000" w:themeColor="text1"/>
          <w:kern w:val="2"/>
          <w:sz w:val="21"/>
          <w:szCs w:val="21"/>
        </w:rPr>
        <w:t>11</w:t>
      </w:r>
      <w:r w:rsidRPr="00E1520A">
        <w:rPr>
          <w:rFonts w:ascii="Porsche Next TT" w:eastAsia="黑体" w:hAnsi="Porsche Next TT" w:cs="Porsche Next TT"/>
          <w:color w:val="000000" w:themeColor="text1"/>
          <w:kern w:val="2"/>
          <w:sz w:val="21"/>
          <w:szCs w:val="21"/>
        </w:rPr>
        <w:t>杆，必须停止击球，前往下一洞。</w:t>
      </w:r>
    </w:p>
    <w:p w:rsidR="00250112" w:rsidRPr="00E1520A" w:rsidRDefault="00250112" w:rsidP="006D316E">
      <w:pPr>
        <w:spacing w:line="360" w:lineRule="auto"/>
        <w:ind w:leftChars="236" w:left="566"/>
        <w:rPr>
          <w:rFonts w:ascii="Porsche Next TT" w:eastAsia="黑体" w:hAnsi="Porsche Next TT" w:cs="Porsche Next TT"/>
          <w:color w:val="000000" w:themeColor="text1"/>
          <w:kern w:val="2"/>
          <w:sz w:val="21"/>
          <w:szCs w:val="21"/>
        </w:rPr>
      </w:pPr>
    </w:p>
    <w:p w:rsidR="00250112" w:rsidRPr="00E1520A" w:rsidRDefault="00784C20" w:rsidP="00250112">
      <w:pPr>
        <w:ind w:leftChars="176" w:left="422"/>
        <w:rPr>
          <w:rFonts w:ascii="Porsche Next TT" w:eastAsia="黑体" w:hAnsi="Porsche Next TT" w:cs="Porsche Next TT"/>
          <w:b/>
          <w:kern w:val="2"/>
          <w:sz w:val="21"/>
          <w:szCs w:val="21"/>
        </w:rPr>
      </w:pPr>
      <w:r w:rsidRPr="00E1520A">
        <w:rPr>
          <w:rFonts w:ascii="Porsche Next TT" w:eastAsia="黑体" w:hAnsi="Porsche Next TT" w:cs="Porsche Next TT"/>
          <w:color w:val="000000" w:themeColor="text1"/>
          <w:kern w:val="2"/>
          <w:sz w:val="21"/>
          <w:szCs w:val="21"/>
        </w:rPr>
        <w:t>注：当选手一洞成绩达到上述规定最大杆数时，必须停止该洞击球，前往下一洞，并以该洞的最大杆数作为该洞的成绩。</w:t>
      </w:r>
    </w:p>
    <w:p w:rsidR="007807EC" w:rsidRPr="00E1520A" w:rsidRDefault="007807EC" w:rsidP="006D316E">
      <w:pPr>
        <w:spacing w:line="360" w:lineRule="auto"/>
        <w:ind w:left="360"/>
        <w:rPr>
          <w:rFonts w:ascii="Porsche Next TT" w:eastAsia="黑体" w:hAnsi="Porsche Next TT" w:cs="Porsche Next TT"/>
          <w:color w:val="000000" w:themeColor="text1"/>
          <w:kern w:val="2"/>
          <w:sz w:val="21"/>
          <w:szCs w:val="21"/>
        </w:rPr>
      </w:pPr>
    </w:p>
    <w:p w:rsidR="00F54BCA" w:rsidRPr="00E1520A" w:rsidRDefault="00F54BCA" w:rsidP="006D316E">
      <w:pPr>
        <w:numPr>
          <w:ilvl w:val="0"/>
          <w:numId w:val="27"/>
        </w:numPr>
        <w:spacing w:line="360" w:lineRule="auto"/>
        <w:rPr>
          <w:rFonts w:ascii="Porsche Next TT" w:eastAsia="黑体" w:hAnsi="Porsche Next TT" w:cs="Porsche Next TT"/>
          <w:b/>
          <w:color w:val="000000" w:themeColor="text1"/>
          <w:kern w:val="2"/>
          <w:sz w:val="21"/>
          <w:szCs w:val="21"/>
        </w:rPr>
      </w:pPr>
      <w:r w:rsidRPr="00E1520A">
        <w:rPr>
          <w:rFonts w:ascii="Porsche Next TT" w:eastAsia="黑体" w:hAnsi="Porsche Next TT" w:cs="Porsche Next TT"/>
          <w:b/>
          <w:color w:val="000000" w:themeColor="text1"/>
          <w:kern w:val="2"/>
          <w:sz w:val="21"/>
          <w:szCs w:val="21"/>
        </w:rPr>
        <w:t>恶劣天气及暂停比赛</w:t>
      </w:r>
      <w:r w:rsidR="00250112" w:rsidRPr="00E1520A">
        <w:rPr>
          <w:rFonts w:ascii="Porsche Next TT" w:eastAsia="黑体" w:hAnsi="Porsche Next TT" w:cs="Porsche Next TT"/>
          <w:b/>
          <w:color w:val="000000" w:themeColor="text1"/>
          <w:kern w:val="2"/>
          <w:sz w:val="21"/>
          <w:szCs w:val="21"/>
        </w:rPr>
        <w:t xml:space="preserve"> </w:t>
      </w:r>
    </w:p>
    <w:p w:rsidR="00F54BCA" w:rsidRPr="00E1520A" w:rsidRDefault="00F54BCA" w:rsidP="006D316E">
      <w:pPr>
        <w:pStyle w:val="a3"/>
        <w:numPr>
          <w:ilvl w:val="1"/>
          <w:numId w:val="27"/>
        </w:numPr>
        <w:spacing w:line="360" w:lineRule="auto"/>
        <w:ind w:firstLineChars="0"/>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color w:val="000000" w:themeColor="text1"/>
          <w:kern w:val="2"/>
          <w:sz w:val="21"/>
          <w:szCs w:val="21"/>
        </w:rPr>
        <w:t>比赛当日如遇恶劣天气</w:t>
      </w:r>
      <w:r w:rsidR="0051171B" w:rsidRPr="00E1520A">
        <w:rPr>
          <w:rFonts w:ascii="Porsche Next TT" w:eastAsia="黑体" w:hAnsi="Porsche Next TT" w:cs="Porsche Next TT"/>
          <w:color w:val="000000" w:themeColor="text1"/>
          <w:kern w:val="2"/>
          <w:sz w:val="21"/>
          <w:szCs w:val="21"/>
        </w:rPr>
        <w:t>（</w:t>
      </w:r>
      <w:r w:rsidRPr="00E1520A">
        <w:rPr>
          <w:rFonts w:ascii="Porsche Next TT" w:eastAsia="黑体" w:hAnsi="Porsche Next TT" w:cs="Porsche Next TT"/>
          <w:color w:val="000000" w:themeColor="text1"/>
          <w:kern w:val="2"/>
          <w:sz w:val="21"/>
          <w:szCs w:val="21"/>
        </w:rPr>
        <w:t>大雨、雷电及暴风雨</w:t>
      </w:r>
      <w:r w:rsidR="0051171B" w:rsidRPr="00E1520A">
        <w:rPr>
          <w:rFonts w:ascii="Porsche Next TT" w:eastAsia="黑体" w:hAnsi="Porsche Next TT" w:cs="Porsche Next TT"/>
          <w:color w:val="000000" w:themeColor="text1"/>
          <w:kern w:val="2"/>
          <w:sz w:val="21"/>
          <w:szCs w:val="21"/>
        </w:rPr>
        <w:t>）</w:t>
      </w:r>
      <w:r w:rsidRPr="00E1520A">
        <w:rPr>
          <w:rFonts w:ascii="Porsche Next TT" w:eastAsia="黑体" w:hAnsi="Porsche Next TT" w:cs="Porsche Next TT"/>
          <w:color w:val="000000" w:themeColor="text1"/>
          <w:kern w:val="2"/>
          <w:sz w:val="21"/>
          <w:szCs w:val="21"/>
        </w:rPr>
        <w:t>，裁判将宣布暂停比赛，办法如下：</w:t>
      </w:r>
    </w:p>
    <w:p w:rsidR="00F54BCA" w:rsidRPr="00E1520A" w:rsidRDefault="00F54BCA" w:rsidP="006D316E">
      <w:pPr>
        <w:spacing w:line="360" w:lineRule="auto"/>
        <w:ind w:firstLineChars="200" w:firstLine="422"/>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b/>
          <w:color w:val="000000" w:themeColor="text1"/>
          <w:kern w:val="2"/>
          <w:sz w:val="21"/>
          <w:szCs w:val="21"/>
        </w:rPr>
        <w:t>在两洞的比赛之间：</w:t>
      </w:r>
      <w:r w:rsidRPr="00E1520A">
        <w:rPr>
          <w:rFonts w:ascii="Porsche Next TT" w:eastAsia="黑体" w:hAnsi="Porsche Next TT" w:cs="Porsche Next TT"/>
          <w:b/>
          <w:color w:val="000000" w:themeColor="text1"/>
          <w:kern w:val="2"/>
          <w:sz w:val="21"/>
          <w:szCs w:val="21"/>
        </w:rPr>
        <w:t xml:space="preserve"> </w:t>
      </w:r>
      <w:r w:rsidRPr="00E1520A">
        <w:rPr>
          <w:rFonts w:ascii="Porsche Next TT" w:eastAsia="黑体" w:hAnsi="Porsche Next TT" w:cs="Porsche Next TT"/>
          <w:color w:val="000000" w:themeColor="text1"/>
          <w:kern w:val="2"/>
          <w:sz w:val="21"/>
          <w:szCs w:val="21"/>
        </w:rPr>
        <w:t>参赛选手须立即停止比赛，在裁判员指示恢复比赛之前他们不得恢复比赛。</w:t>
      </w:r>
    </w:p>
    <w:p w:rsidR="00250112" w:rsidRPr="00E1520A" w:rsidRDefault="00F54BCA" w:rsidP="00250112">
      <w:pPr>
        <w:spacing w:line="280" w:lineRule="exact"/>
        <w:ind w:left="527" w:hangingChars="250" w:hanging="527"/>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b/>
          <w:color w:val="000000" w:themeColor="text1"/>
          <w:kern w:val="2"/>
          <w:sz w:val="21"/>
          <w:szCs w:val="21"/>
        </w:rPr>
        <w:t>在一洞的打球过程：</w:t>
      </w:r>
      <w:r w:rsidRPr="00E1520A">
        <w:rPr>
          <w:rFonts w:ascii="Porsche Next TT" w:eastAsia="黑体" w:hAnsi="Porsche Next TT" w:cs="Porsche Next TT"/>
          <w:b/>
          <w:color w:val="000000" w:themeColor="text1"/>
          <w:kern w:val="2"/>
          <w:sz w:val="21"/>
          <w:szCs w:val="21"/>
        </w:rPr>
        <w:t xml:space="preserve"> </w:t>
      </w:r>
      <w:r w:rsidRPr="00E1520A">
        <w:rPr>
          <w:rFonts w:ascii="Porsche Next TT" w:eastAsia="黑体" w:hAnsi="Porsche Next TT" w:cs="Porsche Next TT"/>
          <w:color w:val="000000" w:themeColor="text1"/>
          <w:kern w:val="2"/>
          <w:sz w:val="21"/>
          <w:szCs w:val="21"/>
        </w:rPr>
        <w:t>参赛选手可以完成该洞后中止比赛，也可以立即中止。在组委会指示恢复比赛之前不得自行恢复比赛。</w:t>
      </w:r>
    </w:p>
    <w:p w:rsidR="007807EC" w:rsidRPr="00E1520A" w:rsidRDefault="007807EC" w:rsidP="006D316E">
      <w:pPr>
        <w:tabs>
          <w:tab w:val="left" w:pos="993"/>
        </w:tabs>
        <w:spacing w:line="360" w:lineRule="auto"/>
        <w:ind w:firstLineChars="200" w:firstLine="420"/>
        <w:rPr>
          <w:rFonts w:ascii="Porsche Next TT" w:eastAsia="黑体" w:hAnsi="Porsche Next TT" w:cs="Porsche Next TT"/>
          <w:color w:val="000000" w:themeColor="text1"/>
          <w:kern w:val="2"/>
          <w:sz w:val="21"/>
          <w:szCs w:val="21"/>
        </w:rPr>
      </w:pPr>
    </w:p>
    <w:p w:rsidR="007807EC" w:rsidRPr="00E1520A" w:rsidRDefault="00F54BCA" w:rsidP="006D316E">
      <w:pPr>
        <w:numPr>
          <w:ilvl w:val="1"/>
          <w:numId w:val="27"/>
        </w:numPr>
        <w:spacing w:line="360" w:lineRule="auto"/>
        <w:ind w:left="567" w:hanging="567"/>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由于危险状况而中止打球的信号将是一声连续的长音汽笛声。</w:t>
      </w:r>
    </w:p>
    <w:p w:rsidR="00F54BCA" w:rsidRPr="00E1520A" w:rsidRDefault="00FC329C" w:rsidP="00FC329C">
      <w:pPr>
        <w:spacing w:line="280" w:lineRule="exact"/>
        <w:rPr>
          <w:rFonts w:ascii="Porsche Next TT" w:eastAsia="黑体" w:hAnsi="Porsche Next TT" w:cs="Porsche Next TT"/>
          <w:kern w:val="2"/>
          <w:sz w:val="21"/>
          <w:szCs w:val="21"/>
        </w:rPr>
      </w:pPr>
      <w:r w:rsidRPr="00E1520A">
        <w:rPr>
          <w:rFonts w:ascii="Porsche Next TT" w:eastAsia="黑体" w:hAnsi="Porsche Next TT" w:cs="Porsche Next TT"/>
          <w:color w:val="000000" w:themeColor="text1"/>
          <w:sz w:val="21"/>
          <w:szCs w:val="21"/>
        </w:rPr>
        <w:t xml:space="preserve">10.3 </w:t>
      </w:r>
      <w:r w:rsidR="00F54BCA" w:rsidRPr="00E1520A">
        <w:rPr>
          <w:rFonts w:ascii="Porsche Next TT" w:eastAsia="黑体" w:hAnsi="Porsche Next TT" w:cs="Porsche Next TT"/>
          <w:color w:val="000000" w:themeColor="text1"/>
          <w:sz w:val="21"/>
          <w:szCs w:val="21"/>
        </w:rPr>
        <w:t>由于危险情况以外的原因中断比赛时信号为：</w:t>
      </w:r>
      <w:r w:rsidRPr="00E1520A">
        <w:rPr>
          <w:rFonts w:ascii="Porsche Next TT" w:eastAsia="黑体" w:hAnsi="Porsche Next TT" w:cs="Porsche Next TT"/>
          <w:color w:val="000000" w:themeColor="text1"/>
          <w:sz w:val="21"/>
          <w:szCs w:val="21"/>
        </w:rPr>
        <w:t xml:space="preserve"> </w:t>
      </w:r>
    </w:p>
    <w:p w:rsidR="00F54BCA" w:rsidRPr="00E1520A" w:rsidRDefault="00F54BCA" w:rsidP="00FC329C">
      <w:pPr>
        <w:spacing w:line="280" w:lineRule="exact"/>
        <w:ind w:leftChars="222" w:left="567" w:hangingChars="16" w:hanging="34"/>
        <w:rPr>
          <w:rFonts w:ascii="Porsche Next TT" w:eastAsia="黑体" w:hAnsi="Porsche Next TT" w:cs="Porsche Next TT"/>
          <w:kern w:val="2"/>
          <w:sz w:val="21"/>
          <w:szCs w:val="21"/>
        </w:rPr>
      </w:pPr>
      <w:r w:rsidRPr="00E1520A">
        <w:rPr>
          <w:rFonts w:ascii="Porsche Next TT" w:eastAsia="黑体" w:hAnsi="Porsche Next TT" w:cs="Porsche Next TT"/>
          <w:color w:val="000000" w:themeColor="text1"/>
          <w:sz w:val="21"/>
          <w:szCs w:val="21"/>
        </w:rPr>
        <w:t>中止打球：三声连续的汽笛声，重复。</w:t>
      </w:r>
    </w:p>
    <w:p w:rsidR="00FC329C" w:rsidRPr="00E1520A" w:rsidRDefault="00F54BCA" w:rsidP="00FC329C">
      <w:pPr>
        <w:spacing w:line="280" w:lineRule="exact"/>
        <w:ind w:leftChars="222" w:left="567" w:hangingChars="16" w:hanging="34"/>
        <w:rPr>
          <w:rFonts w:ascii="Porsche Next TT" w:eastAsia="黑体" w:hAnsi="Porsche Next TT" w:cs="Porsche Next TT"/>
          <w:kern w:val="2"/>
          <w:sz w:val="21"/>
          <w:szCs w:val="21"/>
        </w:rPr>
      </w:pPr>
      <w:r w:rsidRPr="00E1520A">
        <w:rPr>
          <w:rFonts w:ascii="Porsche Next TT" w:eastAsia="黑体" w:hAnsi="Porsche Next TT" w:cs="Porsche Next TT"/>
          <w:color w:val="000000" w:themeColor="text1"/>
          <w:sz w:val="21"/>
          <w:szCs w:val="21"/>
        </w:rPr>
        <w:t>恢复打球：两声短汽笛声，重复。</w:t>
      </w:r>
    </w:p>
    <w:p w:rsidR="00B9576E" w:rsidRPr="00E1520A" w:rsidRDefault="00B9576E" w:rsidP="00FC329C">
      <w:pPr>
        <w:spacing w:line="360" w:lineRule="auto"/>
        <w:rPr>
          <w:rFonts w:ascii="Porsche Next TT" w:eastAsia="黑体" w:hAnsi="Porsche Next TT" w:cs="Porsche Next TT"/>
          <w:color w:val="000000" w:themeColor="text1"/>
          <w:sz w:val="21"/>
          <w:szCs w:val="21"/>
        </w:rPr>
      </w:pPr>
    </w:p>
    <w:p w:rsidR="00B9576E" w:rsidRPr="00E1520A" w:rsidRDefault="007807EC" w:rsidP="006D316E">
      <w:pPr>
        <w:spacing w:line="360" w:lineRule="auto"/>
        <w:ind w:left="630" w:hangingChars="300" w:hanging="630"/>
        <w:rPr>
          <w:rFonts w:ascii="Porsche Next TT" w:eastAsia="黑体" w:hAnsi="Porsche Next TT" w:cs="Porsche Next TT"/>
          <w:sz w:val="21"/>
          <w:szCs w:val="21"/>
        </w:rPr>
      </w:pPr>
      <w:r w:rsidRPr="00E1520A">
        <w:rPr>
          <w:rFonts w:ascii="Porsche Next TT" w:eastAsia="黑体" w:hAnsi="Porsche Next TT" w:cs="Porsche Next TT"/>
          <w:sz w:val="21"/>
          <w:szCs w:val="21"/>
        </w:rPr>
        <w:t>10</w:t>
      </w:r>
      <w:r w:rsidR="00B9576E" w:rsidRPr="00E1520A">
        <w:rPr>
          <w:rFonts w:ascii="Porsche Next TT" w:eastAsia="黑体" w:hAnsi="Porsche Next TT" w:cs="Porsche Next TT"/>
          <w:sz w:val="21"/>
          <w:szCs w:val="21"/>
        </w:rPr>
        <w:t>.</w:t>
      </w:r>
      <w:r w:rsidRPr="00E1520A">
        <w:rPr>
          <w:rFonts w:ascii="Porsche Next TT" w:eastAsia="黑体" w:hAnsi="Porsche Next TT" w:cs="Porsche Next TT"/>
          <w:sz w:val="21"/>
          <w:szCs w:val="21"/>
        </w:rPr>
        <w:t>4</w:t>
      </w:r>
      <w:r w:rsidR="00B9576E" w:rsidRPr="00E1520A">
        <w:rPr>
          <w:rFonts w:ascii="Porsche Next TT" w:eastAsia="黑体" w:hAnsi="Porsche Next TT" w:cs="Porsche Next TT"/>
          <w:sz w:val="21"/>
          <w:szCs w:val="21"/>
        </w:rPr>
        <w:t xml:space="preserve"> </w:t>
      </w:r>
      <w:r w:rsidR="00B9576E" w:rsidRPr="00E1520A">
        <w:rPr>
          <w:rFonts w:ascii="Porsche Next TT" w:eastAsia="黑体" w:hAnsi="Porsche Next TT" w:cs="Porsche Next TT"/>
          <w:sz w:val="21"/>
          <w:szCs w:val="21"/>
        </w:rPr>
        <w:t>当比赛当日遭遇恶劣天气变化致使所有选手无法完成</w:t>
      </w:r>
      <w:r w:rsidR="00B9576E" w:rsidRPr="00E1520A">
        <w:rPr>
          <w:rFonts w:ascii="Porsche Next TT" w:eastAsia="黑体" w:hAnsi="Porsche Next TT" w:cs="Porsche Next TT"/>
          <w:sz w:val="21"/>
          <w:szCs w:val="21"/>
        </w:rPr>
        <w:t>18</w:t>
      </w:r>
      <w:r w:rsidR="00B9576E" w:rsidRPr="00E1520A">
        <w:rPr>
          <w:rFonts w:ascii="Porsche Next TT" w:eastAsia="黑体" w:hAnsi="Porsche Next TT" w:cs="Porsche Next TT"/>
          <w:sz w:val="21"/>
          <w:szCs w:val="21"/>
        </w:rPr>
        <w:t>个洞</w:t>
      </w:r>
      <w:r w:rsidR="006847AF" w:rsidRPr="00E1520A">
        <w:rPr>
          <w:rFonts w:ascii="Porsche Next TT" w:eastAsia="黑体" w:hAnsi="Porsche Next TT" w:cs="Porsche Next TT"/>
          <w:sz w:val="21"/>
          <w:szCs w:val="21"/>
        </w:rPr>
        <w:t>比赛</w:t>
      </w:r>
      <w:r w:rsidR="00B9576E" w:rsidRPr="00E1520A">
        <w:rPr>
          <w:rFonts w:ascii="Porsche Next TT" w:eastAsia="黑体" w:hAnsi="Porsche Next TT" w:cs="Porsche Next TT"/>
          <w:sz w:val="21"/>
          <w:szCs w:val="21"/>
        </w:rPr>
        <w:t>，但完成了</w:t>
      </w:r>
      <w:r w:rsidR="00B9576E" w:rsidRPr="00E1520A">
        <w:rPr>
          <w:rFonts w:ascii="Porsche Next TT" w:eastAsia="黑体" w:hAnsi="Porsche Next TT" w:cs="Porsche Next TT"/>
          <w:sz w:val="21"/>
          <w:szCs w:val="21"/>
        </w:rPr>
        <w:t>9</w:t>
      </w:r>
      <w:r w:rsidR="00B9576E" w:rsidRPr="00E1520A">
        <w:rPr>
          <w:rFonts w:ascii="Porsche Next TT" w:eastAsia="黑体" w:hAnsi="Porsche Next TT" w:cs="Porsche Next TT"/>
          <w:sz w:val="21"/>
          <w:szCs w:val="21"/>
        </w:rPr>
        <w:t>个洞（弃权除外），以</w:t>
      </w:r>
      <w:r w:rsidR="00546D1D" w:rsidRPr="00E1520A">
        <w:rPr>
          <w:rFonts w:ascii="Porsche Next TT" w:eastAsia="黑体" w:hAnsi="Porsche Next TT" w:cs="Porsche Next TT"/>
          <w:sz w:val="21"/>
          <w:szCs w:val="21"/>
        </w:rPr>
        <w:t>选手</w:t>
      </w:r>
      <w:r w:rsidR="009B1DFD" w:rsidRPr="00E1520A">
        <w:rPr>
          <w:rFonts w:ascii="Porsche Next TT" w:eastAsia="黑体" w:hAnsi="Porsche Next TT" w:cs="Porsche Next TT"/>
          <w:sz w:val="21"/>
          <w:szCs w:val="21"/>
        </w:rPr>
        <w:t>出发洞号为起始，</w:t>
      </w:r>
      <w:r w:rsidR="00B9576E" w:rsidRPr="00E1520A">
        <w:rPr>
          <w:rFonts w:ascii="Porsche Next TT" w:eastAsia="黑体" w:hAnsi="Porsche Next TT" w:cs="Porsche Next TT"/>
          <w:sz w:val="21"/>
          <w:szCs w:val="21"/>
        </w:rPr>
        <w:t>9</w:t>
      </w:r>
      <w:r w:rsidR="00B9576E" w:rsidRPr="00E1520A">
        <w:rPr>
          <w:rFonts w:ascii="Porsche Next TT" w:eastAsia="黑体" w:hAnsi="Porsche Next TT" w:cs="Porsche Next TT"/>
          <w:sz w:val="21"/>
          <w:szCs w:val="21"/>
        </w:rPr>
        <w:t>洞计算总杆</w:t>
      </w:r>
      <w:r w:rsidR="00262598" w:rsidRPr="00E1520A">
        <w:rPr>
          <w:rFonts w:ascii="Porsche Next TT" w:eastAsia="黑体" w:hAnsi="Porsche Next TT" w:cs="Porsche Next TT"/>
          <w:sz w:val="21"/>
          <w:szCs w:val="21"/>
        </w:rPr>
        <w:t>Stableford</w:t>
      </w:r>
      <w:r w:rsidR="00181AF6" w:rsidRPr="00E1520A">
        <w:rPr>
          <w:rFonts w:ascii="Porsche Next TT" w:eastAsia="黑体" w:hAnsi="Porsche Next TT" w:cs="Porsche Next TT"/>
          <w:sz w:val="21"/>
          <w:szCs w:val="21"/>
        </w:rPr>
        <w:t>得分</w:t>
      </w:r>
      <w:r w:rsidR="00B9576E" w:rsidRPr="00E1520A">
        <w:rPr>
          <w:rFonts w:ascii="Porsche Next TT" w:eastAsia="黑体" w:hAnsi="Porsche Next TT" w:cs="Porsche Next TT"/>
          <w:sz w:val="21"/>
          <w:szCs w:val="21"/>
        </w:rPr>
        <w:t>成绩决出：</w:t>
      </w:r>
    </w:p>
    <w:p w:rsidR="00B9576E" w:rsidRPr="00E1520A" w:rsidRDefault="00B9576E" w:rsidP="00FC329C">
      <w:pPr>
        <w:spacing w:line="360" w:lineRule="auto"/>
        <w:ind w:firstLineChars="300" w:firstLine="630"/>
        <w:rPr>
          <w:rFonts w:ascii="Porsche Next TT" w:eastAsia="黑体" w:hAnsi="Porsche Next TT" w:cs="Porsche Next TT"/>
          <w:sz w:val="21"/>
          <w:szCs w:val="21"/>
        </w:rPr>
      </w:pPr>
      <w:r w:rsidRPr="00E1520A">
        <w:rPr>
          <w:rFonts w:ascii="Porsche Next TT" w:eastAsia="黑体" w:hAnsi="Porsche Next TT" w:cs="Porsche Next TT"/>
          <w:sz w:val="21"/>
          <w:szCs w:val="21"/>
        </w:rPr>
        <w:t>冠军、亚军、季军</w:t>
      </w:r>
      <w:r w:rsidR="00FC329C" w:rsidRPr="00E1520A">
        <w:rPr>
          <w:rFonts w:ascii="Porsche Next TT" w:eastAsia="黑体" w:hAnsi="Porsche Next TT" w:cs="Porsche Next TT"/>
          <w:sz w:val="21"/>
          <w:szCs w:val="21"/>
        </w:rPr>
        <w:t xml:space="preserve"> </w:t>
      </w:r>
    </w:p>
    <w:p w:rsidR="00C26D2F" w:rsidRPr="00E1520A" w:rsidRDefault="00C26D2F" w:rsidP="00BF6951">
      <w:pPr>
        <w:spacing w:line="360" w:lineRule="auto"/>
        <w:ind w:leftChars="177" w:left="425" w:firstLineChars="132" w:firstLine="277"/>
        <w:rPr>
          <w:rFonts w:ascii="Porsche Next TT" w:eastAsia="黑体" w:hAnsi="Porsche Next TT" w:cs="Porsche Next TT"/>
          <w:color w:val="FF0000"/>
          <w:sz w:val="21"/>
          <w:szCs w:val="21"/>
        </w:rPr>
      </w:pPr>
      <w:r w:rsidRPr="00E1520A">
        <w:rPr>
          <w:rFonts w:ascii="Porsche Next TT" w:eastAsia="黑体" w:hAnsi="Porsche Next TT" w:cs="Porsche Next TT"/>
          <w:sz w:val="21"/>
          <w:szCs w:val="21"/>
        </w:rPr>
        <w:t>无单项奖</w:t>
      </w:r>
      <w:r w:rsidR="00FD60A0" w:rsidRPr="00E1520A">
        <w:rPr>
          <w:rFonts w:ascii="Porsche Next TT" w:eastAsia="黑体" w:hAnsi="Porsche Next TT" w:cs="Porsche Next TT"/>
          <w:sz w:val="21"/>
          <w:szCs w:val="21"/>
        </w:rPr>
        <w:t>（最近洞奖直接击球进洞者除外）</w:t>
      </w:r>
    </w:p>
    <w:p w:rsidR="00B9576E" w:rsidRPr="00E1520A" w:rsidRDefault="007807EC" w:rsidP="00546D1D">
      <w:pPr>
        <w:spacing w:line="360" w:lineRule="auto"/>
        <w:ind w:left="567" w:hangingChars="270" w:hanging="567"/>
        <w:rPr>
          <w:rFonts w:ascii="Porsche Next TT" w:eastAsia="黑体" w:hAnsi="Porsche Next TT" w:cs="Porsche Next TT"/>
          <w:sz w:val="21"/>
          <w:szCs w:val="21"/>
        </w:rPr>
      </w:pPr>
      <w:r w:rsidRPr="00E1520A">
        <w:rPr>
          <w:rFonts w:ascii="Porsche Next TT" w:eastAsia="黑体" w:hAnsi="Porsche Next TT" w:cs="Porsche Next TT"/>
          <w:sz w:val="21"/>
          <w:szCs w:val="21"/>
        </w:rPr>
        <w:t>10</w:t>
      </w:r>
      <w:r w:rsidR="00D02E83" w:rsidRPr="00E1520A">
        <w:rPr>
          <w:rFonts w:ascii="Porsche Next TT" w:eastAsia="黑体" w:hAnsi="Porsche Next TT" w:cs="Porsche Next TT"/>
          <w:sz w:val="21"/>
          <w:szCs w:val="21"/>
        </w:rPr>
        <w:t>.</w:t>
      </w:r>
      <w:r w:rsidR="001B6ED2">
        <w:rPr>
          <w:rFonts w:ascii="Porsche Next TT" w:eastAsia="黑体" w:hAnsi="Porsche Next TT" w:cs="Porsche Next TT"/>
          <w:sz w:val="21"/>
          <w:szCs w:val="21"/>
        </w:rPr>
        <w:t xml:space="preserve">5 </w:t>
      </w:r>
      <w:r w:rsidR="00B9576E" w:rsidRPr="00E1520A">
        <w:rPr>
          <w:rFonts w:ascii="Porsche Next TT" w:eastAsia="黑体" w:hAnsi="Porsche Next TT" w:cs="Porsche Next TT"/>
          <w:sz w:val="21"/>
          <w:szCs w:val="21"/>
        </w:rPr>
        <w:t>平局解决：</w:t>
      </w:r>
      <w:r w:rsidR="006847AF" w:rsidRPr="00E1520A">
        <w:rPr>
          <w:rFonts w:ascii="Porsche Next TT" w:eastAsia="黑体" w:hAnsi="Porsche Next TT" w:cs="Porsche Next TT"/>
          <w:sz w:val="21"/>
          <w:szCs w:val="21"/>
        </w:rPr>
        <w:t>完</w:t>
      </w:r>
      <w:r w:rsidR="00B9576E" w:rsidRPr="00E1520A">
        <w:rPr>
          <w:rFonts w:ascii="Porsche Next TT" w:eastAsia="黑体" w:hAnsi="Porsche Next TT" w:cs="Porsche Next TT"/>
          <w:sz w:val="21"/>
          <w:szCs w:val="21"/>
        </w:rPr>
        <w:t>成</w:t>
      </w:r>
      <w:r w:rsidR="00B9576E" w:rsidRPr="00E1520A">
        <w:rPr>
          <w:rFonts w:ascii="Porsche Next TT" w:eastAsia="黑体" w:hAnsi="Porsche Next TT" w:cs="Porsche Next TT"/>
          <w:sz w:val="21"/>
          <w:szCs w:val="21"/>
        </w:rPr>
        <w:t>9</w:t>
      </w:r>
      <w:r w:rsidR="00B9576E" w:rsidRPr="00E1520A">
        <w:rPr>
          <w:rFonts w:ascii="Porsche Next TT" w:eastAsia="黑体" w:hAnsi="Porsche Next TT" w:cs="Porsche Next TT"/>
          <w:sz w:val="21"/>
          <w:szCs w:val="21"/>
        </w:rPr>
        <w:t>洞总杆</w:t>
      </w:r>
      <w:r w:rsidR="00262598" w:rsidRPr="00E1520A">
        <w:rPr>
          <w:rFonts w:ascii="Porsche Next TT" w:eastAsia="黑体" w:hAnsi="Porsche Next TT" w:cs="Porsche Next TT"/>
          <w:sz w:val="21"/>
          <w:szCs w:val="21"/>
        </w:rPr>
        <w:t>Stableford</w:t>
      </w:r>
      <w:r w:rsidR="00262598" w:rsidRPr="00E1520A">
        <w:rPr>
          <w:rFonts w:ascii="Porsche Next TT" w:eastAsia="黑体" w:hAnsi="Porsche Next TT" w:cs="Porsche Next TT"/>
          <w:sz w:val="21"/>
          <w:szCs w:val="21"/>
        </w:rPr>
        <w:t>得分高</w:t>
      </w:r>
      <w:r w:rsidR="00B9576E" w:rsidRPr="00E1520A">
        <w:rPr>
          <w:rFonts w:ascii="Porsche Next TT" w:eastAsia="黑体" w:hAnsi="Porsche Next TT" w:cs="Porsche Next TT"/>
          <w:sz w:val="21"/>
          <w:szCs w:val="21"/>
        </w:rPr>
        <w:t>者名次列前，如成绩相同，</w:t>
      </w:r>
      <w:r w:rsidR="009B1DFD" w:rsidRPr="00E1520A">
        <w:rPr>
          <w:rFonts w:ascii="Porsche Next TT" w:eastAsia="黑体" w:hAnsi="Porsche Next TT" w:cs="Porsche Next TT"/>
          <w:sz w:val="21"/>
          <w:szCs w:val="21"/>
        </w:rPr>
        <w:t>采取</w:t>
      </w:r>
      <w:r w:rsidR="001B4472" w:rsidRPr="00E1520A">
        <w:rPr>
          <w:rFonts w:ascii="Porsche Next TT" w:eastAsia="黑体" w:hAnsi="Porsche Next TT" w:cs="Porsche Next TT"/>
          <w:sz w:val="21"/>
          <w:szCs w:val="21"/>
        </w:rPr>
        <w:t>9</w:t>
      </w:r>
      <w:r w:rsidR="001B4472" w:rsidRPr="00E1520A">
        <w:rPr>
          <w:rFonts w:ascii="Porsche Next TT" w:eastAsia="黑体" w:hAnsi="Porsche Next TT" w:cs="Porsche Next TT"/>
          <w:sz w:val="21"/>
          <w:szCs w:val="21"/>
        </w:rPr>
        <w:t>洞逐洞倒</w:t>
      </w:r>
      <w:r w:rsidR="009B1DFD" w:rsidRPr="00E1520A">
        <w:rPr>
          <w:rFonts w:ascii="Porsche Next TT" w:eastAsia="黑体" w:hAnsi="Porsche Next TT" w:cs="Porsche Next TT"/>
          <w:sz w:val="21"/>
          <w:szCs w:val="21"/>
        </w:rPr>
        <w:t>数的方式决定名次，选手逐洞杆数减去逐洞标准杆数得到的杆数</w:t>
      </w:r>
      <w:r w:rsidR="00B9576E" w:rsidRPr="00E1520A">
        <w:rPr>
          <w:rFonts w:ascii="Porsche Next TT" w:eastAsia="黑体" w:hAnsi="Porsche Next TT" w:cs="Porsche Next TT"/>
          <w:sz w:val="21"/>
          <w:szCs w:val="21"/>
        </w:rPr>
        <w:t>，杆数少者名次列前；若仍相同，则采取抽签方式决定。</w:t>
      </w:r>
    </w:p>
    <w:p w:rsidR="002F4475" w:rsidRPr="00E1520A" w:rsidRDefault="007807EC" w:rsidP="00FC329C">
      <w:pPr>
        <w:spacing w:line="280" w:lineRule="exact"/>
        <w:ind w:left="567" w:hangingChars="270" w:hanging="567"/>
        <w:rPr>
          <w:rFonts w:ascii="Porsche Next TT" w:eastAsia="黑体" w:hAnsi="Porsche Next TT" w:cs="Porsche Next TT"/>
          <w:color w:val="000000" w:themeColor="text1"/>
          <w:kern w:val="2"/>
          <w:sz w:val="21"/>
          <w:szCs w:val="21"/>
        </w:rPr>
      </w:pPr>
      <w:r w:rsidRPr="00E1520A">
        <w:rPr>
          <w:rFonts w:ascii="Porsche Next TT" w:eastAsia="黑体" w:hAnsi="Porsche Next TT" w:cs="Porsche Next TT"/>
          <w:kern w:val="2"/>
          <w:sz w:val="21"/>
          <w:szCs w:val="21"/>
        </w:rPr>
        <w:t>10</w:t>
      </w:r>
      <w:r w:rsidR="00D02E83" w:rsidRPr="00E1520A">
        <w:rPr>
          <w:rFonts w:ascii="Porsche Next TT" w:eastAsia="黑体" w:hAnsi="Porsche Next TT" w:cs="Porsche Next TT"/>
          <w:kern w:val="2"/>
          <w:sz w:val="21"/>
          <w:szCs w:val="21"/>
        </w:rPr>
        <w:t>.</w:t>
      </w:r>
      <w:r w:rsidR="001B6ED2">
        <w:rPr>
          <w:rFonts w:ascii="Porsche Next TT" w:eastAsia="黑体" w:hAnsi="Porsche Next TT" w:cs="Porsche Next TT"/>
          <w:kern w:val="2"/>
          <w:sz w:val="21"/>
          <w:szCs w:val="21"/>
        </w:rPr>
        <w:t>6</w:t>
      </w:r>
      <w:bookmarkStart w:id="0" w:name="_GoBack"/>
      <w:bookmarkEnd w:id="0"/>
      <w:r w:rsidRPr="00E1520A">
        <w:rPr>
          <w:rFonts w:ascii="Porsche Next TT" w:eastAsia="黑体" w:hAnsi="Porsche Next TT" w:cs="Porsche Next TT"/>
          <w:kern w:val="2"/>
          <w:sz w:val="21"/>
          <w:szCs w:val="21"/>
        </w:rPr>
        <w:t xml:space="preserve"> </w:t>
      </w:r>
      <w:r w:rsidR="00B9576E" w:rsidRPr="00E1520A">
        <w:rPr>
          <w:rFonts w:ascii="Porsche Next TT" w:eastAsia="黑体" w:hAnsi="Porsche Next TT" w:cs="Porsche Next TT"/>
          <w:sz w:val="21"/>
          <w:szCs w:val="21"/>
        </w:rPr>
        <w:t>当出现在比赛当日遭遇天气变化致使比赛无法进行，</w:t>
      </w:r>
      <w:r w:rsidR="00C26D2F" w:rsidRPr="00E1520A">
        <w:rPr>
          <w:rFonts w:ascii="Porsche Next TT" w:eastAsia="黑体" w:hAnsi="Porsche Next TT" w:cs="Porsche Next TT"/>
          <w:sz w:val="21"/>
          <w:szCs w:val="21"/>
        </w:rPr>
        <w:t>所有选手</w:t>
      </w:r>
      <w:r w:rsidR="00B9576E" w:rsidRPr="00E1520A">
        <w:rPr>
          <w:rFonts w:ascii="Porsche Next TT" w:eastAsia="黑体" w:hAnsi="Porsche Next TT" w:cs="Porsche Next TT"/>
          <w:sz w:val="21"/>
          <w:szCs w:val="21"/>
        </w:rPr>
        <w:t>完成洞数少于</w:t>
      </w:r>
      <w:r w:rsidR="00B9576E" w:rsidRPr="00E1520A">
        <w:rPr>
          <w:rFonts w:ascii="Porsche Next TT" w:eastAsia="黑体" w:hAnsi="Porsche Next TT" w:cs="Porsche Next TT"/>
          <w:sz w:val="21"/>
          <w:szCs w:val="21"/>
        </w:rPr>
        <w:t>9</w:t>
      </w:r>
      <w:r w:rsidR="00B9576E" w:rsidRPr="00E1520A">
        <w:rPr>
          <w:rFonts w:ascii="Porsche Next TT" w:eastAsia="黑体" w:hAnsi="Porsche Next TT" w:cs="Porsche Next TT"/>
          <w:sz w:val="21"/>
          <w:szCs w:val="21"/>
        </w:rPr>
        <w:t>洞时，</w:t>
      </w:r>
      <w:r w:rsidR="00FD60A0" w:rsidRPr="00E1520A">
        <w:rPr>
          <w:rFonts w:ascii="Porsche Next TT" w:eastAsia="黑体" w:hAnsi="Porsche Next TT" w:cs="Porsche Next TT"/>
          <w:sz w:val="21"/>
          <w:szCs w:val="21"/>
        </w:rPr>
        <w:t>比赛将由赛事组委会决定推迟或以抽签形式在每组中抽出优胜者。</w:t>
      </w:r>
    </w:p>
    <w:p w:rsidR="00FC329C" w:rsidRPr="00E1520A" w:rsidRDefault="00FC329C" w:rsidP="00FC329C">
      <w:pPr>
        <w:spacing w:line="280" w:lineRule="exact"/>
        <w:ind w:left="567" w:hangingChars="270" w:hanging="567"/>
        <w:rPr>
          <w:rFonts w:ascii="Porsche Next TT" w:eastAsia="黑体" w:hAnsi="Porsche Next TT" w:cs="Porsche Next TT"/>
          <w:sz w:val="21"/>
          <w:szCs w:val="21"/>
        </w:rPr>
      </w:pPr>
    </w:p>
    <w:p w:rsidR="00F54BCA" w:rsidRPr="00E1520A" w:rsidRDefault="00F54BCA" w:rsidP="00FC329C">
      <w:pPr>
        <w:pStyle w:val="a3"/>
        <w:numPr>
          <w:ilvl w:val="0"/>
          <w:numId w:val="27"/>
        </w:numPr>
        <w:ind w:firstLineChars="0"/>
        <w:rPr>
          <w:rFonts w:ascii="Porsche Next TT" w:eastAsia="黑体" w:hAnsi="Porsche Next TT" w:cs="Porsche Next TT"/>
          <w:b/>
          <w:kern w:val="2"/>
          <w:sz w:val="21"/>
          <w:szCs w:val="21"/>
        </w:rPr>
      </w:pPr>
      <w:r w:rsidRPr="00E1520A">
        <w:rPr>
          <w:rFonts w:ascii="Porsche Next TT" w:eastAsia="黑体" w:hAnsi="Porsche Next TT" w:cs="Porsche Next TT"/>
          <w:b/>
          <w:color w:val="000000" w:themeColor="text1"/>
          <w:kern w:val="2"/>
          <w:sz w:val="21"/>
          <w:szCs w:val="21"/>
        </w:rPr>
        <w:t>争议解决</w:t>
      </w:r>
      <w:r w:rsidR="00FC329C" w:rsidRPr="00E1520A">
        <w:rPr>
          <w:rFonts w:ascii="Porsche Next TT" w:eastAsia="黑体" w:hAnsi="Porsche Next TT" w:cs="Porsche Next TT"/>
          <w:b/>
          <w:color w:val="000000" w:themeColor="text1"/>
          <w:kern w:val="2"/>
          <w:sz w:val="21"/>
          <w:szCs w:val="21"/>
        </w:rPr>
        <w:t xml:space="preserve"> </w:t>
      </w:r>
    </w:p>
    <w:p w:rsidR="00DB005E" w:rsidRPr="00E1520A" w:rsidRDefault="00DB005E" w:rsidP="006D316E">
      <w:pPr>
        <w:pStyle w:val="a3"/>
        <w:numPr>
          <w:ilvl w:val="0"/>
          <w:numId w:val="25"/>
        </w:numPr>
        <w:spacing w:line="360" w:lineRule="auto"/>
        <w:ind w:firstLineChars="0"/>
        <w:rPr>
          <w:rFonts w:ascii="Porsche Next TT" w:eastAsia="黑体" w:hAnsi="Porsche Next TT" w:cs="Porsche Next TT"/>
          <w:vanish/>
          <w:color w:val="000000" w:themeColor="text1"/>
          <w:sz w:val="21"/>
          <w:szCs w:val="21"/>
        </w:rPr>
      </w:pPr>
    </w:p>
    <w:p w:rsidR="00DB005E" w:rsidRPr="00E1520A" w:rsidRDefault="00DB005E" w:rsidP="006D316E">
      <w:pPr>
        <w:pStyle w:val="a3"/>
        <w:numPr>
          <w:ilvl w:val="0"/>
          <w:numId w:val="25"/>
        </w:numPr>
        <w:spacing w:line="360" w:lineRule="auto"/>
        <w:ind w:firstLineChars="0"/>
        <w:rPr>
          <w:rFonts w:ascii="Porsche Next TT" w:eastAsia="黑体" w:hAnsi="Porsche Next TT" w:cs="Porsche Next TT"/>
          <w:vanish/>
          <w:color w:val="000000" w:themeColor="text1"/>
          <w:sz w:val="21"/>
          <w:szCs w:val="21"/>
        </w:rPr>
      </w:pPr>
    </w:p>
    <w:p w:rsidR="007807EC" w:rsidRPr="00E1520A" w:rsidRDefault="00DB005E" w:rsidP="006D316E">
      <w:pPr>
        <w:pStyle w:val="a3"/>
        <w:numPr>
          <w:ilvl w:val="1"/>
          <w:numId w:val="27"/>
        </w:numPr>
        <w:spacing w:line="360" w:lineRule="auto"/>
        <w:ind w:left="709" w:firstLineChars="0" w:hanging="709"/>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当任何争议产生或对本次比赛规则发生质疑时，参赛选手应当场或于比赛</w:t>
      </w:r>
      <w:r w:rsidR="002F4475" w:rsidRPr="00E1520A">
        <w:rPr>
          <w:rFonts w:ascii="Porsche Next TT" w:eastAsia="黑体" w:hAnsi="Porsche Next TT" w:cs="Porsche Next TT"/>
          <w:color w:val="000000" w:themeColor="text1"/>
          <w:sz w:val="21"/>
          <w:szCs w:val="21"/>
        </w:rPr>
        <w:t xml:space="preserve"> </w:t>
      </w:r>
      <w:r w:rsidR="00F54BCA" w:rsidRPr="00E1520A">
        <w:rPr>
          <w:rFonts w:ascii="Porsche Next TT" w:eastAsia="黑体" w:hAnsi="Porsche Next TT" w:cs="Porsche Next TT"/>
          <w:color w:val="000000" w:themeColor="text1"/>
          <w:sz w:val="21"/>
          <w:szCs w:val="21"/>
        </w:rPr>
        <w:t>结束后</w:t>
      </w:r>
      <w:r w:rsidR="00C26D2F" w:rsidRPr="00E1520A">
        <w:rPr>
          <w:rFonts w:ascii="Porsche Next TT" w:eastAsia="黑体" w:hAnsi="Porsche Next TT" w:cs="Porsche Next TT"/>
          <w:color w:val="000000" w:themeColor="text1"/>
          <w:sz w:val="21"/>
          <w:szCs w:val="21"/>
        </w:rPr>
        <w:t xml:space="preserve">   </w:t>
      </w:r>
      <w:r w:rsidR="00F54BCA" w:rsidRPr="00E1520A">
        <w:rPr>
          <w:rFonts w:ascii="Porsche Next TT" w:eastAsia="黑体" w:hAnsi="Porsche Next TT" w:cs="Porsche Next TT"/>
          <w:color w:val="000000" w:themeColor="text1"/>
          <w:sz w:val="21"/>
          <w:szCs w:val="21"/>
        </w:rPr>
        <w:t>的</w:t>
      </w:r>
      <w:r w:rsidR="00F54BCA" w:rsidRPr="00E1520A">
        <w:rPr>
          <w:rFonts w:ascii="Porsche Next TT" w:eastAsia="黑体" w:hAnsi="Porsche Next TT" w:cs="Porsche Next TT"/>
          <w:color w:val="000000" w:themeColor="text1"/>
          <w:sz w:val="21"/>
          <w:szCs w:val="21"/>
        </w:rPr>
        <w:t>15</w:t>
      </w:r>
      <w:r w:rsidR="00F54BCA" w:rsidRPr="00E1520A">
        <w:rPr>
          <w:rFonts w:ascii="Porsche Next TT" w:eastAsia="黑体" w:hAnsi="Porsche Next TT" w:cs="Porsche Next TT"/>
          <w:color w:val="000000" w:themeColor="text1"/>
          <w:sz w:val="21"/>
          <w:szCs w:val="21"/>
        </w:rPr>
        <w:t>分钟内告知赛事组委会和裁判。当成绩揭晓和奖项颁发后，赛事组委会将不再接受任何形式争议的提出。</w:t>
      </w:r>
    </w:p>
    <w:p w:rsidR="007807EC" w:rsidRPr="00E1520A" w:rsidRDefault="007807EC" w:rsidP="006D316E">
      <w:pPr>
        <w:spacing w:line="360" w:lineRule="auto"/>
        <w:ind w:leftChars="1" w:left="672" w:hangingChars="319" w:hanging="670"/>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11.2</w:t>
      </w:r>
      <w:r w:rsidR="00DB005E" w:rsidRPr="00E1520A">
        <w:rPr>
          <w:rFonts w:ascii="Porsche Next TT" w:eastAsia="黑体" w:hAnsi="Porsche Next TT" w:cs="Porsche Next TT"/>
          <w:color w:val="000000" w:themeColor="text1"/>
          <w:sz w:val="21"/>
          <w:szCs w:val="21"/>
        </w:rPr>
        <w:t xml:space="preserve">  </w:t>
      </w:r>
      <w:r w:rsidR="00F54BCA" w:rsidRPr="00E1520A">
        <w:rPr>
          <w:rFonts w:ascii="Porsche Next TT" w:eastAsia="黑体" w:hAnsi="Porsche Next TT" w:cs="Porsche Next TT"/>
          <w:color w:val="000000" w:themeColor="text1"/>
          <w:sz w:val="21"/>
          <w:szCs w:val="21"/>
        </w:rPr>
        <w:t>由赛事组委会所指定的现场裁判所作的裁决为最终判决。如果没有裁判在现场，任何争议和对规则的质疑，需及时提交给赛事组委会。其所作的裁决为最终判决。</w:t>
      </w:r>
    </w:p>
    <w:p w:rsidR="00F54BCA" w:rsidRPr="00E1520A" w:rsidRDefault="00F54BCA" w:rsidP="006D316E">
      <w:pPr>
        <w:numPr>
          <w:ilvl w:val="0"/>
          <w:numId w:val="27"/>
        </w:numPr>
        <w:spacing w:line="360" w:lineRule="auto"/>
        <w:rPr>
          <w:rFonts w:ascii="Porsche Next TT" w:eastAsia="黑体" w:hAnsi="Porsche Next TT" w:cs="Porsche Next TT"/>
          <w:b/>
          <w:color w:val="000000" w:themeColor="text1"/>
          <w:kern w:val="2"/>
          <w:sz w:val="21"/>
          <w:szCs w:val="21"/>
        </w:rPr>
      </w:pPr>
      <w:r w:rsidRPr="00E1520A">
        <w:rPr>
          <w:rFonts w:ascii="Porsche Next TT" w:eastAsia="黑体" w:hAnsi="Porsche Next TT" w:cs="Porsche Next TT"/>
          <w:b/>
          <w:color w:val="000000" w:themeColor="text1"/>
          <w:sz w:val="21"/>
          <w:szCs w:val="21"/>
        </w:rPr>
        <w:t>平局解决</w:t>
      </w:r>
      <w:r w:rsidR="00FC329C" w:rsidRPr="00E1520A">
        <w:rPr>
          <w:rFonts w:ascii="Porsche Next TT" w:eastAsia="黑体" w:hAnsi="Porsche Next TT" w:cs="Porsche Next TT"/>
          <w:b/>
          <w:color w:val="000000" w:themeColor="text1"/>
          <w:sz w:val="21"/>
          <w:szCs w:val="21"/>
        </w:rPr>
        <w:t xml:space="preserve"> </w:t>
      </w:r>
    </w:p>
    <w:p w:rsidR="0039005C" w:rsidRPr="00E1520A" w:rsidRDefault="007807EC" w:rsidP="00BF6951">
      <w:pPr>
        <w:spacing w:line="360" w:lineRule="auto"/>
        <w:ind w:left="567" w:hangingChars="270" w:hanging="567"/>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12.1</w:t>
      </w:r>
      <w:r w:rsidR="00DB005E" w:rsidRPr="00E1520A">
        <w:rPr>
          <w:rFonts w:ascii="Porsche Next TT" w:eastAsia="黑体" w:hAnsi="Porsche Next TT" w:cs="Porsche Next TT"/>
          <w:color w:val="000000" w:themeColor="text1"/>
          <w:sz w:val="21"/>
          <w:szCs w:val="21"/>
        </w:rPr>
        <w:t xml:space="preserve"> </w:t>
      </w:r>
      <w:r w:rsidRPr="00E1520A">
        <w:rPr>
          <w:rFonts w:ascii="Porsche Next TT" w:eastAsia="黑体" w:hAnsi="Porsche Next TT" w:cs="Porsche Next TT"/>
          <w:color w:val="000000" w:themeColor="text1"/>
          <w:sz w:val="21"/>
          <w:szCs w:val="21"/>
        </w:rPr>
        <w:t xml:space="preserve"> </w:t>
      </w:r>
      <w:r w:rsidR="000964AF" w:rsidRPr="00E1520A">
        <w:rPr>
          <w:rFonts w:ascii="Porsche Next TT" w:eastAsia="黑体" w:hAnsi="Porsche Next TT" w:cs="Porsche Next TT"/>
          <w:color w:val="000000" w:themeColor="text1"/>
          <w:sz w:val="21"/>
          <w:szCs w:val="21"/>
        </w:rPr>
        <w:t>总杆奖：完成</w:t>
      </w:r>
      <w:r w:rsidR="000964AF" w:rsidRPr="00E1520A">
        <w:rPr>
          <w:rFonts w:ascii="Porsche Next TT" w:eastAsia="黑体" w:hAnsi="Porsche Next TT" w:cs="Porsche Next TT"/>
          <w:color w:val="000000" w:themeColor="text1"/>
          <w:sz w:val="21"/>
          <w:szCs w:val="21"/>
        </w:rPr>
        <w:t>18</w:t>
      </w:r>
      <w:r w:rsidR="000964AF" w:rsidRPr="00E1520A">
        <w:rPr>
          <w:rFonts w:ascii="Porsche Next TT" w:eastAsia="黑体" w:hAnsi="Porsche Next TT" w:cs="Porsche Next TT"/>
          <w:color w:val="000000" w:themeColor="text1"/>
          <w:sz w:val="21"/>
          <w:szCs w:val="21"/>
        </w:rPr>
        <w:t>洞总杆杆数少者名次列前，如成绩相同，采取后</w:t>
      </w:r>
      <w:r w:rsidR="000964AF" w:rsidRPr="00E1520A">
        <w:rPr>
          <w:rFonts w:ascii="Porsche Next TT" w:eastAsia="黑体" w:hAnsi="Porsche Next TT" w:cs="Porsche Next TT"/>
          <w:color w:val="000000" w:themeColor="text1"/>
          <w:sz w:val="21"/>
          <w:szCs w:val="21"/>
        </w:rPr>
        <w:t>9</w:t>
      </w:r>
      <w:r w:rsidR="000964AF" w:rsidRPr="00E1520A">
        <w:rPr>
          <w:rFonts w:ascii="Porsche Next TT" w:eastAsia="黑体" w:hAnsi="Porsche Next TT" w:cs="Porsche Next TT"/>
          <w:color w:val="000000" w:themeColor="text1"/>
          <w:sz w:val="21"/>
          <w:szCs w:val="21"/>
        </w:rPr>
        <w:t>洞总杆（</w:t>
      </w:r>
      <w:r w:rsidR="000964AF" w:rsidRPr="00E1520A">
        <w:rPr>
          <w:rFonts w:ascii="Porsche Next TT" w:eastAsia="黑体" w:hAnsi="Porsche Next TT" w:cs="Porsche Next TT"/>
          <w:color w:val="000000" w:themeColor="text1"/>
          <w:sz w:val="21"/>
          <w:szCs w:val="21"/>
        </w:rPr>
        <w:t>10 - 18</w:t>
      </w:r>
      <w:r w:rsidR="000964AF" w:rsidRPr="00E1520A">
        <w:rPr>
          <w:rFonts w:ascii="Porsche Next TT" w:eastAsia="黑体" w:hAnsi="Porsche Next TT" w:cs="Porsche Next TT"/>
          <w:color w:val="000000" w:themeColor="text1"/>
          <w:sz w:val="21"/>
          <w:szCs w:val="21"/>
        </w:rPr>
        <w:t>号洞）成绩决定胜负，杆数低着列前；如仍然相同，采取最后一洞（</w:t>
      </w:r>
      <w:r w:rsidR="000964AF" w:rsidRPr="00E1520A">
        <w:rPr>
          <w:rFonts w:ascii="Porsche Next TT" w:eastAsia="黑体" w:hAnsi="Porsche Next TT" w:cs="Porsche Next TT"/>
          <w:color w:val="000000" w:themeColor="text1"/>
          <w:sz w:val="21"/>
          <w:szCs w:val="21"/>
        </w:rPr>
        <w:t>18</w:t>
      </w:r>
      <w:r w:rsidR="000964AF" w:rsidRPr="00E1520A">
        <w:rPr>
          <w:rFonts w:ascii="Porsche Next TT" w:eastAsia="黑体" w:hAnsi="Porsche Next TT" w:cs="Porsche Next TT"/>
          <w:color w:val="000000" w:themeColor="text1"/>
          <w:sz w:val="21"/>
          <w:szCs w:val="21"/>
        </w:rPr>
        <w:t>号洞）成绩逐洞倒计数的方式决定名次，杆数少者名次列前；若仍相同，则采取抽签方式决定</w:t>
      </w:r>
    </w:p>
    <w:p w:rsidR="0039005C" w:rsidRPr="00E1520A" w:rsidRDefault="007807EC" w:rsidP="00BF6951">
      <w:pPr>
        <w:pStyle w:val="a3"/>
        <w:numPr>
          <w:ilvl w:val="1"/>
          <w:numId w:val="29"/>
        </w:numPr>
        <w:spacing w:line="360" w:lineRule="auto"/>
        <w:ind w:left="565" w:hangingChars="269" w:hanging="565"/>
        <w:rPr>
          <w:rFonts w:ascii="Porsche Next TT" w:eastAsia="黑体" w:hAnsi="Porsche Next TT" w:cs="Porsche Next TT"/>
          <w:color w:val="000000" w:themeColor="text1"/>
          <w:sz w:val="21"/>
          <w:szCs w:val="21"/>
        </w:rPr>
      </w:pPr>
      <w:r w:rsidRPr="00E1520A">
        <w:rPr>
          <w:rFonts w:ascii="Porsche Next TT" w:eastAsia="黑体" w:hAnsi="Porsche Next TT" w:cs="Porsche Next TT"/>
          <w:color w:val="000000" w:themeColor="text1"/>
          <w:sz w:val="21"/>
          <w:szCs w:val="21"/>
        </w:rPr>
        <w:t xml:space="preserve"> </w:t>
      </w:r>
      <w:r w:rsidR="00784C20" w:rsidRPr="00E1520A">
        <w:rPr>
          <w:rFonts w:ascii="Porsche Next TT" w:eastAsia="黑体" w:hAnsi="Porsche Next TT" w:cs="Porsche Next TT"/>
          <w:color w:val="000000" w:themeColor="text1"/>
          <w:sz w:val="21"/>
          <w:szCs w:val="21"/>
        </w:rPr>
        <w:t>净杆</w:t>
      </w:r>
      <w:r w:rsidR="00784C20" w:rsidRPr="00E1520A">
        <w:rPr>
          <w:rFonts w:ascii="Porsche Next TT" w:eastAsia="黑体" w:hAnsi="Porsche Next TT" w:cs="Porsche Next TT"/>
          <w:color w:val="000000" w:themeColor="text1"/>
          <w:sz w:val="21"/>
          <w:szCs w:val="21"/>
        </w:rPr>
        <w:t>Stableford</w:t>
      </w:r>
      <w:r w:rsidR="00784C20" w:rsidRPr="00E1520A">
        <w:rPr>
          <w:rFonts w:ascii="Porsche Next TT" w:eastAsia="黑体" w:hAnsi="Porsche Next TT" w:cs="Porsche Next TT"/>
          <w:color w:val="000000" w:themeColor="text1"/>
          <w:sz w:val="21"/>
          <w:szCs w:val="21"/>
        </w:rPr>
        <w:t>奖：得分高者名次列前；如成绩相同，差点低者获胜（新新贝利亚计算出的差点）；如差点相同，根据该轮比赛成绩倒数，采取后</w:t>
      </w:r>
      <w:r w:rsidR="00784C20" w:rsidRPr="00E1520A">
        <w:rPr>
          <w:rFonts w:ascii="Porsche Next TT" w:eastAsia="黑体" w:hAnsi="Porsche Next TT" w:cs="Porsche Next TT"/>
          <w:color w:val="000000" w:themeColor="text1"/>
          <w:sz w:val="21"/>
          <w:szCs w:val="21"/>
        </w:rPr>
        <w:t>9</w:t>
      </w:r>
      <w:r w:rsidR="00784C20" w:rsidRPr="00E1520A">
        <w:rPr>
          <w:rFonts w:ascii="Porsche Next TT" w:eastAsia="黑体" w:hAnsi="Porsche Next TT" w:cs="Porsche Next TT"/>
          <w:color w:val="000000" w:themeColor="text1"/>
          <w:sz w:val="21"/>
          <w:szCs w:val="21"/>
        </w:rPr>
        <w:t>洞总杆（</w:t>
      </w:r>
      <w:r w:rsidR="00784C20" w:rsidRPr="00E1520A">
        <w:rPr>
          <w:rFonts w:ascii="Porsche Next TT" w:eastAsia="黑体" w:hAnsi="Porsche Next TT" w:cs="Porsche Next TT"/>
          <w:color w:val="000000" w:themeColor="text1"/>
          <w:sz w:val="21"/>
          <w:szCs w:val="21"/>
        </w:rPr>
        <w:t>10 - 18</w:t>
      </w:r>
      <w:r w:rsidR="00784C20" w:rsidRPr="00E1520A">
        <w:rPr>
          <w:rFonts w:ascii="Porsche Next TT" w:eastAsia="黑体" w:hAnsi="Porsche Next TT" w:cs="Porsche Next TT"/>
          <w:color w:val="000000" w:themeColor="text1"/>
          <w:sz w:val="21"/>
          <w:szCs w:val="21"/>
        </w:rPr>
        <w:t>号洞）成绩决定胜负，杆数低着列前；如仍然相同，采取最后一洞（</w:t>
      </w:r>
      <w:r w:rsidR="00784C20" w:rsidRPr="00E1520A">
        <w:rPr>
          <w:rFonts w:ascii="Porsche Next TT" w:eastAsia="黑体" w:hAnsi="Porsche Next TT" w:cs="Porsche Next TT"/>
          <w:color w:val="000000" w:themeColor="text1"/>
          <w:sz w:val="21"/>
          <w:szCs w:val="21"/>
        </w:rPr>
        <w:t>18</w:t>
      </w:r>
      <w:r w:rsidR="00784C20" w:rsidRPr="00E1520A">
        <w:rPr>
          <w:rFonts w:ascii="Porsche Next TT" w:eastAsia="黑体" w:hAnsi="Porsche Next TT" w:cs="Porsche Next TT"/>
          <w:color w:val="000000" w:themeColor="text1"/>
          <w:sz w:val="21"/>
          <w:szCs w:val="21"/>
        </w:rPr>
        <w:t>号洞）成绩逐洞倒计数的方式决定名次，杆数少者名次列前；若仍相同，则采取抽签方式决定。</w:t>
      </w:r>
    </w:p>
    <w:p w:rsidR="007B5F00" w:rsidRPr="00E1520A" w:rsidRDefault="007B5F00" w:rsidP="007807EC">
      <w:pPr>
        <w:ind w:left="426"/>
        <w:rPr>
          <w:rFonts w:ascii="Porsche Next TT" w:eastAsia="黑体" w:hAnsi="Porsche Next TT" w:cs="Porsche Next TT"/>
          <w:b/>
          <w:bCs/>
          <w:color w:val="000000" w:themeColor="text1"/>
          <w:sz w:val="21"/>
          <w:szCs w:val="21"/>
        </w:rPr>
      </w:pPr>
    </w:p>
    <w:sectPr w:rsidR="007B5F00" w:rsidRPr="00E1520A" w:rsidSect="006D316E">
      <w:pgSz w:w="11906" w:h="16838"/>
      <w:pgMar w:top="1440" w:right="1700"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AE1" w:rsidRDefault="00852AE1" w:rsidP="00827311">
      <w:r>
        <w:separator/>
      </w:r>
    </w:p>
  </w:endnote>
  <w:endnote w:type="continuationSeparator" w:id="0">
    <w:p w:rsidR="00852AE1" w:rsidRDefault="00852AE1" w:rsidP="00827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orsche Next TT">
    <w:panose1 w:val="020B0504020101010102"/>
    <w:charset w:val="00"/>
    <w:family w:val="swiss"/>
    <w:pitch w:val="variable"/>
    <w:sig w:usb0="A10002FF" w:usb1="4000607B" w:usb2="00000008"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AE1" w:rsidRDefault="00852AE1" w:rsidP="00827311">
      <w:r>
        <w:separator/>
      </w:r>
    </w:p>
  </w:footnote>
  <w:footnote w:type="continuationSeparator" w:id="0">
    <w:p w:rsidR="00852AE1" w:rsidRDefault="00852AE1" w:rsidP="008273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C2A"/>
    <w:multiLevelType w:val="multilevel"/>
    <w:tmpl w:val="63261F6E"/>
    <w:lvl w:ilvl="0">
      <w:start w:val="5"/>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15:restartNumberingAfterBreak="0">
    <w:nsid w:val="045E4AE0"/>
    <w:multiLevelType w:val="hybridMultilevel"/>
    <w:tmpl w:val="171C0D42"/>
    <w:lvl w:ilvl="0" w:tplc="2E700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1878AC"/>
    <w:multiLevelType w:val="multilevel"/>
    <w:tmpl w:val="522E3F4E"/>
    <w:lvl w:ilvl="0">
      <w:start w:val="7"/>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15:restartNumberingAfterBreak="0">
    <w:nsid w:val="09EA79A7"/>
    <w:multiLevelType w:val="multilevel"/>
    <w:tmpl w:val="043E3692"/>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 w15:restartNumberingAfterBreak="0">
    <w:nsid w:val="0B294C53"/>
    <w:multiLevelType w:val="multilevel"/>
    <w:tmpl w:val="90AEE32E"/>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15:restartNumberingAfterBreak="0">
    <w:nsid w:val="141F2CF1"/>
    <w:multiLevelType w:val="hybridMultilevel"/>
    <w:tmpl w:val="21004626"/>
    <w:lvl w:ilvl="0" w:tplc="652A963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9454C4"/>
    <w:multiLevelType w:val="multilevel"/>
    <w:tmpl w:val="30D84A16"/>
    <w:lvl w:ilvl="0">
      <w:start w:val="7"/>
      <w:numFmt w:val="decimal"/>
      <w:lvlText w:val="%1"/>
      <w:lvlJc w:val="left"/>
      <w:pPr>
        <w:ind w:left="360" w:hanging="360"/>
      </w:pPr>
      <w:rPr>
        <w:rFonts w:eastAsia="宋体" w:cs="Times New Roman" w:hint="default"/>
        <w:sz w:val="18"/>
      </w:rPr>
    </w:lvl>
    <w:lvl w:ilvl="1">
      <w:start w:val="1"/>
      <w:numFmt w:val="decimal"/>
      <w:lvlText w:val="%1.%2"/>
      <w:lvlJc w:val="left"/>
      <w:pPr>
        <w:ind w:left="360" w:hanging="360"/>
      </w:pPr>
      <w:rPr>
        <w:rFonts w:eastAsia="宋体" w:cs="Times New Roman" w:hint="default"/>
        <w:sz w:val="18"/>
      </w:rPr>
    </w:lvl>
    <w:lvl w:ilvl="2">
      <w:start w:val="1"/>
      <w:numFmt w:val="decimal"/>
      <w:lvlText w:val="%1.%2.%3"/>
      <w:lvlJc w:val="left"/>
      <w:pPr>
        <w:ind w:left="720" w:hanging="720"/>
      </w:pPr>
      <w:rPr>
        <w:rFonts w:eastAsia="宋体" w:cs="Times New Roman" w:hint="default"/>
        <w:sz w:val="18"/>
      </w:rPr>
    </w:lvl>
    <w:lvl w:ilvl="3">
      <w:start w:val="1"/>
      <w:numFmt w:val="decimal"/>
      <w:lvlText w:val="%1.%2.%3.%4"/>
      <w:lvlJc w:val="left"/>
      <w:pPr>
        <w:ind w:left="1080" w:hanging="1080"/>
      </w:pPr>
      <w:rPr>
        <w:rFonts w:eastAsia="宋体" w:cs="Times New Roman" w:hint="default"/>
        <w:sz w:val="18"/>
      </w:rPr>
    </w:lvl>
    <w:lvl w:ilvl="4">
      <w:start w:val="1"/>
      <w:numFmt w:val="decimal"/>
      <w:lvlText w:val="%1.%2.%3.%4.%5"/>
      <w:lvlJc w:val="left"/>
      <w:pPr>
        <w:ind w:left="1080" w:hanging="1080"/>
      </w:pPr>
      <w:rPr>
        <w:rFonts w:eastAsia="宋体" w:cs="Times New Roman" w:hint="default"/>
        <w:sz w:val="18"/>
      </w:rPr>
    </w:lvl>
    <w:lvl w:ilvl="5">
      <w:start w:val="1"/>
      <w:numFmt w:val="decimal"/>
      <w:lvlText w:val="%1.%2.%3.%4.%5.%6"/>
      <w:lvlJc w:val="left"/>
      <w:pPr>
        <w:ind w:left="1440" w:hanging="1440"/>
      </w:pPr>
      <w:rPr>
        <w:rFonts w:eastAsia="宋体" w:cs="Times New Roman" w:hint="default"/>
        <w:sz w:val="18"/>
      </w:rPr>
    </w:lvl>
    <w:lvl w:ilvl="6">
      <w:start w:val="1"/>
      <w:numFmt w:val="decimal"/>
      <w:lvlText w:val="%1.%2.%3.%4.%5.%6.%7"/>
      <w:lvlJc w:val="left"/>
      <w:pPr>
        <w:ind w:left="1440" w:hanging="1440"/>
      </w:pPr>
      <w:rPr>
        <w:rFonts w:eastAsia="宋体" w:cs="Times New Roman" w:hint="default"/>
        <w:sz w:val="18"/>
      </w:rPr>
    </w:lvl>
    <w:lvl w:ilvl="7">
      <w:start w:val="1"/>
      <w:numFmt w:val="decimal"/>
      <w:lvlText w:val="%1.%2.%3.%4.%5.%6.%7.%8"/>
      <w:lvlJc w:val="left"/>
      <w:pPr>
        <w:ind w:left="1800" w:hanging="1800"/>
      </w:pPr>
      <w:rPr>
        <w:rFonts w:eastAsia="宋体" w:cs="Times New Roman" w:hint="default"/>
        <w:sz w:val="18"/>
      </w:rPr>
    </w:lvl>
    <w:lvl w:ilvl="8">
      <w:start w:val="1"/>
      <w:numFmt w:val="decimal"/>
      <w:lvlText w:val="%1.%2.%3.%4.%5.%6.%7.%8.%9"/>
      <w:lvlJc w:val="left"/>
      <w:pPr>
        <w:ind w:left="1800" w:hanging="1800"/>
      </w:pPr>
      <w:rPr>
        <w:rFonts w:eastAsia="宋体" w:cs="Times New Roman" w:hint="default"/>
        <w:sz w:val="18"/>
      </w:rPr>
    </w:lvl>
  </w:abstractNum>
  <w:abstractNum w:abstractNumId="7" w15:restartNumberingAfterBreak="0">
    <w:nsid w:val="22525B57"/>
    <w:multiLevelType w:val="multilevel"/>
    <w:tmpl w:val="522E3F4E"/>
    <w:lvl w:ilvl="0">
      <w:start w:val="8"/>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15:restartNumberingAfterBreak="0">
    <w:nsid w:val="23F2412E"/>
    <w:multiLevelType w:val="hybridMultilevel"/>
    <w:tmpl w:val="8116C1EC"/>
    <w:lvl w:ilvl="0" w:tplc="AC3E629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447AB0"/>
    <w:multiLevelType w:val="multilevel"/>
    <w:tmpl w:val="043E3692"/>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15:restartNumberingAfterBreak="0">
    <w:nsid w:val="2F200E3A"/>
    <w:multiLevelType w:val="multilevel"/>
    <w:tmpl w:val="F62234F0"/>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897488"/>
    <w:multiLevelType w:val="multilevel"/>
    <w:tmpl w:val="66AA1DEE"/>
    <w:lvl w:ilvl="0">
      <w:start w:val="1"/>
      <w:numFmt w:val="decimal"/>
      <w:lvlText w:val="%1."/>
      <w:lvlJc w:val="left"/>
      <w:pPr>
        <w:ind w:left="562" w:hanging="420"/>
      </w:pPr>
      <w:rPr>
        <w:rFonts w:cs="Times New Roman" w:hint="default"/>
      </w:rPr>
    </w:lvl>
    <w:lvl w:ilvl="1">
      <w:start w:val="1"/>
      <w:numFmt w:val="decimal"/>
      <w:isLgl/>
      <w:lvlText w:val="%1.%2"/>
      <w:lvlJc w:val="left"/>
      <w:pPr>
        <w:ind w:left="502" w:hanging="360"/>
      </w:pPr>
      <w:rPr>
        <w:rFonts w:cs="Times New Roman" w:hint="default"/>
      </w:rPr>
    </w:lvl>
    <w:lvl w:ilvl="2">
      <w:start w:val="1"/>
      <w:numFmt w:val="decimal"/>
      <w:isLgl/>
      <w:lvlText w:val="%1.%2.%3"/>
      <w:lvlJc w:val="left"/>
      <w:pPr>
        <w:ind w:left="862" w:hanging="720"/>
      </w:pPr>
      <w:rPr>
        <w:rFonts w:cs="Times New Roman" w:hint="default"/>
      </w:rPr>
    </w:lvl>
    <w:lvl w:ilvl="3">
      <w:start w:val="1"/>
      <w:numFmt w:val="decimal"/>
      <w:isLgl/>
      <w:lvlText w:val="%1.%2.%3.%4"/>
      <w:lvlJc w:val="left"/>
      <w:pPr>
        <w:ind w:left="1222" w:hanging="1080"/>
      </w:pPr>
      <w:rPr>
        <w:rFonts w:cs="Times New Roman" w:hint="default"/>
      </w:rPr>
    </w:lvl>
    <w:lvl w:ilvl="4">
      <w:start w:val="1"/>
      <w:numFmt w:val="decimal"/>
      <w:isLgl/>
      <w:lvlText w:val="%1.%2.%3.%4.%5"/>
      <w:lvlJc w:val="left"/>
      <w:pPr>
        <w:ind w:left="1222" w:hanging="1080"/>
      </w:pPr>
      <w:rPr>
        <w:rFonts w:cs="Times New Roman" w:hint="default"/>
      </w:rPr>
    </w:lvl>
    <w:lvl w:ilvl="5">
      <w:start w:val="1"/>
      <w:numFmt w:val="decimal"/>
      <w:isLgl/>
      <w:lvlText w:val="%1.%2.%3.%4.%5.%6"/>
      <w:lvlJc w:val="left"/>
      <w:pPr>
        <w:ind w:left="1582" w:hanging="1440"/>
      </w:pPr>
      <w:rPr>
        <w:rFonts w:cs="Times New Roman" w:hint="default"/>
      </w:rPr>
    </w:lvl>
    <w:lvl w:ilvl="6">
      <w:start w:val="1"/>
      <w:numFmt w:val="decimal"/>
      <w:isLgl/>
      <w:lvlText w:val="%1.%2.%3.%4.%5.%6.%7"/>
      <w:lvlJc w:val="left"/>
      <w:pPr>
        <w:ind w:left="1582" w:hanging="1440"/>
      </w:pPr>
      <w:rPr>
        <w:rFonts w:cs="Times New Roman" w:hint="default"/>
      </w:rPr>
    </w:lvl>
    <w:lvl w:ilvl="7">
      <w:start w:val="1"/>
      <w:numFmt w:val="decimal"/>
      <w:isLgl/>
      <w:lvlText w:val="%1.%2.%3.%4.%5.%6.%7.%8"/>
      <w:lvlJc w:val="left"/>
      <w:pPr>
        <w:ind w:left="1942" w:hanging="1800"/>
      </w:pPr>
      <w:rPr>
        <w:rFonts w:cs="Times New Roman" w:hint="default"/>
      </w:rPr>
    </w:lvl>
    <w:lvl w:ilvl="8">
      <w:start w:val="1"/>
      <w:numFmt w:val="decimal"/>
      <w:isLgl/>
      <w:lvlText w:val="%1.%2.%3.%4.%5.%6.%7.%8.%9"/>
      <w:lvlJc w:val="left"/>
      <w:pPr>
        <w:ind w:left="1942" w:hanging="1800"/>
      </w:pPr>
      <w:rPr>
        <w:rFonts w:cs="Times New Roman" w:hint="default"/>
      </w:rPr>
    </w:lvl>
  </w:abstractNum>
  <w:abstractNum w:abstractNumId="12" w15:restartNumberingAfterBreak="0">
    <w:nsid w:val="368310CF"/>
    <w:multiLevelType w:val="multilevel"/>
    <w:tmpl w:val="522E3F4E"/>
    <w:lvl w:ilvl="0">
      <w:start w:val="8"/>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15:restartNumberingAfterBreak="0">
    <w:nsid w:val="43252AAB"/>
    <w:multiLevelType w:val="multilevel"/>
    <w:tmpl w:val="2B5E18F6"/>
    <w:lvl w:ilvl="0">
      <w:start w:val="1"/>
      <w:numFmt w:val="decimal"/>
      <w:lvlText w:val="%1"/>
      <w:lvlJc w:val="left"/>
      <w:pPr>
        <w:ind w:left="405" w:hanging="405"/>
      </w:pPr>
      <w:rPr>
        <w:rFonts w:cs="Times New Roman" w:hint="default"/>
      </w:rPr>
    </w:lvl>
    <w:lvl w:ilvl="1">
      <w:start w:val="1"/>
      <w:numFmt w:val="decimal"/>
      <w:lvlText w:val="%1.%2"/>
      <w:lvlJc w:val="left"/>
      <w:pPr>
        <w:ind w:left="405" w:hanging="405"/>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4" w15:restartNumberingAfterBreak="0">
    <w:nsid w:val="493A7635"/>
    <w:multiLevelType w:val="multilevel"/>
    <w:tmpl w:val="522E3F4E"/>
    <w:lvl w:ilvl="0">
      <w:start w:val="6"/>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5" w15:restartNumberingAfterBreak="0">
    <w:nsid w:val="4ABB1BFF"/>
    <w:multiLevelType w:val="multilevel"/>
    <w:tmpl w:val="522E3F4E"/>
    <w:lvl w:ilvl="0">
      <w:start w:val="6"/>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15:restartNumberingAfterBreak="0">
    <w:nsid w:val="4B872C80"/>
    <w:multiLevelType w:val="hybridMultilevel"/>
    <w:tmpl w:val="0FC6689A"/>
    <w:lvl w:ilvl="0" w:tplc="C0E8FEE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9B1250"/>
    <w:multiLevelType w:val="multilevel"/>
    <w:tmpl w:val="F432C11C"/>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8" w15:restartNumberingAfterBreak="0">
    <w:nsid w:val="50115B93"/>
    <w:multiLevelType w:val="multilevel"/>
    <w:tmpl w:val="C7B27758"/>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9" w15:restartNumberingAfterBreak="0">
    <w:nsid w:val="57DA1E51"/>
    <w:multiLevelType w:val="multilevel"/>
    <w:tmpl w:val="9BC41742"/>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0" w15:restartNumberingAfterBreak="0">
    <w:nsid w:val="58C2497C"/>
    <w:multiLevelType w:val="multilevel"/>
    <w:tmpl w:val="A45E240E"/>
    <w:lvl w:ilvl="0">
      <w:start w:val="1"/>
      <w:numFmt w:val="decimal"/>
      <w:lvlText w:val="%1."/>
      <w:lvlJc w:val="left"/>
      <w:pPr>
        <w:ind w:left="360" w:hanging="360"/>
      </w:pPr>
      <w:rPr>
        <w:rFonts w:cs="Times New Roman" w:hint="default"/>
        <w:b/>
        <w:color w:val="auto"/>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1" w15:restartNumberingAfterBreak="0">
    <w:nsid w:val="5DA377DD"/>
    <w:multiLevelType w:val="multilevel"/>
    <w:tmpl w:val="522E3F4E"/>
    <w:lvl w:ilvl="0">
      <w:start w:val="5"/>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2" w15:restartNumberingAfterBreak="0">
    <w:nsid w:val="5ECD3A63"/>
    <w:multiLevelType w:val="multilevel"/>
    <w:tmpl w:val="00366BAC"/>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0600545"/>
    <w:multiLevelType w:val="hybridMultilevel"/>
    <w:tmpl w:val="E1D08202"/>
    <w:lvl w:ilvl="0" w:tplc="1D906AD6">
      <w:start w:val="4"/>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2C27582"/>
    <w:multiLevelType w:val="multilevel"/>
    <w:tmpl w:val="90AEE32E"/>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5" w15:restartNumberingAfterBreak="0">
    <w:nsid w:val="6A6F79C7"/>
    <w:multiLevelType w:val="multilevel"/>
    <w:tmpl w:val="16FACD46"/>
    <w:lvl w:ilvl="0">
      <w:start w:val="6"/>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6" w15:restartNumberingAfterBreak="0">
    <w:nsid w:val="71A218B0"/>
    <w:multiLevelType w:val="multilevel"/>
    <w:tmpl w:val="9B96774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2D52965"/>
    <w:multiLevelType w:val="multilevel"/>
    <w:tmpl w:val="974837FA"/>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9D658C0"/>
    <w:multiLevelType w:val="multilevel"/>
    <w:tmpl w:val="2B5E18F6"/>
    <w:lvl w:ilvl="0">
      <w:start w:val="1"/>
      <w:numFmt w:val="decimal"/>
      <w:lvlText w:val="%1"/>
      <w:lvlJc w:val="left"/>
      <w:pPr>
        <w:ind w:left="405" w:hanging="405"/>
      </w:pPr>
      <w:rPr>
        <w:rFonts w:cs="Times New Roman" w:hint="default"/>
      </w:rPr>
    </w:lvl>
    <w:lvl w:ilvl="1">
      <w:start w:val="1"/>
      <w:numFmt w:val="decimal"/>
      <w:lvlText w:val="%1.%2"/>
      <w:lvlJc w:val="left"/>
      <w:pPr>
        <w:ind w:left="405" w:hanging="405"/>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9" w15:restartNumberingAfterBreak="0">
    <w:nsid w:val="7A3109EF"/>
    <w:multiLevelType w:val="hybridMultilevel"/>
    <w:tmpl w:val="498628A0"/>
    <w:lvl w:ilvl="0" w:tplc="B9D81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C89637E"/>
    <w:multiLevelType w:val="multilevel"/>
    <w:tmpl w:val="D0DAC9F2"/>
    <w:lvl w:ilvl="0">
      <w:start w:val="1"/>
      <w:numFmt w:val="decimal"/>
      <w:lvlText w:val="%1."/>
      <w:lvlJc w:val="left"/>
      <w:pPr>
        <w:ind w:left="360" w:hanging="360"/>
      </w:pPr>
      <w:rPr>
        <w:rFonts w:cs="Times New Roman" w:hint="default"/>
        <w:b/>
        <w:color w:val="auto"/>
      </w:rPr>
    </w:lvl>
    <w:lvl w:ilvl="1">
      <w:start w:val="1"/>
      <w:numFmt w:val="lowerLetter"/>
      <w:lvlText w:val="%2)"/>
      <w:lvlJc w:val="left"/>
      <w:pPr>
        <w:ind w:left="840" w:hanging="42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num w:numId="1">
    <w:abstractNumId w:val="20"/>
  </w:num>
  <w:num w:numId="2">
    <w:abstractNumId w:val="28"/>
  </w:num>
  <w:num w:numId="3">
    <w:abstractNumId w:val="9"/>
  </w:num>
  <w:num w:numId="4">
    <w:abstractNumId w:val="19"/>
  </w:num>
  <w:num w:numId="5">
    <w:abstractNumId w:val="4"/>
  </w:num>
  <w:num w:numId="6">
    <w:abstractNumId w:val="15"/>
  </w:num>
  <w:num w:numId="7">
    <w:abstractNumId w:val="12"/>
  </w:num>
  <w:num w:numId="8">
    <w:abstractNumId w:val="0"/>
  </w:num>
  <w:num w:numId="9">
    <w:abstractNumId w:val="6"/>
  </w:num>
  <w:num w:numId="10">
    <w:abstractNumId w:val="21"/>
  </w:num>
  <w:num w:numId="11">
    <w:abstractNumId w:val="2"/>
  </w:num>
  <w:num w:numId="12">
    <w:abstractNumId w:val="30"/>
  </w:num>
  <w:num w:numId="13">
    <w:abstractNumId w:val="13"/>
  </w:num>
  <w:num w:numId="14">
    <w:abstractNumId w:val="3"/>
  </w:num>
  <w:num w:numId="15">
    <w:abstractNumId w:val="24"/>
  </w:num>
  <w:num w:numId="16">
    <w:abstractNumId w:val="14"/>
  </w:num>
  <w:num w:numId="17">
    <w:abstractNumId w:val="7"/>
  </w:num>
  <w:num w:numId="18">
    <w:abstractNumId w:val="11"/>
  </w:num>
  <w:num w:numId="19">
    <w:abstractNumId w:val="18"/>
  </w:num>
  <w:num w:numId="20">
    <w:abstractNumId w:val="29"/>
  </w:num>
  <w:num w:numId="21">
    <w:abstractNumId w:val="1"/>
  </w:num>
  <w:num w:numId="22">
    <w:abstractNumId w:val="23"/>
  </w:num>
  <w:num w:numId="23">
    <w:abstractNumId w:val="5"/>
  </w:num>
  <w:num w:numId="24">
    <w:abstractNumId w:val="16"/>
  </w:num>
  <w:num w:numId="25">
    <w:abstractNumId w:val="25"/>
  </w:num>
  <w:num w:numId="26">
    <w:abstractNumId w:val="26"/>
  </w:num>
  <w:num w:numId="27">
    <w:abstractNumId w:val="22"/>
  </w:num>
  <w:num w:numId="28">
    <w:abstractNumId w:val="27"/>
  </w:num>
  <w:num w:numId="29">
    <w:abstractNumId w:val="10"/>
  </w:num>
  <w:num w:numId="30">
    <w:abstractNumId w:val="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4BCA"/>
    <w:rsid w:val="0002274F"/>
    <w:rsid w:val="000261FF"/>
    <w:rsid w:val="00052B95"/>
    <w:rsid w:val="00057159"/>
    <w:rsid w:val="00066895"/>
    <w:rsid w:val="00095B79"/>
    <w:rsid w:val="000964AF"/>
    <w:rsid w:val="000D4C4A"/>
    <w:rsid w:val="000D7C02"/>
    <w:rsid w:val="000F1D05"/>
    <w:rsid w:val="00107117"/>
    <w:rsid w:val="001209F2"/>
    <w:rsid w:val="00134694"/>
    <w:rsid w:val="00150ED4"/>
    <w:rsid w:val="0015661A"/>
    <w:rsid w:val="00181AF6"/>
    <w:rsid w:val="00184CCB"/>
    <w:rsid w:val="00195167"/>
    <w:rsid w:val="001B4472"/>
    <w:rsid w:val="001B6ED2"/>
    <w:rsid w:val="001C4321"/>
    <w:rsid w:val="001C6343"/>
    <w:rsid w:val="001D09E7"/>
    <w:rsid w:val="001D62DA"/>
    <w:rsid w:val="00214236"/>
    <w:rsid w:val="00250112"/>
    <w:rsid w:val="002502A1"/>
    <w:rsid w:val="00250E6A"/>
    <w:rsid w:val="00262598"/>
    <w:rsid w:val="002933B6"/>
    <w:rsid w:val="00296B03"/>
    <w:rsid w:val="002D69D4"/>
    <w:rsid w:val="002E05DF"/>
    <w:rsid w:val="002E1C3C"/>
    <w:rsid w:val="002F4475"/>
    <w:rsid w:val="0030493C"/>
    <w:rsid w:val="00310ECE"/>
    <w:rsid w:val="00330D08"/>
    <w:rsid w:val="0033794B"/>
    <w:rsid w:val="00357993"/>
    <w:rsid w:val="00366CA6"/>
    <w:rsid w:val="003879C6"/>
    <w:rsid w:val="0039005C"/>
    <w:rsid w:val="003B57AF"/>
    <w:rsid w:val="003B7849"/>
    <w:rsid w:val="003E2138"/>
    <w:rsid w:val="003F0ABE"/>
    <w:rsid w:val="00406CC3"/>
    <w:rsid w:val="00416831"/>
    <w:rsid w:val="0046650A"/>
    <w:rsid w:val="00484508"/>
    <w:rsid w:val="004E028C"/>
    <w:rsid w:val="0051171B"/>
    <w:rsid w:val="00511E4E"/>
    <w:rsid w:val="0051689A"/>
    <w:rsid w:val="00546D1D"/>
    <w:rsid w:val="00553B57"/>
    <w:rsid w:val="0055582E"/>
    <w:rsid w:val="00595745"/>
    <w:rsid w:val="005E01A6"/>
    <w:rsid w:val="006847AF"/>
    <w:rsid w:val="006C2183"/>
    <w:rsid w:val="006C5670"/>
    <w:rsid w:val="006D316E"/>
    <w:rsid w:val="006E489D"/>
    <w:rsid w:val="0071507C"/>
    <w:rsid w:val="007317C2"/>
    <w:rsid w:val="007733B0"/>
    <w:rsid w:val="00775887"/>
    <w:rsid w:val="007807EC"/>
    <w:rsid w:val="007814CF"/>
    <w:rsid w:val="00784C20"/>
    <w:rsid w:val="007B5F00"/>
    <w:rsid w:val="007C53B9"/>
    <w:rsid w:val="007D579B"/>
    <w:rsid w:val="007E1D65"/>
    <w:rsid w:val="007F3E66"/>
    <w:rsid w:val="008033E2"/>
    <w:rsid w:val="008103FB"/>
    <w:rsid w:val="00810A2F"/>
    <w:rsid w:val="00827311"/>
    <w:rsid w:val="00852AE1"/>
    <w:rsid w:val="00863464"/>
    <w:rsid w:val="008711D1"/>
    <w:rsid w:val="00877103"/>
    <w:rsid w:val="00880BDA"/>
    <w:rsid w:val="008947E8"/>
    <w:rsid w:val="008E4AB4"/>
    <w:rsid w:val="008F1550"/>
    <w:rsid w:val="00922931"/>
    <w:rsid w:val="00942372"/>
    <w:rsid w:val="00990A1D"/>
    <w:rsid w:val="00995E4E"/>
    <w:rsid w:val="009A0E39"/>
    <w:rsid w:val="009A35EC"/>
    <w:rsid w:val="009B1DFD"/>
    <w:rsid w:val="009B4619"/>
    <w:rsid w:val="00A04A51"/>
    <w:rsid w:val="00A17E8E"/>
    <w:rsid w:val="00A370AB"/>
    <w:rsid w:val="00A4146A"/>
    <w:rsid w:val="00A4708E"/>
    <w:rsid w:val="00A703BD"/>
    <w:rsid w:val="00AA4070"/>
    <w:rsid w:val="00AE64F5"/>
    <w:rsid w:val="00AF187B"/>
    <w:rsid w:val="00B9576E"/>
    <w:rsid w:val="00BA77BC"/>
    <w:rsid w:val="00BB2A98"/>
    <w:rsid w:val="00BE7B01"/>
    <w:rsid w:val="00BF6951"/>
    <w:rsid w:val="00C05027"/>
    <w:rsid w:val="00C05303"/>
    <w:rsid w:val="00C108BF"/>
    <w:rsid w:val="00C26D2F"/>
    <w:rsid w:val="00C7523E"/>
    <w:rsid w:val="00CC04EE"/>
    <w:rsid w:val="00CC25C8"/>
    <w:rsid w:val="00CD546B"/>
    <w:rsid w:val="00D02E83"/>
    <w:rsid w:val="00D102C8"/>
    <w:rsid w:val="00D70C6E"/>
    <w:rsid w:val="00DB005E"/>
    <w:rsid w:val="00DB4524"/>
    <w:rsid w:val="00DC7B7D"/>
    <w:rsid w:val="00DD6197"/>
    <w:rsid w:val="00DF5BB7"/>
    <w:rsid w:val="00E05154"/>
    <w:rsid w:val="00E0684C"/>
    <w:rsid w:val="00E1520A"/>
    <w:rsid w:val="00E3169C"/>
    <w:rsid w:val="00E5456E"/>
    <w:rsid w:val="00E64F86"/>
    <w:rsid w:val="00E663BB"/>
    <w:rsid w:val="00E77920"/>
    <w:rsid w:val="00E813BE"/>
    <w:rsid w:val="00EF2111"/>
    <w:rsid w:val="00F1424E"/>
    <w:rsid w:val="00F222D2"/>
    <w:rsid w:val="00F278F8"/>
    <w:rsid w:val="00F37D8A"/>
    <w:rsid w:val="00F54BCA"/>
    <w:rsid w:val="00F55C21"/>
    <w:rsid w:val="00F8389B"/>
    <w:rsid w:val="00F9589E"/>
    <w:rsid w:val="00FA4484"/>
    <w:rsid w:val="00FC329C"/>
    <w:rsid w:val="00FC55F9"/>
    <w:rsid w:val="00FD027B"/>
    <w:rsid w:val="00FD3804"/>
    <w:rsid w:val="00FD60A0"/>
    <w:rsid w:val="00FE0BDE"/>
    <w:rsid w:val="00FE5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6D104"/>
  <w15:docId w15:val="{2E047BA4-CF9D-3544-8D1F-EAB4E597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4BCA"/>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4BCA"/>
    <w:pPr>
      <w:ind w:firstLineChars="200" w:firstLine="420"/>
    </w:pPr>
  </w:style>
  <w:style w:type="paragraph" w:styleId="a4">
    <w:name w:val="header"/>
    <w:basedOn w:val="a"/>
    <w:link w:val="a5"/>
    <w:uiPriority w:val="99"/>
    <w:unhideWhenUsed/>
    <w:rsid w:val="0082731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27311"/>
    <w:rPr>
      <w:rFonts w:ascii="Times New Roman" w:eastAsia="宋体" w:hAnsi="Times New Roman" w:cs="Times New Roman"/>
      <w:kern w:val="0"/>
      <w:sz w:val="18"/>
      <w:szCs w:val="18"/>
    </w:rPr>
  </w:style>
  <w:style w:type="paragraph" w:styleId="a6">
    <w:name w:val="footer"/>
    <w:basedOn w:val="a"/>
    <w:link w:val="a7"/>
    <w:uiPriority w:val="99"/>
    <w:unhideWhenUsed/>
    <w:rsid w:val="00827311"/>
    <w:pPr>
      <w:tabs>
        <w:tab w:val="center" w:pos="4153"/>
        <w:tab w:val="right" w:pos="8306"/>
      </w:tabs>
      <w:snapToGrid w:val="0"/>
    </w:pPr>
    <w:rPr>
      <w:sz w:val="18"/>
      <w:szCs w:val="18"/>
    </w:rPr>
  </w:style>
  <w:style w:type="character" w:customStyle="1" w:styleId="a7">
    <w:name w:val="页脚 字符"/>
    <w:basedOn w:val="a0"/>
    <w:link w:val="a6"/>
    <w:uiPriority w:val="99"/>
    <w:rsid w:val="00827311"/>
    <w:rPr>
      <w:rFonts w:ascii="Times New Roman" w:eastAsia="宋体" w:hAnsi="Times New Roman" w:cs="Times New Roman"/>
      <w:kern w:val="0"/>
      <w:sz w:val="18"/>
      <w:szCs w:val="18"/>
    </w:rPr>
  </w:style>
  <w:style w:type="character" w:styleId="a8">
    <w:name w:val="annotation reference"/>
    <w:basedOn w:val="a0"/>
    <w:uiPriority w:val="99"/>
    <w:semiHidden/>
    <w:unhideWhenUsed/>
    <w:rsid w:val="00066895"/>
    <w:rPr>
      <w:sz w:val="21"/>
      <w:szCs w:val="21"/>
    </w:rPr>
  </w:style>
  <w:style w:type="paragraph" w:styleId="a9">
    <w:name w:val="annotation text"/>
    <w:basedOn w:val="a"/>
    <w:link w:val="aa"/>
    <w:uiPriority w:val="99"/>
    <w:semiHidden/>
    <w:unhideWhenUsed/>
    <w:rsid w:val="00066895"/>
  </w:style>
  <w:style w:type="character" w:customStyle="1" w:styleId="aa">
    <w:name w:val="批注文字 字符"/>
    <w:basedOn w:val="a0"/>
    <w:link w:val="a9"/>
    <w:uiPriority w:val="99"/>
    <w:semiHidden/>
    <w:rsid w:val="00066895"/>
    <w:rPr>
      <w:rFonts w:ascii="Times New Roman" w:eastAsia="宋体" w:hAnsi="Times New Roman" w:cs="Times New Roman"/>
      <w:kern w:val="0"/>
      <w:sz w:val="24"/>
      <w:szCs w:val="24"/>
    </w:rPr>
  </w:style>
  <w:style w:type="paragraph" w:styleId="ab">
    <w:name w:val="annotation subject"/>
    <w:basedOn w:val="a9"/>
    <w:next w:val="a9"/>
    <w:link w:val="ac"/>
    <w:uiPriority w:val="99"/>
    <w:semiHidden/>
    <w:unhideWhenUsed/>
    <w:rsid w:val="00066895"/>
    <w:rPr>
      <w:b/>
      <w:bCs/>
    </w:rPr>
  </w:style>
  <w:style w:type="character" w:customStyle="1" w:styleId="ac">
    <w:name w:val="批注主题 字符"/>
    <w:basedOn w:val="aa"/>
    <w:link w:val="ab"/>
    <w:uiPriority w:val="99"/>
    <w:semiHidden/>
    <w:rsid w:val="00066895"/>
    <w:rPr>
      <w:rFonts w:ascii="Times New Roman" w:eastAsia="宋体" w:hAnsi="Times New Roman" w:cs="Times New Roman"/>
      <w:b/>
      <w:bCs/>
      <w:kern w:val="0"/>
      <w:sz w:val="24"/>
      <w:szCs w:val="24"/>
    </w:rPr>
  </w:style>
  <w:style w:type="paragraph" w:styleId="ad">
    <w:name w:val="Balloon Text"/>
    <w:basedOn w:val="a"/>
    <w:link w:val="ae"/>
    <w:uiPriority w:val="99"/>
    <w:semiHidden/>
    <w:unhideWhenUsed/>
    <w:rsid w:val="00066895"/>
    <w:rPr>
      <w:sz w:val="18"/>
      <w:szCs w:val="18"/>
    </w:rPr>
  </w:style>
  <w:style w:type="character" w:customStyle="1" w:styleId="ae">
    <w:name w:val="批注框文本 字符"/>
    <w:basedOn w:val="a0"/>
    <w:link w:val="ad"/>
    <w:uiPriority w:val="99"/>
    <w:semiHidden/>
    <w:rsid w:val="00066895"/>
    <w:rPr>
      <w:rFonts w:ascii="Times New Roman" w:eastAsia="宋体" w:hAnsi="Times New Roman" w:cs="Times New Roman"/>
      <w:kern w:val="0"/>
      <w:sz w:val="18"/>
      <w:szCs w:val="18"/>
    </w:rPr>
  </w:style>
  <w:style w:type="paragraph" w:customStyle="1" w:styleId="1">
    <w:name w:val="列出段落1"/>
    <w:basedOn w:val="a"/>
    <w:rsid w:val="00330D08"/>
    <w:pPr>
      <w:ind w:firstLineChars="200" w:firstLine="420"/>
    </w:pPr>
  </w:style>
  <w:style w:type="paragraph" w:customStyle="1" w:styleId="Default">
    <w:name w:val="Default"/>
    <w:rsid w:val="00214236"/>
    <w:pPr>
      <w:widowControl w:val="0"/>
      <w:autoSpaceDE w:val="0"/>
      <w:autoSpaceDN w:val="0"/>
      <w:adjustRightInd w:val="0"/>
    </w:pPr>
    <w:rPr>
      <w:rFonts w:ascii="黑体" w:eastAsia="黑体" w:cs="黑体"/>
      <w:color w:val="000000"/>
      <w:kern w:val="0"/>
      <w:sz w:val="24"/>
      <w:szCs w:val="24"/>
    </w:rPr>
  </w:style>
  <w:style w:type="character" w:customStyle="1" w:styleId="A50">
    <w:name w:val="A5"/>
    <w:uiPriority w:val="99"/>
    <w:rsid w:val="00214236"/>
    <w:rPr>
      <w:rFonts w:cs="黑体"/>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8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WwW.YlmF.CoM</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Microsoft Office User</cp:lastModifiedBy>
  <cp:revision>24</cp:revision>
  <dcterms:created xsi:type="dcterms:W3CDTF">2017-10-30T03:37:00Z</dcterms:created>
  <dcterms:modified xsi:type="dcterms:W3CDTF">2019-11-01T06:18:00Z</dcterms:modified>
</cp:coreProperties>
</file>