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1080"/>
        <w:gridCol w:w="1585"/>
        <w:gridCol w:w="1132"/>
      </w:tblGrid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CI*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-0.21 – 3.37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* Theoretical (t-distribution)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2022-01-31T17:12:28Z</dcterms:modified>
  <cp:category/>
</cp:coreProperties>
</file>