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0FA5" w14:textId="77777777" w:rsidR="003417D4" w:rsidRDefault="003417D4">
      <w:pPr>
        <w:widowControl w:val="0"/>
        <w:pBdr>
          <w:top w:val="nil"/>
          <w:left w:val="nil"/>
          <w:bottom w:val="nil"/>
          <w:right w:val="nil"/>
          <w:between w:val="nil"/>
        </w:pBdr>
        <w:spacing w:line="276" w:lineRule="auto"/>
      </w:pPr>
    </w:p>
    <w:p w14:paraId="32DB13BF" w14:textId="79D65346" w:rsidR="003417D4" w:rsidRDefault="00511054">
      <w:pPr>
        <w:pBdr>
          <w:top w:val="nil"/>
          <w:left w:val="nil"/>
          <w:bottom w:val="nil"/>
          <w:right w:val="nil"/>
          <w:between w:val="nil"/>
        </w:pBdr>
        <w:spacing w:before="2560"/>
        <w:jc w:val="center"/>
        <w:rPr>
          <w:color w:val="000000"/>
          <w:sz w:val="36"/>
          <w:szCs w:val="36"/>
        </w:rPr>
      </w:pPr>
      <w:r w:rsidRPr="00511054">
        <w:rPr>
          <w:color w:val="000000"/>
          <w:sz w:val="36"/>
          <w:szCs w:val="36"/>
        </w:rPr>
        <w:t xml:space="preserve">IoT-based </w:t>
      </w:r>
      <w:r>
        <w:rPr>
          <w:color w:val="000000"/>
          <w:sz w:val="36"/>
          <w:szCs w:val="36"/>
        </w:rPr>
        <w:t>Smart V</w:t>
      </w:r>
      <w:r w:rsidRPr="00511054">
        <w:rPr>
          <w:color w:val="000000"/>
          <w:sz w:val="36"/>
          <w:szCs w:val="36"/>
        </w:rPr>
        <w:t xml:space="preserve">illage </w:t>
      </w:r>
      <w:r>
        <w:rPr>
          <w:color w:val="000000"/>
          <w:sz w:val="36"/>
          <w:szCs w:val="36"/>
        </w:rPr>
        <w:t>T</w:t>
      </w:r>
      <w:r w:rsidRPr="00511054">
        <w:rPr>
          <w:color w:val="000000"/>
          <w:sz w:val="36"/>
          <w:szCs w:val="36"/>
        </w:rPr>
        <w:t xml:space="preserve">ransaction </w:t>
      </w:r>
      <w:r>
        <w:rPr>
          <w:color w:val="000000"/>
          <w:sz w:val="36"/>
          <w:szCs w:val="36"/>
        </w:rPr>
        <w:t>S</w:t>
      </w:r>
      <w:r w:rsidRPr="00511054">
        <w:rPr>
          <w:color w:val="000000"/>
          <w:sz w:val="36"/>
          <w:szCs w:val="36"/>
        </w:rPr>
        <w:t>ystem</w:t>
      </w:r>
      <w:r w:rsidR="001D4C73">
        <w:rPr>
          <w:color w:val="000000"/>
          <w:sz w:val="36"/>
          <w:szCs w:val="36"/>
        </w:rPr>
        <w:t xml:space="preserve"> </w:t>
      </w:r>
      <w:r w:rsidRPr="00511054">
        <w:rPr>
          <w:color w:val="000000"/>
          <w:sz w:val="36"/>
          <w:szCs w:val="36"/>
        </w:rPr>
        <w:t xml:space="preserve">using RFID and </w:t>
      </w:r>
      <w:r>
        <w:rPr>
          <w:color w:val="000000"/>
          <w:sz w:val="36"/>
          <w:szCs w:val="36"/>
        </w:rPr>
        <w:t>L</w:t>
      </w:r>
      <w:r w:rsidRPr="00511054">
        <w:rPr>
          <w:color w:val="000000"/>
          <w:sz w:val="36"/>
          <w:szCs w:val="36"/>
        </w:rPr>
        <w:t xml:space="preserve">oad </w:t>
      </w:r>
      <w:r>
        <w:rPr>
          <w:color w:val="000000"/>
          <w:sz w:val="36"/>
          <w:szCs w:val="36"/>
        </w:rPr>
        <w:t>C</w:t>
      </w:r>
      <w:r w:rsidRPr="00511054">
        <w:rPr>
          <w:color w:val="000000"/>
          <w:sz w:val="36"/>
          <w:szCs w:val="36"/>
        </w:rPr>
        <w:t xml:space="preserve">ell </w:t>
      </w:r>
      <w:r>
        <w:rPr>
          <w:color w:val="000000"/>
          <w:sz w:val="36"/>
          <w:szCs w:val="36"/>
        </w:rPr>
        <w:t>M</w:t>
      </w:r>
      <w:r w:rsidRPr="00511054">
        <w:rPr>
          <w:color w:val="000000"/>
          <w:sz w:val="36"/>
          <w:szCs w:val="36"/>
        </w:rPr>
        <w:t>odules</w:t>
      </w:r>
    </w:p>
    <w:p w14:paraId="199141F5" w14:textId="123CE302" w:rsidR="003417D4" w:rsidRDefault="007712AD">
      <w:pPr>
        <w:pBdr>
          <w:top w:val="nil"/>
          <w:left w:val="nil"/>
          <w:bottom w:val="nil"/>
          <w:right w:val="nil"/>
          <w:between w:val="nil"/>
        </w:pBdr>
        <w:spacing w:before="120" w:after="120"/>
        <w:jc w:val="center"/>
        <w:rPr>
          <w:color w:val="000000"/>
        </w:rPr>
      </w:pPr>
      <w:r>
        <w:rPr>
          <w:color w:val="000000"/>
        </w:rPr>
        <w:t xml:space="preserve">Candra </w:t>
      </w:r>
      <w:proofErr w:type="spellStart"/>
      <w:proofErr w:type="gramStart"/>
      <w:r>
        <w:rPr>
          <w:color w:val="000000"/>
        </w:rPr>
        <w:t>Ahmadi</w:t>
      </w:r>
      <w:r w:rsidR="0022076D">
        <w:rPr>
          <w:color w:val="000000"/>
          <w:vertAlign w:val="superscript"/>
        </w:rPr>
        <w:t>a</w:t>
      </w:r>
      <w:proofErr w:type="spellEnd"/>
      <w:r w:rsidR="00461FD6">
        <w:rPr>
          <w:color w:val="000000"/>
          <w:vertAlign w:val="superscript"/>
        </w:rPr>
        <w:t>,</w:t>
      </w:r>
      <w:r w:rsidR="00511054">
        <w:rPr>
          <w:color w:val="000000"/>
          <w:vertAlign w:val="superscript"/>
        </w:rPr>
        <w:t>*</w:t>
      </w:r>
      <w:proofErr w:type="gramEnd"/>
      <w:r w:rsidR="0022076D">
        <w:rPr>
          <w:color w:val="000000"/>
        </w:rPr>
        <w:t xml:space="preserve">, </w:t>
      </w:r>
      <w:proofErr w:type="spellStart"/>
      <w:r>
        <w:rPr>
          <w:color w:val="000000"/>
        </w:rPr>
        <w:t>Wirarama</w:t>
      </w:r>
      <w:proofErr w:type="spellEnd"/>
      <w:r>
        <w:rPr>
          <w:color w:val="000000"/>
        </w:rPr>
        <w:t xml:space="preserve"> </w:t>
      </w:r>
      <w:proofErr w:type="spellStart"/>
      <w:r>
        <w:rPr>
          <w:color w:val="000000"/>
        </w:rPr>
        <w:t>Wedashwara</w:t>
      </w:r>
      <w:r w:rsidR="0022076D">
        <w:rPr>
          <w:color w:val="000000"/>
          <w:vertAlign w:val="superscript"/>
        </w:rPr>
        <w:t>b</w:t>
      </w:r>
      <w:proofErr w:type="spellEnd"/>
      <w:r w:rsidR="0022076D">
        <w:rPr>
          <w:color w:val="000000"/>
        </w:rPr>
        <w:t xml:space="preserve">, </w:t>
      </w:r>
      <w:proofErr w:type="spellStart"/>
      <w:r w:rsidR="00511054">
        <w:rPr>
          <w:color w:val="000000"/>
        </w:rPr>
        <w:t>Ary</w:t>
      </w:r>
      <w:proofErr w:type="spellEnd"/>
      <w:r w:rsidR="00511054">
        <w:rPr>
          <w:color w:val="000000"/>
        </w:rPr>
        <w:t xml:space="preserve"> </w:t>
      </w:r>
      <w:proofErr w:type="spellStart"/>
      <w:r w:rsidR="00511054">
        <w:rPr>
          <w:color w:val="000000"/>
        </w:rPr>
        <w:t>Puspita</w:t>
      </w:r>
      <w:r w:rsidR="00511054">
        <w:rPr>
          <w:color w:val="000000"/>
          <w:vertAlign w:val="superscript"/>
        </w:rPr>
        <w:t>a</w:t>
      </w:r>
      <w:proofErr w:type="spellEnd"/>
    </w:p>
    <w:p w14:paraId="749C16FD" w14:textId="0773B96A" w:rsidR="003417D4" w:rsidRDefault="0022076D">
      <w:pPr>
        <w:pBdr>
          <w:top w:val="nil"/>
          <w:left w:val="nil"/>
          <w:bottom w:val="nil"/>
          <w:right w:val="nil"/>
          <w:between w:val="nil"/>
        </w:pBdr>
        <w:spacing w:after="60"/>
        <w:jc w:val="center"/>
        <w:rPr>
          <w:i/>
          <w:color w:val="000000"/>
          <w:sz w:val="18"/>
          <w:szCs w:val="18"/>
        </w:rPr>
      </w:pPr>
      <w:r>
        <w:rPr>
          <w:i/>
          <w:color w:val="000000"/>
          <w:sz w:val="18"/>
          <w:szCs w:val="18"/>
          <w:vertAlign w:val="superscript"/>
        </w:rPr>
        <w:t>a</w:t>
      </w:r>
      <w:r>
        <w:rPr>
          <w:i/>
          <w:color w:val="000000"/>
          <w:sz w:val="18"/>
          <w:szCs w:val="18"/>
        </w:rPr>
        <w:t xml:space="preserve"> Department, University, Address, City, ZIP Code, Country </w:t>
      </w:r>
      <w:r>
        <w:rPr>
          <w:i/>
          <w:color w:val="000000"/>
          <w:sz w:val="18"/>
          <w:szCs w:val="18"/>
        </w:rPr>
        <w:br/>
      </w:r>
      <w:proofErr w:type="spellStart"/>
      <w:r>
        <w:rPr>
          <w:i/>
          <w:color w:val="000000"/>
          <w:sz w:val="18"/>
          <w:szCs w:val="18"/>
          <w:vertAlign w:val="superscript"/>
        </w:rPr>
        <w:t>b</w:t>
      </w:r>
      <w:r w:rsidR="00511054">
        <w:rPr>
          <w:i/>
          <w:color w:val="000000"/>
          <w:sz w:val="18"/>
          <w:szCs w:val="18"/>
        </w:rPr>
        <w:t>University</w:t>
      </w:r>
      <w:proofErr w:type="spellEnd"/>
      <w:r w:rsidR="00511054">
        <w:rPr>
          <w:i/>
          <w:color w:val="000000"/>
          <w:sz w:val="18"/>
          <w:szCs w:val="18"/>
        </w:rPr>
        <w:t xml:space="preserve"> of </w:t>
      </w:r>
      <w:proofErr w:type="spellStart"/>
      <w:r w:rsidR="00511054">
        <w:rPr>
          <w:i/>
          <w:color w:val="000000"/>
          <w:sz w:val="18"/>
          <w:szCs w:val="18"/>
        </w:rPr>
        <w:t>Mataram</w:t>
      </w:r>
      <w:proofErr w:type="spellEnd"/>
      <w:r>
        <w:rPr>
          <w:i/>
          <w:color w:val="000000"/>
          <w:sz w:val="18"/>
          <w:szCs w:val="18"/>
        </w:rPr>
        <w:t xml:space="preserve">, </w:t>
      </w:r>
      <w:proofErr w:type="spellStart"/>
      <w:r w:rsidR="00511054">
        <w:rPr>
          <w:i/>
          <w:color w:val="000000"/>
          <w:sz w:val="18"/>
          <w:szCs w:val="18"/>
        </w:rPr>
        <w:t>Mataram</w:t>
      </w:r>
      <w:proofErr w:type="spellEnd"/>
      <w:r>
        <w:rPr>
          <w:i/>
          <w:color w:val="000000"/>
          <w:sz w:val="18"/>
          <w:szCs w:val="18"/>
        </w:rPr>
        <w:t xml:space="preserve">, </w:t>
      </w:r>
      <w:r w:rsidR="00511054">
        <w:rPr>
          <w:i/>
          <w:color w:val="000000"/>
          <w:sz w:val="18"/>
          <w:szCs w:val="18"/>
        </w:rPr>
        <w:t>Indonesia</w:t>
      </w:r>
    </w:p>
    <w:p w14:paraId="232AD096" w14:textId="77777777" w:rsidR="003417D4" w:rsidRDefault="0022076D">
      <w:pPr>
        <w:pBdr>
          <w:top w:val="nil"/>
          <w:left w:val="nil"/>
          <w:bottom w:val="nil"/>
          <w:right w:val="nil"/>
          <w:between w:val="nil"/>
        </w:pBdr>
        <w:spacing w:after="60"/>
        <w:jc w:val="center"/>
        <w:rPr>
          <w:i/>
          <w:color w:val="000000"/>
          <w:sz w:val="18"/>
          <w:szCs w:val="18"/>
        </w:rPr>
      </w:pPr>
      <w:r>
        <w:rPr>
          <w:i/>
          <w:color w:val="000000"/>
          <w:sz w:val="18"/>
          <w:szCs w:val="18"/>
        </w:rPr>
        <w:t>Corresponding author: xxxxxxxx@xxx.ac.id</w:t>
      </w:r>
    </w:p>
    <w:p w14:paraId="3C90DAE4" w14:textId="77777777" w:rsidR="003417D4" w:rsidRDefault="003417D4">
      <w:pPr>
        <w:pBdr>
          <w:bottom w:val="single" w:sz="4" w:space="1" w:color="000000"/>
        </w:pBdr>
        <w:rPr>
          <w:sz w:val="18"/>
          <w:szCs w:val="18"/>
        </w:rPr>
      </w:pPr>
    </w:p>
    <w:p w14:paraId="1C2A32D9" w14:textId="77777777" w:rsidR="003417D4" w:rsidRDefault="003417D4">
      <w:pPr>
        <w:rPr>
          <w:sz w:val="18"/>
          <w:szCs w:val="18"/>
        </w:rPr>
      </w:pPr>
    </w:p>
    <w:p w14:paraId="19ED7664" w14:textId="7910FCC3" w:rsidR="003417D4" w:rsidRDefault="0022076D">
      <w:pPr>
        <w:pBdr>
          <w:top w:val="nil"/>
          <w:left w:val="nil"/>
          <w:bottom w:val="nil"/>
          <w:right w:val="nil"/>
          <w:between w:val="nil"/>
        </w:pBdr>
        <w:jc w:val="both"/>
        <w:rPr>
          <w:b/>
          <w:color w:val="000000"/>
          <w:sz w:val="18"/>
          <w:szCs w:val="18"/>
        </w:rPr>
      </w:pPr>
      <w:bookmarkStart w:id="0" w:name="_heading=h.gjdgxs" w:colFirst="0" w:colLast="0"/>
      <w:bookmarkEnd w:id="0"/>
      <w:r>
        <w:rPr>
          <w:b/>
          <w:i/>
          <w:color w:val="000000"/>
          <w:sz w:val="18"/>
          <w:szCs w:val="18"/>
        </w:rPr>
        <w:t>Abstract</w:t>
      </w:r>
      <w:r>
        <w:rPr>
          <w:color w:val="000000"/>
          <w:sz w:val="18"/>
          <w:szCs w:val="18"/>
        </w:rPr>
        <w:t>—</w:t>
      </w:r>
      <w:r>
        <w:rPr>
          <w:b/>
          <w:color w:val="000000"/>
          <w:sz w:val="18"/>
          <w:szCs w:val="18"/>
        </w:rPr>
        <w:t xml:space="preserve"> </w:t>
      </w:r>
      <w:r w:rsidR="001D4C73">
        <w:rPr>
          <w:b/>
          <w:color w:val="000000"/>
          <w:sz w:val="18"/>
          <w:szCs w:val="18"/>
        </w:rPr>
        <w:t>UMKM (</w:t>
      </w:r>
      <w:r w:rsidR="001D4C73" w:rsidRPr="001D4C73">
        <w:rPr>
          <w:b/>
          <w:color w:val="000000"/>
          <w:sz w:val="18"/>
          <w:szCs w:val="18"/>
        </w:rPr>
        <w:t>Micro small and Medium Enterprises</w:t>
      </w:r>
      <w:r w:rsidR="001D4C73">
        <w:rPr>
          <w:b/>
          <w:color w:val="000000"/>
          <w:sz w:val="18"/>
          <w:szCs w:val="18"/>
        </w:rPr>
        <w:t xml:space="preserve">) </w:t>
      </w:r>
      <w:proofErr w:type="spellStart"/>
      <w:r w:rsidR="001D4C73">
        <w:rPr>
          <w:b/>
          <w:color w:val="000000"/>
          <w:sz w:val="18"/>
          <w:szCs w:val="18"/>
        </w:rPr>
        <w:t>dalam</w:t>
      </w:r>
      <w:proofErr w:type="spellEnd"/>
      <w:r w:rsidR="001D4C73">
        <w:rPr>
          <w:b/>
          <w:color w:val="000000"/>
          <w:sz w:val="18"/>
          <w:szCs w:val="18"/>
        </w:rPr>
        <w:t xml:space="preserve"> </w:t>
      </w:r>
      <w:proofErr w:type="spellStart"/>
      <w:r w:rsidR="001D4C73">
        <w:rPr>
          <w:b/>
          <w:color w:val="000000"/>
          <w:sz w:val="18"/>
          <w:szCs w:val="18"/>
        </w:rPr>
        <w:t>desa</w:t>
      </w:r>
      <w:proofErr w:type="spellEnd"/>
      <w:r w:rsidR="001D4C73">
        <w:rPr>
          <w:b/>
          <w:color w:val="000000"/>
          <w:sz w:val="18"/>
          <w:szCs w:val="18"/>
        </w:rPr>
        <w:t xml:space="preserve"> </w:t>
      </w:r>
      <w:proofErr w:type="spellStart"/>
      <w:r w:rsidR="001D4C73">
        <w:rPr>
          <w:b/>
          <w:color w:val="000000"/>
          <w:sz w:val="18"/>
          <w:szCs w:val="18"/>
        </w:rPr>
        <w:t>berperan</w:t>
      </w:r>
      <w:proofErr w:type="spellEnd"/>
      <w:r w:rsidR="001D4C73">
        <w:rPr>
          <w:b/>
          <w:color w:val="000000"/>
          <w:sz w:val="18"/>
          <w:szCs w:val="18"/>
        </w:rPr>
        <w:t xml:space="preserve"> </w:t>
      </w:r>
      <w:proofErr w:type="spellStart"/>
      <w:r w:rsidR="001D4C73">
        <w:rPr>
          <w:b/>
          <w:color w:val="000000"/>
          <w:sz w:val="18"/>
          <w:szCs w:val="18"/>
        </w:rPr>
        <w:t>penting</w:t>
      </w:r>
      <w:proofErr w:type="spellEnd"/>
      <w:r w:rsidR="001D4C73">
        <w:rPr>
          <w:b/>
          <w:color w:val="000000"/>
          <w:sz w:val="18"/>
          <w:szCs w:val="18"/>
        </w:rPr>
        <w:t xml:space="preserve"> </w:t>
      </w:r>
      <w:proofErr w:type="spellStart"/>
      <w:r w:rsidR="001D4C73">
        <w:rPr>
          <w:b/>
          <w:color w:val="000000"/>
          <w:sz w:val="18"/>
          <w:szCs w:val="18"/>
        </w:rPr>
        <w:t>dalam</w:t>
      </w:r>
      <w:proofErr w:type="spellEnd"/>
      <w:r w:rsidR="001D4C73">
        <w:rPr>
          <w:b/>
          <w:color w:val="000000"/>
          <w:sz w:val="18"/>
          <w:szCs w:val="18"/>
        </w:rPr>
        <w:t xml:space="preserve"> </w:t>
      </w:r>
      <w:proofErr w:type="spellStart"/>
      <w:r w:rsidR="001D4C73">
        <w:rPr>
          <w:b/>
          <w:color w:val="000000"/>
          <w:sz w:val="18"/>
          <w:szCs w:val="18"/>
        </w:rPr>
        <w:t>meningkatkan</w:t>
      </w:r>
      <w:proofErr w:type="spellEnd"/>
      <w:r w:rsidR="001D4C73">
        <w:rPr>
          <w:b/>
          <w:color w:val="000000"/>
          <w:sz w:val="18"/>
          <w:szCs w:val="18"/>
        </w:rPr>
        <w:t xml:space="preserve"> </w:t>
      </w:r>
      <w:proofErr w:type="spellStart"/>
      <w:r w:rsidR="001D4C73">
        <w:rPr>
          <w:b/>
          <w:color w:val="000000"/>
          <w:sz w:val="18"/>
          <w:szCs w:val="18"/>
        </w:rPr>
        <w:t>kesejahteraan</w:t>
      </w:r>
      <w:proofErr w:type="spellEnd"/>
      <w:r w:rsidR="001D4C73">
        <w:rPr>
          <w:b/>
          <w:color w:val="000000"/>
          <w:sz w:val="18"/>
          <w:szCs w:val="18"/>
        </w:rPr>
        <w:t xml:space="preserve"> </w:t>
      </w:r>
      <w:proofErr w:type="spellStart"/>
      <w:r w:rsidR="001D4C73">
        <w:rPr>
          <w:b/>
          <w:color w:val="000000"/>
          <w:sz w:val="18"/>
          <w:szCs w:val="18"/>
        </w:rPr>
        <w:t>pemilik</w:t>
      </w:r>
      <w:proofErr w:type="spellEnd"/>
      <w:r w:rsidR="001D4C73">
        <w:rPr>
          <w:b/>
          <w:color w:val="000000"/>
          <w:sz w:val="18"/>
          <w:szCs w:val="18"/>
        </w:rPr>
        <w:t xml:space="preserve"> </w:t>
      </w:r>
      <w:proofErr w:type="spellStart"/>
      <w:r w:rsidR="001D4C73">
        <w:rPr>
          <w:b/>
          <w:color w:val="000000"/>
          <w:sz w:val="18"/>
          <w:szCs w:val="18"/>
        </w:rPr>
        <w:t>usaha</w:t>
      </w:r>
      <w:proofErr w:type="spellEnd"/>
      <w:r w:rsidR="001D4C73">
        <w:rPr>
          <w:b/>
          <w:color w:val="000000"/>
          <w:sz w:val="18"/>
          <w:szCs w:val="18"/>
        </w:rPr>
        <w:t xml:space="preserve"> </w:t>
      </w:r>
      <w:proofErr w:type="spellStart"/>
      <w:r w:rsidR="001D4C73">
        <w:rPr>
          <w:b/>
          <w:color w:val="000000"/>
          <w:sz w:val="18"/>
          <w:szCs w:val="18"/>
        </w:rPr>
        <w:t>maupun</w:t>
      </w:r>
      <w:proofErr w:type="spellEnd"/>
      <w:r w:rsidR="001D4C73">
        <w:rPr>
          <w:b/>
          <w:color w:val="000000"/>
          <w:sz w:val="18"/>
          <w:szCs w:val="18"/>
        </w:rPr>
        <w:t xml:space="preserve"> </w:t>
      </w:r>
      <w:proofErr w:type="spellStart"/>
      <w:r w:rsidR="001D4C73">
        <w:rPr>
          <w:b/>
          <w:color w:val="000000"/>
          <w:sz w:val="18"/>
          <w:szCs w:val="18"/>
        </w:rPr>
        <w:t>konsumennya</w:t>
      </w:r>
      <w:proofErr w:type="spellEnd"/>
      <w:r w:rsidR="001D4C73">
        <w:rPr>
          <w:b/>
          <w:color w:val="000000"/>
          <w:sz w:val="18"/>
          <w:szCs w:val="18"/>
        </w:rPr>
        <w:t xml:space="preserve">. UMKM </w:t>
      </w:r>
      <w:r w:rsidR="00595BB3">
        <w:rPr>
          <w:b/>
          <w:color w:val="000000"/>
          <w:sz w:val="18"/>
          <w:szCs w:val="18"/>
        </w:rPr>
        <w:t xml:space="preserve">di </w:t>
      </w:r>
      <w:proofErr w:type="spellStart"/>
      <w:r w:rsidR="00595BB3">
        <w:rPr>
          <w:b/>
          <w:color w:val="000000"/>
          <w:sz w:val="18"/>
          <w:szCs w:val="18"/>
        </w:rPr>
        <w:t>desa</w:t>
      </w:r>
      <w:proofErr w:type="spellEnd"/>
      <w:r w:rsidR="00595BB3">
        <w:rPr>
          <w:b/>
          <w:color w:val="000000"/>
          <w:sz w:val="18"/>
          <w:szCs w:val="18"/>
        </w:rPr>
        <w:t xml:space="preserve"> </w:t>
      </w:r>
      <w:proofErr w:type="spellStart"/>
      <w:r w:rsidR="00595BB3">
        <w:rPr>
          <w:b/>
          <w:color w:val="000000"/>
          <w:sz w:val="18"/>
          <w:szCs w:val="18"/>
        </w:rPr>
        <w:t>memenuhi</w:t>
      </w:r>
      <w:proofErr w:type="spellEnd"/>
      <w:r w:rsidR="00595BB3">
        <w:rPr>
          <w:b/>
          <w:color w:val="000000"/>
          <w:sz w:val="18"/>
          <w:szCs w:val="18"/>
        </w:rPr>
        <w:t xml:space="preserve"> </w:t>
      </w:r>
      <w:proofErr w:type="spellStart"/>
      <w:r w:rsidR="00595BB3">
        <w:rPr>
          <w:b/>
          <w:color w:val="000000"/>
          <w:sz w:val="18"/>
          <w:szCs w:val="18"/>
        </w:rPr>
        <w:t>kebutuhan</w:t>
      </w:r>
      <w:proofErr w:type="spellEnd"/>
      <w:r w:rsidR="00595BB3">
        <w:rPr>
          <w:b/>
          <w:color w:val="000000"/>
          <w:sz w:val="18"/>
          <w:szCs w:val="18"/>
        </w:rPr>
        <w:t xml:space="preserve"> </w:t>
      </w:r>
      <w:proofErr w:type="spellStart"/>
      <w:r w:rsidR="00595BB3">
        <w:rPr>
          <w:b/>
          <w:color w:val="000000"/>
          <w:sz w:val="18"/>
          <w:szCs w:val="18"/>
        </w:rPr>
        <w:t>hidup</w:t>
      </w:r>
      <w:proofErr w:type="spellEnd"/>
      <w:r w:rsidR="00595BB3">
        <w:rPr>
          <w:b/>
          <w:color w:val="000000"/>
          <w:sz w:val="18"/>
          <w:szCs w:val="18"/>
        </w:rPr>
        <w:t xml:space="preserve"> </w:t>
      </w:r>
      <w:proofErr w:type="spellStart"/>
      <w:r w:rsidR="00595BB3">
        <w:rPr>
          <w:b/>
          <w:color w:val="000000"/>
          <w:sz w:val="18"/>
          <w:szCs w:val="18"/>
        </w:rPr>
        <w:t>penduduk</w:t>
      </w:r>
      <w:proofErr w:type="spellEnd"/>
      <w:r w:rsidR="00595BB3">
        <w:rPr>
          <w:b/>
          <w:color w:val="000000"/>
          <w:sz w:val="18"/>
          <w:szCs w:val="18"/>
        </w:rPr>
        <w:t xml:space="preserve"> </w:t>
      </w:r>
      <w:proofErr w:type="spellStart"/>
      <w:r w:rsidR="00595BB3">
        <w:rPr>
          <w:b/>
          <w:color w:val="000000"/>
          <w:sz w:val="18"/>
          <w:szCs w:val="18"/>
        </w:rPr>
        <w:t>desa</w:t>
      </w:r>
      <w:proofErr w:type="spellEnd"/>
      <w:r w:rsidR="00595BB3">
        <w:rPr>
          <w:b/>
          <w:color w:val="000000"/>
          <w:sz w:val="18"/>
          <w:szCs w:val="18"/>
        </w:rPr>
        <w:t xml:space="preserve">. </w:t>
      </w:r>
      <w:proofErr w:type="spellStart"/>
      <w:r w:rsidR="00595BB3">
        <w:rPr>
          <w:b/>
          <w:color w:val="000000"/>
          <w:sz w:val="18"/>
          <w:szCs w:val="18"/>
        </w:rPr>
        <w:t>Kebutuhan</w:t>
      </w:r>
      <w:proofErr w:type="spellEnd"/>
      <w:r w:rsidR="00595BB3">
        <w:rPr>
          <w:b/>
          <w:color w:val="000000"/>
          <w:sz w:val="18"/>
          <w:szCs w:val="18"/>
        </w:rPr>
        <w:t xml:space="preserve"> </w:t>
      </w:r>
      <w:proofErr w:type="spellStart"/>
      <w:r w:rsidR="00595BB3">
        <w:rPr>
          <w:b/>
          <w:color w:val="000000"/>
          <w:sz w:val="18"/>
          <w:szCs w:val="18"/>
        </w:rPr>
        <w:t>tersebut</w:t>
      </w:r>
      <w:proofErr w:type="spellEnd"/>
      <w:r w:rsidR="00595BB3">
        <w:rPr>
          <w:b/>
          <w:color w:val="000000"/>
          <w:sz w:val="18"/>
          <w:szCs w:val="18"/>
        </w:rPr>
        <w:t xml:space="preserve"> </w:t>
      </w:r>
      <w:proofErr w:type="spellStart"/>
      <w:r w:rsidR="00595BB3">
        <w:rPr>
          <w:b/>
          <w:color w:val="000000"/>
          <w:sz w:val="18"/>
          <w:szCs w:val="18"/>
        </w:rPr>
        <w:t>dapat</w:t>
      </w:r>
      <w:proofErr w:type="spellEnd"/>
      <w:r w:rsidR="00595BB3">
        <w:rPr>
          <w:b/>
          <w:color w:val="000000"/>
          <w:sz w:val="18"/>
          <w:szCs w:val="18"/>
        </w:rPr>
        <w:t xml:space="preserve"> </w:t>
      </w:r>
      <w:proofErr w:type="spellStart"/>
      <w:r w:rsidR="00595BB3">
        <w:rPr>
          <w:b/>
          <w:color w:val="000000"/>
          <w:sz w:val="18"/>
          <w:szCs w:val="18"/>
        </w:rPr>
        <w:t>berupa</w:t>
      </w:r>
      <w:proofErr w:type="spellEnd"/>
      <w:r w:rsidR="00595BB3">
        <w:rPr>
          <w:b/>
          <w:color w:val="000000"/>
          <w:sz w:val="18"/>
          <w:szCs w:val="18"/>
        </w:rPr>
        <w:t xml:space="preserve"> </w:t>
      </w:r>
      <w:proofErr w:type="spellStart"/>
      <w:r w:rsidR="00595BB3">
        <w:rPr>
          <w:b/>
          <w:color w:val="000000"/>
          <w:sz w:val="18"/>
          <w:szCs w:val="18"/>
        </w:rPr>
        <w:t>pangan</w:t>
      </w:r>
      <w:proofErr w:type="spellEnd"/>
      <w:r w:rsidR="00595BB3">
        <w:rPr>
          <w:b/>
          <w:color w:val="000000"/>
          <w:sz w:val="18"/>
          <w:szCs w:val="18"/>
        </w:rPr>
        <w:t xml:space="preserve"> yang </w:t>
      </w:r>
      <w:proofErr w:type="spellStart"/>
      <w:r w:rsidR="00595BB3">
        <w:rPr>
          <w:b/>
          <w:color w:val="000000"/>
          <w:sz w:val="18"/>
          <w:szCs w:val="18"/>
        </w:rPr>
        <w:t>berasal</w:t>
      </w:r>
      <w:proofErr w:type="spellEnd"/>
      <w:r w:rsidR="00595BB3">
        <w:rPr>
          <w:b/>
          <w:color w:val="000000"/>
          <w:sz w:val="18"/>
          <w:szCs w:val="18"/>
        </w:rPr>
        <w:t xml:space="preserve"> </w:t>
      </w:r>
      <w:proofErr w:type="spellStart"/>
      <w:r w:rsidR="00595BB3">
        <w:rPr>
          <w:b/>
          <w:color w:val="000000"/>
          <w:sz w:val="18"/>
          <w:szCs w:val="18"/>
        </w:rPr>
        <w:t>dari</w:t>
      </w:r>
      <w:proofErr w:type="spellEnd"/>
      <w:r w:rsidR="00595BB3">
        <w:rPr>
          <w:b/>
          <w:color w:val="000000"/>
          <w:sz w:val="18"/>
          <w:szCs w:val="18"/>
        </w:rPr>
        <w:t xml:space="preserve"> </w:t>
      </w:r>
      <w:proofErr w:type="spellStart"/>
      <w:r w:rsidR="00595BB3">
        <w:rPr>
          <w:b/>
          <w:color w:val="000000"/>
          <w:sz w:val="18"/>
          <w:szCs w:val="18"/>
        </w:rPr>
        <w:t>pertanian</w:t>
      </w:r>
      <w:proofErr w:type="spellEnd"/>
      <w:r w:rsidR="00595BB3">
        <w:rPr>
          <w:b/>
          <w:color w:val="000000"/>
          <w:sz w:val="18"/>
          <w:szCs w:val="18"/>
        </w:rPr>
        <w:t xml:space="preserve"> dan </w:t>
      </w:r>
      <w:proofErr w:type="spellStart"/>
      <w:r w:rsidR="00595BB3">
        <w:rPr>
          <w:b/>
          <w:color w:val="000000"/>
          <w:sz w:val="18"/>
          <w:szCs w:val="18"/>
        </w:rPr>
        <w:t>peternakan</w:t>
      </w:r>
      <w:proofErr w:type="spellEnd"/>
      <w:r w:rsidR="00595BB3">
        <w:rPr>
          <w:b/>
          <w:color w:val="000000"/>
          <w:sz w:val="18"/>
          <w:szCs w:val="18"/>
        </w:rPr>
        <w:t xml:space="preserve"> yang </w:t>
      </w:r>
      <w:proofErr w:type="spellStart"/>
      <w:r w:rsidR="00595BB3">
        <w:rPr>
          <w:b/>
          <w:color w:val="000000"/>
          <w:sz w:val="18"/>
          <w:szCs w:val="18"/>
        </w:rPr>
        <w:t>berasal</w:t>
      </w:r>
      <w:proofErr w:type="spellEnd"/>
      <w:r w:rsidR="00595BB3">
        <w:rPr>
          <w:b/>
          <w:color w:val="000000"/>
          <w:sz w:val="18"/>
          <w:szCs w:val="18"/>
        </w:rPr>
        <w:t xml:space="preserve"> </w:t>
      </w:r>
      <w:proofErr w:type="spellStart"/>
      <w:r w:rsidR="00595BB3">
        <w:rPr>
          <w:b/>
          <w:color w:val="000000"/>
          <w:sz w:val="18"/>
          <w:szCs w:val="18"/>
        </w:rPr>
        <w:t>dari</w:t>
      </w:r>
      <w:proofErr w:type="spellEnd"/>
      <w:r w:rsidR="00595BB3">
        <w:rPr>
          <w:b/>
          <w:color w:val="000000"/>
          <w:sz w:val="18"/>
          <w:szCs w:val="18"/>
        </w:rPr>
        <w:t xml:space="preserve"> </w:t>
      </w:r>
      <w:proofErr w:type="spellStart"/>
      <w:r w:rsidR="00595BB3">
        <w:rPr>
          <w:b/>
          <w:color w:val="000000"/>
          <w:sz w:val="18"/>
          <w:szCs w:val="18"/>
        </w:rPr>
        <w:t>des</w:t>
      </w:r>
      <w:r w:rsidR="00E81033">
        <w:rPr>
          <w:b/>
          <w:color w:val="000000"/>
          <w:sz w:val="18"/>
          <w:szCs w:val="18"/>
        </w:rPr>
        <w:t>a</w:t>
      </w:r>
      <w:proofErr w:type="spellEnd"/>
      <w:r w:rsidR="00595BB3">
        <w:rPr>
          <w:b/>
          <w:color w:val="000000"/>
          <w:sz w:val="18"/>
          <w:szCs w:val="18"/>
        </w:rPr>
        <w:t xml:space="preserve"> itu </w:t>
      </w:r>
      <w:proofErr w:type="spellStart"/>
      <w:r w:rsidR="00595BB3">
        <w:rPr>
          <w:b/>
          <w:color w:val="000000"/>
          <w:sz w:val="18"/>
          <w:szCs w:val="18"/>
        </w:rPr>
        <w:t>sendiri</w:t>
      </w:r>
      <w:proofErr w:type="spellEnd"/>
      <w:r w:rsidR="00595BB3">
        <w:rPr>
          <w:b/>
          <w:color w:val="000000"/>
          <w:sz w:val="18"/>
          <w:szCs w:val="18"/>
        </w:rPr>
        <w:t xml:space="preserve"> </w:t>
      </w:r>
      <w:proofErr w:type="spellStart"/>
      <w:r w:rsidR="00595BB3">
        <w:rPr>
          <w:b/>
          <w:color w:val="000000"/>
          <w:sz w:val="18"/>
          <w:szCs w:val="18"/>
        </w:rPr>
        <w:t>hingga</w:t>
      </w:r>
      <w:proofErr w:type="spellEnd"/>
      <w:r w:rsidR="00595BB3">
        <w:rPr>
          <w:b/>
          <w:color w:val="000000"/>
          <w:sz w:val="18"/>
          <w:szCs w:val="18"/>
        </w:rPr>
        <w:t xml:space="preserve"> </w:t>
      </w:r>
      <w:proofErr w:type="spellStart"/>
      <w:r w:rsidR="00595BB3">
        <w:rPr>
          <w:b/>
          <w:color w:val="000000"/>
          <w:sz w:val="18"/>
          <w:szCs w:val="18"/>
        </w:rPr>
        <w:t>pakaian</w:t>
      </w:r>
      <w:proofErr w:type="spellEnd"/>
      <w:r w:rsidR="00595BB3">
        <w:rPr>
          <w:b/>
          <w:color w:val="000000"/>
          <w:sz w:val="18"/>
          <w:szCs w:val="18"/>
        </w:rPr>
        <w:t xml:space="preserve"> dan </w:t>
      </w:r>
      <w:proofErr w:type="spellStart"/>
      <w:r w:rsidR="00595BB3">
        <w:rPr>
          <w:b/>
          <w:color w:val="000000"/>
          <w:sz w:val="18"/>
          <w:szCs w:val="18"/>
        </w:rPr>
        <w:t>produk</w:t>
      </w:r>
      <w:proofErr w:type="spellEnd"/>
      <w:r w:rsidR="00595BB3">
        <w:rPr>
          <w:b/>
          <w:color w:val="000000"/>
          <w:sz w:val="18"/>
          <w:szCs w:val="18"/>
        </w:rPr>
        <w:t xml:space="preserve"> </w:t>
      </w:r>
      <w:proofErr w:type="spellStart"/>
      <w:r w:rsidR="00595BB3">
        <w:rPr>
          <w:b/>
          <w:color w:val="000000"/>
          <w:sz w:val="18"/>
          <w:szCs w:val="18"/>
        </w:rPr>
        <w:t>lainnya</w:t>
      </w:r>
      <w:proofErr w:type="spellEnd"/>
      <w:r w:rsidR="00595BB3">
        <w:rPr>
          <w:b/>
          <w:color w:val="000000"/>
          <w:sz w:val="18"/>
          <w:szCs w:val="18"/>
        </w:rPr>
        <w:t xml:space="preserve"> </w:t>
      </w:r>
      <w:proofErr w:type="spellStart"/>
      <w:r w:rsidR="00595BB3">
        <w:rPr>
          <w:b/>
          <w:color w:val="000000"/>
          <w:sz w:val="18"/>
          <w:szCs w:val="18"/>
        </w:rPr>
        <w:t>berasal</w:t>
      </w:r>
      <w:proofErr w:type="spellEnd"/>
      <w:r w:rsidR="00595BB3">
        <w:rPr>
          <w:b/>
          <w:color w:val="000000"/>
          <w:sz w:val="18"/>
          <w:szCs w:val="18"/>
        </w:rPr>
        <w:t xml:space="preserve"> </w:t>
      </w:r>
      <w:proofErr w:type="spellStart"/>
      <w:r w:rsidR="00595BB3">
        <w:rPr>
          <w:b/>
          <w:color w:val="000000"/>
          <w:sz w:val="18"/>
          <w:szCs w:val="18"/>
        </w:rPr>
        <w:t>dari</w:t>
      </w:r>
      <w:proofErr w:type="spellEnd"/>
      <w:r w:rsidR="00595BB3">
        <w:rPr>
          <w:b/>
          <w:color w:val="000000"/>
          <w:sz w:val="18"/>
          <w:szCs w:val="18"/>
        </w:rPr>
        <w:t xml:space="preserve"> </w:t>
      </w:r>
      <w:proofErr w:type="spellStart"/>
      <w:r w:rsidR="00595BB3">
        <w:rPr>
          <w:b/>
          <w:color w:val="000000"/>
          <w:sz w:val="18"/>
          <w:szCs w:val="18"/>
        </w:rPr>
        <w:t>luar</w:t>
      </w:r>
      <w:proofErr w:type="spellEnd"/>
      <w:r w:rsidR="00595BB3">
        <w:rPr>
          <w:b/>
          <w:color w:val="000000"/>
          <w:sz w:val="18"/>
          <w:szCs w:val="18"/>
        </w:rPr>
        <w:t xml:space="preserve"> </w:t>
      </w:r>
      <w:proofErr w:type="spellStart"/>
      <w:r w:rsidR="00595BB3">
        <w:rPr>
          <w:b/>
          <w:color w:val="000000"/>
          <w:sz w:val="18"/>
          <w:szCs w:val="18"/>
        </w:rPr>
        <w:t>desa</w:t>
      </w:r>
      <w:proofErr w:type="spellEnd"/>
      <w:r w:rsidR="00595BB3">
        <w:rPr>
          <w:b/>
          <w:color w:val="000000"/>
          <w:sz w:val="18"/>
          <w:szCs w:val="18"/>
        </w:rPr>
        <w:t>.</w:t>
      </w:r>
      <w:r w:rsidR="001D4C73">
        <w:rPr>
          <w:b/>
          <w:color w:val="000000"/>
          <w:sz w:val="18"/>
          <w:szCs w:val="18"/>
        </w:rPr>
        <w:t xml:space="preserve"> </w:t>
      </w:r>
      <w:r w:rsidR="006D7279">
        <w:rPr>
          <w:b/>
          <w:color w:val="000000"/>
          <w:sz w:val="18"/>
          <w:szCs w:val="18"/>
        </w:rPr>
        <w:t xml:space="preserve">Usaha </w:t>
      </w:r>
      <w:proofErr w:type="spellStart"/>
      <w:r w:rsidR="006D7279">
        <w:rPr>
          <w:b/>
          <w:color w:val="000000"/>
          <w:sz w:val="18"/>
          <w:szCs w:val="18"/>
        </w:rPr>
        <w:t>pertanian</w:t>
      </w:r>
      <w:proofErr w:type="spellEnd"/>
      <w:r w:rsidR="006D7279">
        <w:rPr>
          <w:b/>
          <w:color w:val="000000"/>
          <w:sz w:val="18"/>
          <w:szCs w:val="18"/>
        </w:rPr>
        <w:t xml:space="preserve"> dan </w:t>
      </w:r>
      <w:proofErr w:type="spellStart"/>
      <w:r w:rsidR="006D7279">
        <w:rPr>
          <w:b/>
          <w:color w:val="000000"/>
          <w:sz w:val="18"/>
          <w:szCs w:val="18"/>
        </w:rPr>
        <w:t>peternakan</w:t>
      </w:r>
      <w:proofErr w:type="spellEnd"/>
      <w:r w:rsidR="006D7279">
        <w:rPr>
          <w:b/>
          <w:color w:val="000000"/>
          <w:sz w:val="18"/>
          <w:szCs w:val="18"/>
        </w:rPr>
        <w:t xml:space="preserve"> </w:t>
      </w:r>
      <w:proofErr w:type="spellStart"/>
      <w:r w:rsidR="006D7279">
        <w:rPr>
          <w:b/>
          <w:color w:val="000000"/>
          <w:sz w:val="18"/>
          <w:szCs w:val="18"/>
        </w:rPr>
        <w:t>tidak</w:t>
      </w:r>
      <w:proofErr w:type="spellEnd"/>
      <w:r w:rsidR="006D7279">
        <w:rPr>
          <w:b/>
          <w:color w:val="000000"/>
          <w:sz w:val="18"/>
          <w:szCs w:val="18"/>
        </w:rPr>
        <w:t xml:space="preserve"> </w:t>
      </w:r>
      <w:proofErr w:type="spellStart"/>
      <w:r w:rsidR="006D7279">
        <w:rPr>
          <w:b/>
          <w:color w:val="000000"/>
          <w:sz w:val="18"/>
          <w:szCs w:val="18"/>
        </w:rPr>
        <w:t>selelu</w:t>
      </w:r>
      <w:proofErr w:type="spellEnd"/>
      <w:r w:rsidR="006D7279">
        <w:rPr>
          <w:b/>
          <w:color w:val="000000"/>
          <w:sz w:val="18"/>
          <w:szCs w:val="18"/>
        </w:rPr>
        <w:t xml:space="preserve"> </w:t>
      </w:r>
      <w:proofErr w:type="spellStart"/>
      <w:r w:rsidR="006D7279">
        <w:rPr>
          <w:b/>
          <w:color w:val="000000"/>
          <w:sz w:val="18"/>
          <w:szCs w:val="18"/>
        </w:rPr>
        <w:t>memiliki</w:t>
      </w:r>
      <w:proofErr w:type="spellEnd"/>
      <w:r w:rsidR="006D7279">
        <w:rPr>
          <w:b/>
          <w:color w:val="000000"/>
          <w:sz w:val="18"/>
          <w:szCs w:val="18"/>
        </w:rPr>
        <w:t xml:space="preserve"> </w:t>
      </w:r>
      <w:proofErr w:type="spellStart"/>
      <w:r w:rsidR="006D7279">
        <w:rPr>
          <w:b/>
          <w:color w:val="000000"/>
          <w:sz w:val="18"/>
          <w:szCs w:val="18"/>
        </w:rPr>
        <w:t>penghasilan</w:t>
      </w:r>
      <w:proofErr w:type="spellEnd"/>
      <w:r w:rsidR="006D7279">
        <w:rPr>
          <w:b/>
          <w:color w:val="000000"/>
          <w:sz w:val="18"/>
          <w:szCs w:val="18"/>
        </w:rPr>
        <w:t xml:space="preserve"> </w:t>
      </w:r>
      <w:proofErr w:type="spellStart"/>
      <w:r w:rsidR="006D7279">
        <w:rPr>
          <w:b/>
          <w:color w:val="000000"/>
          <w:sz w:val="18"/>
          <w:szCs w:val="18"/>
        </w:rPr>
        <w:t>rutin</w:t>
      </w:r>
      <w:proofErr w:type="spellEnd"/>
      <w:r w:rsidR="006D7279">
        <w:rPr>
          <w:b/>
          <w:color w:val="000000"/>
          <w:sz w:val="18"/>
          <w:szCs w:val="18"/>
        </w:rPr>
        <w:t xml:space="preserve"> </w:t>
      </w:r>
      <w:proofErr w:type="spellStart"/>
      <w:r w:rsidR="006D7279">
        <w:rPr>
          <w:b/>
          <w:color w:val="000000"/>
          <w:sz w:val="18"/>
          <w:szCs w:val="18"/>
        </w:rPr>
        <w:t>sehingga</w:t>
      </w:r>
      <w:proofErr w:type="spellEnd"/>
      <w:r w:rsidR="006D7279">
        <w:rPr>
          <w:b/>
          <w:color w:val="000000"/>
          <w:sz w:val="18"/>
          <w:szCs w:val="18"/>
        </w:rPr>
        <w:t xml:space="preserve"> </w:t>
      </w:r>
      <w:proofErr w:type="spellStart"/>
      <w:r w:rsidR="006D7279">
        <w:rPr>
          <w:b/>
          <w:color w:val="000000"/>
          <w:sz w:val="18"/>
          <w:szCs w:val="18"/>
        </w:rPr>
        <w:t>terkadang</w:t>
      </w:r>
      <w:proofErr w:type="spellEnd"/>
      <w:r w:rsidR="006D7279">
        <w:rPr>
          <w:b/>
          <w:color w:val="000000"/>
          <w:sz w:val="18"/>
          <w:szCs w:val="18"/>
        </w:rPr>
        <w:t xml:space="preserve"> </w:t>
      </w:r>
      <w:proofErr w:type="spellStart"/>
      <w:r w:rsidR="006D7279">
        <w:rPr>
          <w:b/>
          <w:color w:val="000000"/>
          <w:sz w:val="18"/>
          <w:szCs w:val="18"/>
        </w:rPr>
        <w:t>melakukan</w:t>
      </w:r>
      <w:proofErr w:type="spellEnd"/>
      <w:r w:rsidR="006D7279">
        <w:rPr>
          <w:b/>
          <w:color w:val="000000"/>
          <w:sz w:val="18"/>
          <w:szCs w:val="18"/>
        </w:rPr>
        <w:t xml:space="preserve"> </w:t>
      </w:r>
      <w:proofErr w:type="spellStart"/>
      <w:r w:rsidR="006D7279">
        <w:rPr>
          <w:b/>
          <w:color w:val="000000"/>
          <w:sz w:val="18"/>
          <w:szCs w:val="18"/>
        </w:rPr>
        <w:t>peminjaman</w:t>
      </w:r>
      <w:proofErr w:type="spellEnd"/>
      <w:r w:rsidR="006D7279">
        <w:rPr>
          <w:b/>
          <w:color w:val="000000"/>
          <w:sz w:val="18"/>
          <w:szCs w:val="18"/>
        </w:rPr>
        <w:t xml:space="preserve"> uang pada </w:t>
      </w:r>
      <w:proofErr w:type="spellStart"/>
      <w:r w:rsidR="006D7279">
        <w:rPr>
          <w:b/>
          <w:color w:val="000000"/>
          <w:sz w:val="18"/>
          <w:szCs w:val="18"/>
        </w:rPr>
        <w:t>koperasi</w:t>
      </w:r>
      <w:proofErr w:type="spellEnd"/>
      <w:r w:rsidR="006D7279">
        <w:rPr>
          <w:b/>
          <w:color w:val="000000"/>
          <w:sz w:val="18"/>
          <w:szCs w:val="18"/>
        </w:rPr>
        <w:t xml:space="preserve"> </w:t>
      </w:r>
      <w:proofErr w:type="spellStart"/>
      <w:r w:rsidR="006D7279">
        <w:rPr>
          <w:b/>
          <w:color w:val="000000"/>
          <w:sz w:val="18"/>
          <w:szCs w:val="18"/>
        </w:rPr>
        <w:t>untuk</w:t>
      </w:r>
      <w:proofErr w:type="spellEnd"/>
      <w:r w:rsidR="006D7279">
        <w:rPr>
          <w:b/>
          <w:color w:val="000000"/>
          <w:sz w:val="18"/>
          <w:szCs w:val="18"/>
        </w:rPr>
        <w:t xml:space="preserve"> </w:t>
      </w:r>
      <w:proofErr w:type="spellStart"/>
      <w:r w:rsidR="006D7279">
        <w:rPr>
          <w:b/>
          <w:color w:val="000000"/>
          <w:sz w:val="18"/>
          <w:szCs w:val="18"/>
        </w:rPr>
        <w:t>memenuhi</w:t>
      </w:r>
      <w:proofErr w:type="spellEnd"/>
      <w:r w:rsidR="006D7279">
        <w:rPr>
          <w:b/>
          <w:color w:val="000000"/>
          <w:sz w:val="18"/>
          <w:szCs w:val="18"/>
        </w:rPr>
        <w:t xml:space="preserve"> </w:t>
      </w:r>
      <w:proofErr w:type="spellStart"/>
      <w:r w:rsidR="006D7279">
        <w:rPr>
          <w:b/>
          <w:color w:val="000000"/>
          <w:sz w:val="18"/>
          <w:szCs w:val="18"/>
        </w:rPr>
        <w:t>kebutuhan</w:t>
      </w:r>
      <w:proofErr w:type="spellEnd"/>
      <w:r w:rsidR="006D7279">
        <w:rPr>
          <w:b/>
          <w:color w:val="000000"/>
          <w:sz w:val="18"/>
          <w:szCs w:val="18"/>
        </w:rPr>
        <w:t xml:space="preserve"> </w:t>
      </w:r>
      <w:proofErr w:type="spellStart"/>
      <w:r w:rsidR="006D7279">
        <w:rPr>
          <w:b/>
          <w:color w:val="000000"/>
          <w:sz w:val="18"/>
          <w:szCs w:val="18"/>
        </w:rPr>
        <w:t>sehari-hari</w:t>
      </w:r>
      <w:proofErr w:type="spellEnd"/>
      <w:r w:rsidR="006D7279">
        <w:rPr>
          <w:b/>
          <w:color w:val="000000"/>
          <w:sz w:val="18"/>
          <w:szCs w:val="18"/>
        </w:rPr>
        <w:t xml:space="preserve"> </w:t>
      </w:r>
      <w:proofErr w:type="spellStart"/>
      <w:r w:rsidR="006D7279">
        <w:rPr>
          <w:b/>
          <w:color w:val="000000"/>
          <w:sz w:val="18"/>
          <w:szCs w:val="18"/>
        </w:rPr>
        <w:t>hingga</w:t>
      </w:r>
      <w:proofErr w:type="spellEnd"/>
      <w:r w:rsidR="006D7279">
        <w:rPr>
          <w:b/>
          <w:color w:val="000000"/>
          <w:sz w:val="18"/>
          <w:szCs w:val="18"/>
        </w:rPr>
        <w:t xml:space="preserve"> </w:t>
      </w:r>
      <w:proofErr w:type="spellStart"/>
      <w:r w:rsidR="006D7279">
        <w:rPr>
          <w:b/>
          <w:color w:val="000000"/>
          <w:sz w:val="18"/>
          <w:szCs w:val="18"/>
        </w:rPr>
        <w:t>kebutuha</w:t>
      </w:r>
      <w:proofErr w:type="spellEnd"/>
      <w:r w:rsidR="006D7279">
        <w:rPr>
          <w:b/>
          <w:color w:val="000000"/>
          <w:sz w:val="18"/>
          <w:szCs w:val="18"/>
        </w:rPr>
        <w:t xml:space="preserve"> </w:t>
      </w:r>
      <w:proofErr w:type="spellStart"/>
      <w:r w:rsidR="006D7279">
        <w:rPr>
          <w:b/>
          <w:color w:val="000000"/>
          <w:sz w:val="18"/>
          <w:szCs w:val="18"/>
        </w:rPr>
        <w:t>usaha</w:t>
      </w:r>
      <w:proofErr w:type="spellEnd"/>
      <w:r w:rsidR="006D7279">
        <w:rPr>
          <w:b/>
          <w:color w:val="000000"/>
          <w:sz w:val="18"/>
          <w:szCs w:val="18"/>
        </w:rPr>
        <w:t xml:space="preserve"> </w:t>
      </w:r>
      <w:proofErr w:type="spellStart"/>
      <w:r w:rsidR="006D7279">
        <w:rPr>
          <w:b/>
          <w:color w:val="000000"/>
          <w:sz w:val="18"/>
          <w:szCs w:val="18"/>
        </w:rPr>
        <w:t>seperti</w:t>
      </w:r>
      <w:proofErr w:type="spellEnd"/>
      <w:r w:rsidR="006D7279">
        <w:rPr>
          <w:b/>
          <w:color w:val="000000"/>
          <w:sz w:val="18"/>
          <w:szCs w:val="18"/>
        </w:rPr>
        <w:t xml:space="preserve"> </w:t>
      </w:r>
      <w:proofErr w:type="spellStart"/>
      <w:r w:rsidR="006D7279">
        <w:rPr>
          <w:b/>
          <w:color w:val="000000"/>
          <w:sz w:val="18"/>
          <w:szCs w:val="18"/>
        </w:rPr>
        <w:t>pupuk</w:t>
      </w:r>
      <w:proofErr w:type="spellEnd"/>
      <w:r w:rsidR="006D7279">
        <w:rPr>
          <w:b/>
          <w:color w:val="000000"/>
          <w:sz w:val="18"/>
          <w:szCs w:val="18"/>
        </w:rPr>
        <w:t xml:space="preserve"> dan </w:t>
      </w:r>
      <w:proofErr w:type="spellStart"/>
      <w:r w:rsidR="006D7279">
        <w:rPr>
          <w:b/>
          <w:color w:val="000000"/>
          <w:sz w:val="18"/>
          <w:szCs w:val="18"/>
        </w:rPr>
        <w:t>pakan</w:t>
      </w:r>
      <w:proofErr w:type="spellEnd"/>
      <w:r w:rsidR="006D7279">
        <w:rPr>
          <w:b/>
          <w:color w:val="000000"/>
          <w:sz w:val="18"/>
          <w:szCs w:val="18"/>
        </w:rPr>
        <w:t xml:space="preserve"> </w:t>
      </w:r>
      <w:proofErr w:type="spellStart"/>
      <w:r w:rsidR="006D7279">
        <w:rPr>
          <w:b/>
          <w:color w:val="000000"/>
          <w:sz w:val="18"/>
          <w:szCs w:val="18"/>
        </w:rPr>
        <w:t>ternak</w:t>
      </w:r>
      <w:proofErr w:type="spellEnd"/>
      <w:r w:rsidR="006D7279">
        <w:rPr>
          <w:b/>
          <w:color w:val="000000"/>
          <w:sz w:val="18"/>
          <w:szCs w:val="18"/>
        </w:rPr>
        <w:t xml:space="preserve">. </w:t>
      </w:r>
      <w:proofErr w:type="spellStart"/>
      <w:r w:rsidR="006D7279">
        <w:rPr>
          <w:b/>
          <w:color w:val="000000"/>
          <w:sz w:val="18"/>
          <w:szCs w:val="18"/>
        </w:rPr>
        <w:t>Penelitian</w:t>
      </w:r>
      <w:proofErr w:type="spellEnd"/>
      <w:r w:rsidR="006D7279">
        <w:rPr>
          <w:b/>
          <w:color w:val="000000"/>
          <w:sz w:val="18"/>
          <w:szCs w:val="18"/>
        </w:rPr>
        <w:t xml:space="preserve"> </w:t>
      </w:r>
      <w:proofErr w:type="spellStart"/>
      <w:r w:rsidR="006D7279">
        <w:rPr>
          <w:b/>
          <w:color w:val="000000"/>
          <w:sz w:val="18"/>
          <w:szCs w:val="18"/>
        </w:rPr>
        <w:t>mengembangkan</w:t>
      </w:r>
      <w:proofErr w:type="spellEnd"/>
      <w:r w:rsidR="006D7279">
        <w:rPr>
          <w:b/>
          <w:color w:val="000000"/>
          <w:sz w:val="18"/>
          <w:szCs w:val="18"/>
        </w:rPr>
        <w:t xml:space="preserve"> system </w:t>
      </w:r>
      <w:proofErr w:type="spellStart"/>
      <w:r w:rsidR="006D7279">
        <w:rPr>
          <w:b/>
          <w:color w:val="000000"/>
          <w:sz w:val="18"/>
          <w:szCs w:val="18"/>
        </w:rPr>
        <w:t>transaksi</w:t>
      </w:r>
      <w:proofErr w:type="spellEnd"/>
      <w:r w:rsidR="006D7279">
        <w:rPr>
          <w:b/>
          <w:color w:val="000000"/>
          <w:sz w:val="18"/>
          <w:szCs w:val="18"/>
        </w:rPr>
        <w:t xml:space="preserve"> </w:t>
      </w:r>
      <w:proofErr w:type="spellStart"/>
      <w:r w:rsidR="006D7279">
        <w:rPr>
          <w:b/>
          <w:color w:val="000000"/>
          <w:sz w:val="18"/>
          <w:szCs w:val="18"/>
        </w:rPr>
        <w:t>desa</w:t>
      </w:r>
      <w:proofErr w:type="spellEnd"/>
      <w:r w:rsidR="006D7279">
        <w:rPr>
          <w:b/>
          <w:color w:val="000000"/>
          <w:sz w:val="18"/>
          <w:szCs w:val="18"/>
        </w:rPr>
        <w:t xml:space="preserve"> </w:t>
      </w:r>
      <w:proofErr w:type="spellStart"/>
      <w:r w:rsidR="006D7279">
        <w:rPr>
          <w:b/>
          <w:color w:val="000000"/>
          <w:sz w:val="18"/>
          <w:szCs w:val="18"/>
        </w:rPr>
        <w:t>cerdas</w:t>
      </w:r>
      <w:proofErr w:type="spellEnd"/>
      <w:r w:rsidR="006D7279">
        <w:rPr>
          <w:b/>
          <w:color w:val="000000"/>
          <w:sz w:val="18"/>
          <w:szCs w:val="18"/>
        </w:rPr>
        <w:t xml:space="preserve"> </w:t>
      </w:r>
      <w:proofErr w:type="spellStart"/>
      <w:r w:rsidR="006D7279">
        <w:rPr>
          <w:b/>
          <w:color w:val="000000"/>
          <w:sz w:val="18"/>
          <w:szCs w:val="18"/>
        </w:rPr>
        <w:t>berbasis</w:t>
      </w:r>
      <w:proofErr w:type="spellEnd"/>
      <w:r w:rsidR="006D7279">
        <w:rPr>
          <w:b/>
          <w:color w:val="000000"/>
          <w:sz w:val="18"/>
          <w:szCs w:val="18"/>
        </w:rPr>
        <w:t xml:space="preserve"> IoT </w:t>
      </w:r>
      <w:proofErr w:type="spellStart"/>
      <w:r w:rsidR="006D7279">
        <w:rPr>
          <w:b/>
          <w:color w:val="000000"/>
          <w:sz w:val="18"/>
          <w:szCs w:val="18"/>
        </w:rPr>
        <w:t>menggunakan</w:t>
      </w:r>
      <w:proofErr w:type="spellEnd"/>
      <w:r w:rsidR="006D7279">
        <w:rPr>
          <w:b/>
          <w:color w:val="000000"/>
          <w:sz w:val="18"/>
          <w:szCs w:val="18"/>
        </w:rPr>
        <w:t xml:space="preserve"> RFID dan </w:t>
      </w:r>
      <w:proofErr w:type="spellStart"/>
      <w:r w:rsidR="006D7279">
        <w:rPr>
          <w:b/>
          <w:color w:val="000000"/>
          <w:sz w:val="18"/>
          <w:szCs w:val="18"/>
        </w:rPr>
        <w:t>modul</w:t>
      </w:r>
      <w:proofErr w:type="spellEnd"/>
      <w:r w:rsidR="006D7279">
        <w:rPr>
          <w:b/>
          <w:color w:val="000000"/>
          <w:sz w:val="18"/>
          <w:szCs w:val="18"/>
        </w:rPr>
        <w:t xml:space="preserve"> load cell. </w:t>
      </w:r>
      <w:proofErr w:type="spellStart"/>
      <w:r w:rsidR="00F440B9">
        <w:rPr>
          <w:b/>
          <w:color w:val="000000"/>
          <w:sz w:val="18"/>
          <w:szCs w:val="18"/>
        </w:rPr>
        <w:t>Penelitian</w:t>
      </w:r>
      <w:proofErr w:type="spellEnd"/>
      <w:r w:rsidR="00F440B9">
        <w:rPr>
          <w:b/>
          <w:color w:val="000000"/>
          <w:sz w:val="18"/>
          <w:szCs w:val="18"/>
        </w:rPr>
        <w:t xml:space="preserve"> </w:t>
      </w:r>
      <w:proofErr w:type="spellStart"/>
      <w:r w:rsidR="00F440B9">
        <w:rPr>
          <w:b/>
          <w:color w:val="000000"/>
          <w:sz w:val="18"/>
          <w:szCs w:val="18"/>
        </w:rPr>
        <w:t>bertujuan</w:t>
      </w:r>
      <w:proofErr w:type="spellEnd"/>
      <w:r w:rsidR="00F440B9">
        <w:rPr>
          <w:b/>
          <w:color w:val="000000"/>
          <w:sz w:val="18"/>
          <w:szCs w:val="18"/>
        </w:rPr>
        <w:t xml:space="preserve"> </w:t>
      </w:r>
      <w:proofErr w:type="spellStart"/>
      <w:r w:rsidR="00F440B9">
        <w:rPr>
          <w:b/>
          <w:color w:val="000000"/>
          <w:sz w:val="18"/>
          <w:szCs w:val="18"/>
        </w:rPr>
        <w:t>untuk</w:t>
      </w:r>
      <w:proofErr w:type="spellEnd"/>
      <w:r w:rsidR="00F440B9">
        <w:rPr>
          <w:b/>
          <w:color w:val="000000"/>
          <w:sz w:val="18"/>
          <w:szCs w:val="18"/>
        </w:rPr>
        <w:t xml:space="preserve"> </w:t>
      </w:r>
      <w:proofErr w:type="spellStart"/>
      <w:r w:rsidR="00F440B9">
        <w:rPr>
          <w:b/>
          <w:color w:val="000000"/>
          <w:sz w:val="18"/>
          <w:szCs w:val="18"/>
        </w:rPr>
        <w:t>menyederhakan</w:t>
      </w:r>
      <w:proofErr w:type="spellEnd"/>
      <w:r w:rsidR="00F440B9">
        <w:rPr>
          <w:b/>
          <w:color w:val="000000"/>
          <w:sz w:val="18"/>
          <w:szCs w:val="18"/>
        </w:rPr>
        <w:t xml:space="preserve"> </w:t>
      </w:r>
      <w:proofErr w:type="spellStart"/>
      <w:r w:rsidR="00F440B9">
        <w:rPr>
          <w:b/>
          <w:color w:val="000000"/>
          <w:sz w:val="18"/>
          <w:szCs w:val="18"/>
        </w:rPr>
        <w:t>transaksi</w:t>
      </w:r>
      <w:proofErr w:type="spellEnd"/>
      <w:r w:rsidR="00F440B9">
        <w:rPr>
          <w:b/>
          <w:color w:val="000000"/>
          <w:sz w:val="18"/>
          <w:szCs w:val="18"/>
        </w:rPr>
        <w:t xml:space="preserve"> di </w:t>
      </w:r>
      <w:proofErr w:type="spellStart"/>
      <w:r w:rsidR="00F440B9">
        <w:rPr>
          <w:b/>
          <w:color w:val="000000"/>
          <w:sz w:val="18"/>
          <w:szCs w:val="18"/>
        </w:rPr>
        <w:t>lingkungan</w:t>
      </w:r>
      <w:proofErr w:type="spellEnd"/>
      <w:r w:rsidR="00F440B9">
        <w:rPr>
          <w:b/>
          <w:color w:val="000000"/>
          <w:sz w:val="18"/>
          <w:szCs w:val="18"/>
        </w:rPr>
        <w:t xml:space="preserve"> </w:t>
      </w:r>
      <w:proofErr w:type="spellStart"/>
      <w:r w:rsidR="00F440B9">
        <w:rPr>
          <w:b/>
          <w:color w:val="000000"/>
          <w:sz w:val="18"/>
          <w:szCs w:val="18"/>
        </w:rPr>
        <w:t>desa</w:t>
      </w:r>
      <w:proofErr w:type="spellEnd"/>
      <w:r w:rsidR="00F440B9">
        <w:rPr>
          <w:b/>
          <w:color w:val="000000"/>
          <w:sz w:val="18"/>
          <w:szCs w:val="18"/>
        </w:rPr>
        <w:t xml:space="preserve"> yang </w:t>
      </w:r>
      <w:proofErr w:type="spellStart"/>
      <w:r w:rsidR="00F440B9">
        <w:rPr>
          <w:b/>
          <w:color w:val="000000"/>
          <w:sz w:val="18"/>
          <w:szCs w:val="18"/>
        </w:rPr>
        <w:t>memiliki</w:t>
      </w:r>
      <w:proofErr w:type="spellEnd"/>
      <w:r w:rsidR="00F440B9">
        <w:rPr>
          <w:b/>
          <w:color w:val="000000"/>
          <w:sz w:val="18"/>
          <w:szCs w:val="18"/>
        </w:rPr>
        <w:t xml:space="preserve"> </w:t>
      </w:r>
      <w:proofErr w:type="spellStart"/>
      <w:r w:rsidR="00F440B9">
        <w:rPr>
          <w:b/>
          <w:color w:val="000000"/>
          <w:sz w:val="18"/>
          <w:szCs w:val="18"/>
        </w:rPr>
        <w:t>sifat</w:t>
      </w:r>
      <w:proofErr w:type="spellEnd"/>
      <w:r w:rsidR="00F440B9">
        <w:rPr>
          <w:b/>
          <w:color w:val="000000"/>
          <w:sz w:val="18"/>
          <w:szCs w:val="18"/>
        </w:rPr>
        <w:t xml:space="preserve"> </w:t>
      </w:r>
      <w:proofErr w:type="spellStart"/>
      <w:r w:rsidR="00F440B9">
        <w:rPr>
          <w:b/>
          <w:color w:val="000000"/>
          <w:sz w:val="18"/>
          <w:szCs w:val="18"/>
        </w:rPr>
        <w:t>khusus</w:t>
      </w:r>
      <w:proofErr w:type="spellEnd"/>
      <w:r w:rsidR="00F440B9">
        <w:rPr>
          <w:b/>
          <w:color w:val="000000"/>
          <w:sz w:val="18"/>
          <w:szCs w:val="18"/>
        </w:rPr>
        <w:t xml:space="preserve"> </w:t>
      </w:r>
      <w:proofErr w:type="spellStart"/>
      <w:r w:rsidR="00F440B9">
        <w:rPr>
          <w:b/>
          <w:color w:val="000000"/>
          <w:sz w:val="18"/>
          <w:szCs w:val="18"/>
        </w:rPr>
        <w:t>dengan</w:t>
      </w:r>
      <w:proofErr w:type="spellEnd"/>
      <w:r w:rsidR="00F440B9">
        <w:rPr>
          <w:b/>
          <w:color w:val="000000"/>
          <w:sz w:val="18"/>
          <w:szCs w:val="18"/>
        </w:rPr>
        <w:t xml:space="preserve"> </w:t>
      </w:r>
      <w:proofErr w:type="spellStart"/>
      <w:r w:rsidR="00F440B9">
        <w:rPr>
          <w:b/>
          <w:color w:val="000000"/>
          <w:sz w:val="18"/>
          <w:szCs w:val="18"/>
        </w:rPr>
        <w:t>usaha</w:t>
      </w:r>
      <w:proofErr w:type="spellEnd"/>
      <w:r w:rsidR="00F440B9">
        <w:rPr>
          <w:b/>
          <w:color w:val="000000"/>
          <w:sz w:val="18"/>
          <w:szCs w:val="18"/>
        </w:rPr>
        <w:t xml:space="preserve"> </w:t>
      </w:r>
      <w:proofErr w:type="spellStart"/>
      <w:r w:rsidR="00F440B9">
        <w:rPr>
          <w:b/>
          <w:color w:val="000000"/>
          <w:sz w:val="18"/>
          <w:szCs w:val="18"/>
        </w:rPr>
        <w:t>pertanian</w:t>
      </w:r>
      <w:proofErr w:type="spellEnd"/>
      <w:r w:rsidR="00F440B9">
        <w:rPr>
          <w:b/>
          <w:color w:val="000000"/>
          <w:sz w:val="18"/>
          <w:szCs w:val="18"/>
        </w:rPr>
        <w:t xml:space="preserve"> dan </w:t>
      </w:r>
      <w:proofErr w:type="spellStart"/>
      <w:r w:rsidR="00F440B9">
        <w:rPr>
          <w:b/>
          <w:color w:val="000000"/>
          <w:sz w:val="18"/>
          <w:szCs w:val="18"/>
        </w:rPr>
        <w:t>peternakannya</w:t>
      </w:r>
      <w:proofErr w:type="spellEnd"/>
      <w:r w:rsidR="00F440B9">
        <w:rPr>
          <w:b/>
          <w:color w:val="000000"/>
          <w:sz w:val="18"/>
          <w:szCs w:val="18"/>
        </w:rPr>
        <w:t xml:space="preserve">. </w:t>
      </w:r>
      <w:proofErr w:type="spellStart"/>
      <w:r w:rsidR="006D7279">
        <w:rPr>
          <w:b/>
          <w:color w:val="000000"/>
          <w:sz w:val="18"/>
          <w:szCs w:val="18"/>
        </w:rPr>
        <w:t>Sistem</w:t>
      </w:r>
      <w:proofErr w:type="spellEnd"/>
      <w:r w:rsidR="006D7279">
        <w:rPr>
          <w:b/>
          <w:color w:val="000000"/>
          <w:sz w:val="18"/>
          <w:szCs w:val="18"/>
        </w:rPr>
        <w:t xml:space="preserve"> </w:t>
      </w:r>
      <w:proofErr w:type="spellStart"/>
      <w:r w:rsidR="006D7279">
        <w:rPr>
          <w:b/>
          <w:color w:val="000000"/>
          <w:sz w:val="18"/>
          <w:szCs w:val="18"/>
        </w:rPr>
        <w:t>dikembangkan</w:t>
      </w:r>
      <w:proofErr w:type="spellEnd"/>
      <w:r w:rsidR="006D7279">
        <w:rPr>
          <w:b/>
          <w:color w:val="000000"/>
          <w:sz w:val="18"/>
          <w:szCs w:val="18"/>
        </w:rPr>
        <w:t xml:space="preserve"> </w:t>
      </w:r>
      <w:proofErr w:type="spellStart"/>
      <w:r w:rsidR="006D7279">
        <w:rPr>
          <w:b/>
          <w:color w:val="000000"/>
          <w:sz w:val="18"/>
          <w:szCs w:val="18"/>
        </w:rPr>
        <w:t>menggunakan</w:t>
      </w:r>
      <w:proofErr w:type="spellEnd"/>
      <w:r w:rsidR="006D7279">
        <w:rPr>
          <w:b/>
          <w:color w:val="000000"/>
          <w:sz w:val="18"/>
          <w:szCs w:val="18"/>
        </w:rPr>
        <w:t xml:space="preserve"> raspberry pi yang </w:t>
      </w:r>
      <w:proofErr w:type="spellStart"/>
      <w:r w:rsidR="006D7279">
        <w:rPr>
          <w:b/>
          <w:color w:val="000000"/>
          <w:sz w:val="18"/>
          <w:szCs w:val="18"/>
        </w:rPr>
        <w:t>sekaligus</w:t>
      </w:r>
      <w:proofErr w:type="spellEnd"/>
      <w:r w:rsidR="006D7279">
        <w:rPr>
          <w:b/>
          <w:color w:val="000000"/>
          <w:sz w:val="18"/>
          <w:szCs w:val="18"/>
        </w:rPr>
        <w:t xml:space="preserve"> </w:t>
      </w:r>
      <w:proofErr w:type="spellStart"/>
      <w:r w:rsidR="006D7279">
        <w:rPr>
          <w:b/>
          <w:color w:val="000000"/>
          <w:sz w:val="18"/>
          <w:szCs w:val="18"/>
        </w:rPr>
        <w:t>menjadi</w:t>
      </w:r>
      <w:proofErr w:type="spellEnd"/>
      <w:r w:rsidR="006D7279">
        <w:rPr>
          <w:b/>
          <w:color w:val="000000"/>
          <w:sz w:val="18"/>
          <w:szCs w:val="18"/>
        </w:rPr>
        <w:t xml:space="preserve"> web </w:t>
      </w:r>
      <w:proofErr w:type="spellStart"/>
      <w:r w:rsidR="006D7279">
        <w:rPr>
          <w:b/>
          <w:color w:val="000000"/>
          <w:sz w:val="18"/>
          <w:szCs w:val="18"/>
        </w:rPr>
        <w:t>servernya</w:t>
      </w:r>
      <w:proofErr w:type="spellEnd"/>
      <w:r w:rsidR="006D7279">
        <w:rPr>
          <w:b/>
          <w:color w:val="000000"/>
          <w:sz w:val="18"/>
          <w:szCs w:val="18"/>
        </w:rPr>
        <w:t xml:space="preserve">. RFID </w:t>
      </w:r>
      <w:proofErr w:type="spellStart"/>
      <w:r w:rsidR="006D7279">
        <w:rPr>
          <w:b/>
          <w:color w:val="000000"/>
          <w:sz w:val="18"/>
          <w:szCs w:val="18"/>
        </w:rPr>
        <w:t>digunakan</w:t>
      </w:r>
      <w:proofErr w:type="spellEnd"/>
      <w:r w:rsidR="006D7279">
        <w:rPr>
          <w:b/>
          <w:color w:val="000000"/>
          <w:sz w:val="18"/>
          <w:szCs w:val="18"/>
        </w:rPr>
        <w:t xml:space="preserve"> </w:t>
      </w:r>
      <w:proofErr w:type="spellStart"/>
      <w:r w:rsidR="006D7279">
        <w:rPr>
          <w:b/>
          <w:color w:val="000000"/>
          <w:sz w:val="18"/>
          <w:szCs w:val="18"/>
        </w:rPr>
        <w:t>untuk</w:t>
      </w:r>
      <w:proofErr w:type="spellEnd"/>
      <w:r w:rsidR="006D7279">
        <w:rPr>
          <w:b/>
          <w:color w:val="000000"/>
          <w:sz w:val="18"/>
          <w:szCs w:val="18"/>
        </w:rPr>
        <w:t xml:space="preserve"> </w:t>
      </w:r>
      <w:proofErr w:type="spellStart"/>
      <w:r w:rsidR="006D7279">
        <w:rPr>
          <w:b/>
          <w:color w:val="000000"/>
          <w:sz w:val="18"/>
          <w:szCs w:val="18"/>
        </w:rPr>
        <w:t>mencatat</w:t>
      </w:r>
      <w:proofErr w:type="spellEnd"/>
      <w:r w:rsidR="006D7279">
        <w:rPr>
          <w:b/>
          <w:color w:val="000000"/>
          <w:sz w:val="18"/>
          <w:szCs w:val="18"/>
        </w:rPr>
        <w:t xml:space="preserve"> </w:t>
      </w:r>
      <w:proofErr w:type="spellStart"/>
      <w:r w:rsidR="006D7279">
        <w:rPr>
          <w:b/>
          <w:color w:val="000000"/>
          <w:sz w:val="18"/>
          <w:szCs w:val="18"/>
        </w:rPr>
        <w:t>transaksi</w:t>
      </w:r>
      <w:proofErr w:type="spellEnd"/>
      <w:r w:rsidR="006D7279">
        <w:rPr>
          <w:b/>
          <w:color w:val="000000"/>
          <w:sz w:val="18"/>
          <w:szCs w:val="18"/>
        </w:rPr>
        <w:t xml:space="preserve"> yang </w:t>
      </w:r>
      <w:proofErr w:type="spellStart"/>
      <w:r w:rsidR="006D7279">
        <w:rPr>
          <w:b/>
          <w:color w:val="000000"/>
          <w:sz w:val="18"/>
          <w:szCs w:val="18"/>
        </w:rPr>
        <w:t>dilakukan</w:t>
      </w:r>
      <w:proofErr w:type="spellEnd"/>
      <w:r w:rsidR="006D7279">
        <w:rPr>
          <w:b/>
          <w:color w:val="000000"/>
          <w:sz w:val="18"/>
          <w:szCs w:val="18"/>
        </w:rPr>
        <w:t xml:space="preserve"> oleh </w:t>
      </w:r>
      <w:proofErr w:type="spellStart"/>
      <w:r w:rsidR="006D7279">
        <w:rPr>
          <w:b/>
          <w:color w:val="000000"/>
          <w:sz w:val="18"/>
          <w:szCs w:val="18"/>
        </w:rPr>
        <w:t>penduduk</w:t>
      </w:r>
      <w:proofErr w:type="spellEnd"/>
      <w:r w:rsidR="006D7279">
        <w:rPr>
          <w:b/>
          <w:color w:val="000000"/>
          <w:sz w:val="18"/>
          <w:szCs w:val="18"/>
        </w:rPr>
        <w:t xml:space="preserve"> </w:t>
      </w:r>
      <w:proofErr w:type="spellStart"/>
      <w:r w:rsidR="006D7279">
        <w:rPr>
          <w:b/>
          <w:color w:val="000000"/>
          <w:sz w:val="18"/>
          <w:szCs w:val="18"/>
        </w:rPr>
        <w:t>desa</w:t>
      </w:r>
      <w:proofErr w:type="spellEnd"/>
      <w:r w:rsidR="006D7279">
        <w:rPr>
          <w:b/>
          <w:color w:val="000000"/>
          <w:sz w:val="18"/>
          <w:szCs w:val="18"/>
        </w:rPr>
        <w:t xml:space="preserve"> </w:t>
      </w:r>
      <w:proofErr w:type="spellStart"/>
      <w:r w:rsidR="006D7279">
        <w:rPr>
          <w:b/>
          <w:color w:val="000000"/>
          <w:sz w:val="18"/>
          <w:szCs w:val="18"/>
        </w:rPr>
        <w:t>dengan</w:t>
      </w:r>
      <w:proofErr w:type="spellEnd"/>
      <w:r w:rsidR="006D7279">
        <w:rPr>
          <w:b/>
          <w:color w:val="000000"/>
          <w:sz w:val="18"/>
          <w:szCs w:val="18"/>
        </w:rPr>
        <w:t xml:space="preserve"> </w:t>
      </w:r>
      <w:proofErr w:type="spellStart"/>
      <w:r w:rsidR="006D7279">
        <w:rPr>
          <w:b/>
          <w:color w:val="000000"/>
          <w:sz w:val="18"/>
          <w:szCs w:val="18"/>
        </w:rPr>
        <w:t>menscan</w:t>
      </w:r>
      <w:proofErr w:type="spellEnd"/>
      <w:r w:rsidR="006D7279">
        <w:rPr>
          <w:b/>
          <w:color w:val="000000"/>
          <w:sz w:val="18"/>
          <w:szCs w:val="18"/>
        </w:rPr>
        <w:t xml:space="preserve"> </w:t>
      </w:r>
      <w:proofErr w:type="spellStart"/>
      <w:r w:rsidR="006D7279">
        <w:rPr>
          <w:b/>
          <w:color w:val="000000"/>
          <w:sz w:val="18"/>
          <w:szCs w:val="18"/>
        </w:rPr>
        <w:t>kartu</w:t>
      </w:r>
      <w:proofErr w:type="spellEnd"/>
      <w:r w:rsidR="006D7279">
        <w:rPr>
          <w:b/>
          <w:color w:val="000000"/>
          <w:sz w:val="18"/>
          <w:szCs w:val="18"/>
        </w:rPr>
        <w:t xml:space="preserve"> </w:t>
      </w:r>
      <w:proofErr w:type="spellStart"/>
      <w:r w:rsidR="006D7279">
        <w:rPr>
          <w:b/>
          <w:color w:val="000000"/>
          <w:sz w:val="18"/>
          <w:szCs w:val="18"/>
        </w:rPr>
        <w:t>penduduk</w:t>
      </w:r>
      <w:proofErr w:type="spellEnd"/>
      <w:r w:rsidR="006D7279">
        <w:rPr>
          <w:b/>
          <w:color w:val="000000"/>
          <w:sz w:val="18"/>
          <w:szCs w:val="18"/>
        </w:rPr>
        <w:t xml:space="preserve"> </w:t>
      </w:r>
      <w:proofErr w:type="spellStart"/>
      <w:r w:rsidR="006D7279">
        <w:rPr>
          <w:b/>
          <w:color w:val="000000"/>
          <w:sz w:val="18"/>
          <w:szCs w:val="18"/>
        </w:rPr>
        <w:t>mereka</w:t>
      </w:r>
      <w:proofErr w:type="spellEnd"/>
      <w:r w:rsidR="006D7279">
        <w:rPr>
          <w:b/>
          <w:color w:val="000000"/>
          <w:sz w:val="18"/>
          <w:szCs w:val="18"/>
        </w:rPr>
        <w:t>.</w:t>
      </w:r>
      <w:r w:rsidR="00F440B9">
        <w:rPr>
          <w:b/>
          <w:color w:val="000000"/>
          <w:sz w:val="18"/>
          <w:szCs w:val="18"/>
        </w:rPr>
        <w:t xml:space="preserve"> Load Cell </w:t>
      </w:r>
      <w:proofErr w:type="spellStart"/>
      <w:r w:rsidR="00F440B9">
        <w:rPr>
          <w:b/>
          <w:color w:val="000000"/>
          <w:sz w:val="18"/>
          <w:szCs w:val="18"/>
        </w:rPr>
        <w:t>digunakan</w:t>
      </w:r>
      <w:proofErr w:type="spellEnd"/>
      <w:r w:rsidR="00F440B9">
        <w:rPr>
          <w:b/>
          <w:color w:val="000000"/>
          <w:sz w:val="18"/>
          <w:szCs w:val="18"/>
        </w:rPr>
        <w:t xml:space="preserve"> </w:t>
      </w:r>
      <w:proofErr w:type="spellStart"/>
      <w:r w:rsidR="00F440B9">
        <w:rPr>
          <w:b/>
          <w:color w:val="000000"/>
          <w:sz w:val="18"/>
          <w:szCs w:val="18"/>
        </w:rPr>
        <w:t>untuk</w:t>
      </w:r>
      <w:proofErr w:type="spellEnd"/>
      <w:r w:rsidR="00F440B9">
        <w:rPr>
          <w:b/>
          <w:color w:val="000000"/>
          <w:sz w:val="18"/>
          <w:szCs w:val="18"/>
        </w:rPr>
        <w:t xml:space="preserve"> </w:t>
      </w:r>
      <w:proofErr w:type="spellStart"/>
      <w:r w:rsidR="00F440B9">
        <w:rPr>
          <w:b/>
          <w:color w:val="000000"/>
          <w:sz w:val="18"/>
          <w:szCs w:val="18"/>
        </w:rPr>
        <w:t>mencatat</w:t>
      </w:r>
      <w:proofErr w:type="spellEnd"/>
      <w:r w:rsidR="00F440B9">
        <w:rPr>
          <w:b/>
          <w:color w:val="000000"/>
          <w:sz w:val="18"/>
          <w:szCs w:val="18"/>
        </w:rPr>
        <w:t xml:space="preserve"> </w:t>
      </w:r>
      <w:proofErr w:type="spellStart"/>
      <w:r w:rsidR="00F440B9">
        <w:rPr>
          <w:b/>
          <w:color w:val="000000"/>
          <w:sz w:val="18"/>
          <w:szCs w:val="18"/>
        </w:rPr>
        <w:t>besaran</w:t>
      </w:r>
      <w:proofErr w:type="spellEnd"/>
      <w:r w:rsidR="00F440B9">
        <w:rPr>
          <w:b/>
          <w:color w:val="000000"/>
          <w:sz w:val="18"/>
          <w:szCs w:val="18"/>
        </w:rPr>
        <w:t xml:space="preserve"> </w:t>
      </w:r>
      <w:proofErr w:type="spellStart"/>
      <w:r w:rsidR="00F440B9">
        <w:rPr>
          <w:b/>
          <w:color w:val="000000"/>
          <w:sz w:val="18"/>
          <w:szCs w:val="18"/>
        </w:rPr>
        <w:t>transaksi</w:t>
      </w:r>
      <w:proofErr w:type="spellEnd"/>
      <w:r w:rsidR="00F440B9">
        <w:rPr>
          <w:b/>
          <w:color w:val="000000"/>
          <w:sz w:val="18"/>
          <w:szCs w:val="18"/>
        </w:rPr>
        <w:t xml:space="preserve"> </w:t>
      </w:r>
      <w:proofErr w:type="spellStart"/>
      <w:r w:rsidR="00F440B9">
        <w:rPr>
          <w:b/>
          <w:color w:val="000000"/>
          <w:sz w:val="18"/>
          <w:szCs w:val="18"/>
        </w:rPr>
        <w:t>untuk</w:t>
      </w:r>
      <w:proofErr w:type="spellEnd"/>
      <w:r w:rsidR="00F440B9">
        <w:rPr>
          <w:b/>
          <w:color w:val="000000"/>
          <w:sz w:val="18"/>
          <w:szCs w:val="18"/>
        </w:rPr>
        <w:t xml:space="preserve"> </w:t>
      </w:r>
      <w:proofErr w:type="spellStart"/>
      <w:r w:rsidR="00F440B9">
        <w:rPr>
          <w:b/>
          <w:color w:val="000000"/>
          <w:sz w:val="18"/>
          <w:szCs w:val="18"/>
        </w:rPr>
        <w:t>produk</w:t>
      </w:r>
      <w:proofErr w:type="spellEnd"/>
      <w:r w:rsidR="00F440B9">
        <w:rPr>
          <w:b/>
          <w:color w:val="000000"/>
          <w:sz w:val="18"/>
          <w:szCs w:val="18"/>
        </w:rPr>
        <w:t xml:space="preserve"> yang </w:t>
      </w:r>
      <w:proofErr w:type="spellStart"/>
      <w:r w:rsidR="00F440B9">
        <w:rPr>
          <w:b/>
          <w:color w:val="000000"/>
          <w:sz w:val="18"/>
          <w:szCs w:val="18"/>
        </w:rPr>
        <w:t>diukur</w:t>
      </w:r>
      <w:proofErr w:type="spellEnd"/>
      <w:r w:rsidR="00F440B9">
        <w:rPr>
          <w:b/>
          <w:color w:val="000000"/>
          <w:sz w:val="18"/>
          <w:szCs w:val="18"/>
        </w:rPr>
        <w:t xml:space="preserve"> </w:t>
      </w:r>
      <w:proofErr w:type="spellStart"/>
      <w:r w:rsidR="00F440B9">
        <w:rPr>
          <w:b/>
          <w:color w:val="000000"/>
          <w:sz w:val="18"/>
          <w:szCs w:val="18"/>
        </w:rPr>
        <w:t>berdasarkan</w:t>
      </w:r>
      <w:proofErr w:type="spellEnd"/>
      <w:r w:rsidR="00F440B9">
        <w:rPr>
          <w:b/>
          <w:color w:val="000000"/>
          <w:sz w:val="18"/>
          <w:szCs w:val="18"/>
        </w:rPr>
        <w:t xml:space="preserve"> </w:t>
      </w:r>
      <w:proofErr w:type="spellStart"/>
      <w:r w:rsidR="00F440B9">
        <w:rPr>
          <w:b/>
          <w:color w:val="000000"/>
          <w:sz w:val="18"/>
          <w:szCs w:val="18"/>
        </w:rPr>
        <w:t>beratnya</w:t>
      </w:r>
      <w:proofErr w:type="spellEnd"/>
      <w:r w:rsidR="00F440B9">
        <w:rPr>
          <w:b/>
          <w:color w:val="000000"/>
          <w:sz w:val="18"/>
          <w:szCs w:val="18"/>
        </w:rPr>
        <w:t xml:space="preserve"> </w:t>
      </w:r>
      <w:proofErr w:type="spellStart"/>
      <w:r w:rsidR="00F440B9">
        <w:rPr>
          <w:b/>
          <w:color w:val="000000"/>
          <w:sz w:val="18"/>
          <w:szCs w:val="18"/>
        </w:rPr>
        <w:t>seperti</w:t>
      </w:r>
      <w:proofErr w:type="spellEnd"/>
      <w:r w:rsidR="00F440B9">
        <w:rPr>
          <w:b/>
          <w:color w:val="000000"/>
          <w:sz w:val="18"/>
          <w:szCs w:val="18"/>
        </w:rPr>
        <w:t xml:space="preserve"> </w:t>
      </w:r>
      <w:proofErr w:type="spellStart"/>
      <w:r w:rsidR="00F440B9">
        <w:rPr>
          <w:b/>
          <w:color w:val="000000"/>
          <w:sz w:val="18"/>
          <w:szCs w:val="18"/>
        </w:rPr>
        <w:t>produk</w:t>
      </w:r>
      <w:proofErr w:type="spellEnd"/>
      <w:r w:rsidR="00F440B9">
        <w:rPr>
          <w:b/>
          <w:color w:val="000000"/>
          <w:sz w:val="18"/>
          <w:szCs w:val="18"/>
        </w:rPr>
        <w:t xml:space="preserve"> </w:t>
      </w:r>
      <w:proofErr w:type="spellStart"/>
      <w:r w:rsidR="00F440B9">
        <w:rPr>
          <w:b/>
          <w:color w:val="000000"/>
          <w:sz w:val="18"/>
          <w:szCs w:val="18"/>
        </w:rPr>
        <w:t>pertanian</w:t>
      </w:r>
      <w:proofErr w:type="spellEnd"/>
      <w:r w:rsidR="00F440B9">
        <w:rPr>
          <w:b/>
          <w:color w:val="000000"/>
          <w:sz w:val="18"/>
          <w:szCs w:val="18"/>
        </w:rPr>
        <w:t xml:space="preserve"> dan </w:t>
      </w:r>
      <w:proofErr w:type="spellStart"/>
      <w:r w:rsidR="00F440B9">
        <w:rPr>
          <w:b/>
          <w:color w:val="000000"/>
          <w:sz w:val="18"/>
          <w:szCs w:val="18"/>
        </w:rPr>
        <w:t>peternakan</w:t>
      </w:r>
      <w:proofErr w:type="spellEnd"/>
      <w:r w:rsidR="00F440B9">
        <w:rPr>
          <w:b/>
          <w:color w:val="000000"/>
          <w:sz w:val="18"/>
          <w:szCs w:val="18"/>
        </w:rPr>
        <w:t xml:space="preserve">. </w:t>
      </w:r>
      <w:proofErr w:type="spellStart"/>
      <w:r w:rsidR="00F440B9">
        <w:rPr>
          <w:b/>
          <w:color w:val="000000"/>
          <w:sz w:val="18"/>
          <w:szCs w:val="18"/>
        </w:rPr>
        <w:t>Sistem</w:t>
      </w:r>
      <w:proofErr w:type="spellEnd"/>
      <w:r w:rsidR="00F440B9">
        <w:rPr>
          <w:b/>
          <w:color w:val="000000"/>
          <w:sz w:val="18"/>
          <w:szCs w:val="18"/>
        </w:rPr>
        <w:t xml:space="preserve"> </w:t>
      </w:r>
      <w:proofErr w:type="spellStart"/>
      <w:r w:rsidR="00F440B9">
        <w:rPr>
          <w:b/>
          <w:color w:val="000000"/>
          <w:sz w:val="18"/>
          <w:szCs w:val="18"/>
        </w:rPr>
        <w:t>mengedepankan</w:t>
      </w:r>
      <w:proofErr w:type="spellEnd"/>
      <w:r w:rsidR="00F440B9">
        <w:rPr>
          <w:b/>
          <w:color w:val="000000"/>
          <w:sz w:val="18"/>
          <w:szCs w:val="18"/>
        </w:rPr>
        <w:t xml:space="preserve"> </w:t>
      </w:r>
      <w:proofErr w:type="spellStart"/>
      <w:r w:rsidR="00F440B9">
        <w:rPr>
          <w:b/>
          <w:color w:val="000000"/>
          <w:sz w:val="18"/>
          <w:szCs w:val="18"/>
        </w:rPr>
        <w:t>interaksi</w:t>
      </w:r>
      <w:proofErr w:type="spellEnd"/>
      <w:r w:rsidR="00F440B9">
        <w:rPr>
          <w:b/>
          <w:color w:val="000000"/>
          <w:sz w:val="18"/>
          <w:szCs w:val="18"/>
        </w:rPr>
        <w:t xml:space="preserve"> </w:t>
      </w:r>
      <w:proofErr w:type="spellStart"/>
      <w:r w:rsidR="00F440B9">
        <w:rPr>
          <w:b/>
          <w:color w:val="000000"/>
          <w:sz w:val="18"/>
          <w:szCs w:val="18"/>
        </w:rPr>
        <w:t>pengguna</w:t>
      </w:r>
      <w:proofErr w:type="spellEnd"/>
      <w:r w:rsidR="00F440B9">
        <w:rPr>
          <w:b/>
          <w:color w:val="000000"/>
          <w:sz w:val="18"/>
          <w:szCs w:val="18"/>
        </w:rPr>
        <w:t xml:space="preserve"> </w:t>
      </w:r>
      <w:proofErr w:type="spellStart"/>
      <w:r w:rsidR="00F440B9">
        <w:rPr>
          <w:b/>
          <w:color w:val="000000"/>
          <w:sz w:val="18"/>
          <w:szCs w:val="18"/>
        </w:rPr>
        <w:t>dengan</w:t>
      </w:r>
      <w:proofErr w:type="spellEnd"/>
      <w:r w:rsidR="00F440B9">
        <w:rPr>
          <w:b/>
          <w:color w:val="000000"/>
          <w:sz w:val="18"/>
          <w:szCs w:val="18"/>
        </w:rPr>
        <w:t xml:space="preserve"> </w:t>
      </w:r>
      <w:proofErr w:type="spellStart"/>
      <w:r w:rsidR="00F440B9">
        <w:rPr>
          <w:b/>
          <w:color w:val="000000"/>
          <w:sz w:val="18"/>
          <w:szCs w:val="18"/>
        </w:rPr>
        <w:t>menscan</w:t>
      </w:r>
      <w:proofErr w:type="spellEnd"/>
      <w:r w:rsidR="00F440B9">
        <w:rPr>
          <w:b/>
          <w:color w:val="000000"/>
          <w:sz w:val="18"/>
          <w:szCs w:val="18"/>
        </w:rPr>
        <w:t xml:space="preserve"> </w:t>
      </w:r>
      <w:proofErr w:type="spellStart"/>
      <w:r w:rsidR="00F440B9">
        <w:rPr>
          <w:b/>
          <w:color w:val="000000"/>
          <w:sz w:val="18"/>
          <w:szCs w:val="18"/>
        </w:rPr>
        <w:t>kartu</w:t>
      </w:r>
      <w:proofErr w:type="spellEnd"/>
      <w:r w:rsidR="00F440B9">
        <w:rPr>
          <w:b/>
          <w:color w:val="000000"/>
          <w:sz w:val="18"/>
          <w:szCs w:val="18"/>
        </w:rPr>
        <w:t xml:space="preserve"> RFID </w:t>
      </w:r>
      <w:proofErr w:type="spellStart"/>
      <w:r w:rsidR="00F440B9">
        <w:rPr>
          <w:b/>
          <w:color w:val="000000"/>
          <w:sz w:val="18"/>
          <w:szCs w:val="18"/>
        </w:rPr>
        <w:t>pelaku</w:t>
      </w:r>
      <w:proofErr w:type="spellEnd"/>
      <w:r w:rsidR="00F440B9">
        <w:rPr>
          <w:b/>
          <w:color w:val="000000"/>
          <w:sz w:val="18"/>
          <w:szCs w:val="18"/>
        </w:rPr>
        <w:t xml:space="preserve"> </w:t>
      </w:r>
      <w:proofErr w:type="spellStart"/>
      <w:r w:rsidR="00F440B9">
        <w:rPr>
          <w:b/>
          <w:color w:val="000000"/>
          <w:sz w:val="18"/>
          <w:szCs w:val="18"/>
        </w:rPr>
        <w:t>transaksi</w:t>
      </w:r>
      <w:proofErr w:type="spellEnd"/>
      <w:r w:rsidR="00F440B9">
        <w:rPr>
          <w:b/>
          <w:color w:val="000000"/>
          <w:sz w:val="18"/>
          <w:szCs w:val="18"/>
        </w:rPr>
        <w:t xml:space="preserve">, </w:t>
      </w:r>
      <w:proofErr w:type="spellStart"/>
      <w:r w:rsidR="00F440B9">
        <w:rPr>
          <w:b/>
          <w:color w:val="000000"/>
          <w:sz w:val="18"/>
          <w:szCs w:val="18"/>
        </w:rPr>
        <w:t>representasi</w:t>
      </w:r>
      <w:proofErr w:type="spellEnd"/>
      <w:r w:rsidR="00F440B9">
        <w:rPr>
          <w:b/>
          <w:color w:val="000000"/>
          <w:sz w:val="18"/>
          <w:szCs w:val="18"/>
        </w:rPr>
        <w:t xml:space="preserve"> </w:t>
      </w:r>
      <w:proofErr w:type="spellStart"/>
      <w:r w:rsidR="00F440B9">
        <w:rPr>
          <w:b/>
          <w:color w:val="000000"/>
          <w:sz w:val="18"/>
          <w:szCs w:val="18"/>
        </w:rPr>
        <w:t>produk</w:t>
      </w:r>
      <w:proofErr w:type="spellEnd"/>
      <w:r w:rsidR="00F440B9">
        <w:rPr>
          <w:b/>
          <w:color w:val="000000"/>
          <w:sz w:val="18"/>
          <w:szCs w:val="18"/>
        </w:rPr>
        <w:t xml:space="preserve"> dan </w:t>
      </w:r>
      <w:proofErr w:type="spellStart"/>
      <w:r w:rsidR="00F440B9">
        <w:rPr>
          <w:b/>
          <w:color w:val="000000"/>
          <w:sz w:val="18"/>
          <w:szCs w:val="18"/>
        </w:rPr>
        <w:t>berat</w:t>
      </w:r>
      <w:proofErr w:type="spellEnd"/>
      <w:r w:rsidR="00F440B9">
        <w:rPr>
          <w:b/>
          <w:color w:val="000000"/>
          <w:sz w:val="18"/>
          <w:szCs w:val="18"/>
        </w:rPr>
        <w:t xml:space="preserve"> </w:t>
      </w:r>
      <w:proofErr w:type="spellStart"/>
      <w:r w:rsidR="00F440B9">
        <w:rPr>
          <w:b/>
          <w:color w:val="000000"/>
          <w:sz w:val="18"/>
          <w:szCs w:val="18"/>
        </w:rPr>
        <w:t>produk</w:t>
      </w:r>
      <w:proofErr w:type="spellEnd"/>
      <w:r w:rsidR="00F440B9">
        <w:rPr>
          <w:b/>
          <w:color w:val="000000"/>
          <w:sz w:val="18"/>
          <w:szCs w:val="18"/>
        </w:rPr>
        <w:t xml:space="preserve">. </w:t>
      </w:r>
      <w:proofErr w:type="spellStart"/>
      <w:r w:rsidR="00F440B9">
        <w:rPr>
          <w:b/>
          <w:color w:val="000000"/>
          <w:sz w:val="18"/>
          <w:szCs w:val="18"/>
        </w:rPr>
        <w:t>Sistem</w:t>
      </w:r>
      <w:proofErr w:type="spellEnd"/>
      <w:r w:rsidR="00F440B9">
        <w:rPr>
          <w:b/>
          <w:color w:val="000000"/>
          <w:sz w:val="18"/>
          <w:szCs w:val="18"/>
        </w:rPr>
        <w:t xml:space="preserve"> juga </w:t>
      </w:r>
      <w:proofErr w:type="spellStart"/>
      <w:r w:rsidR="00F440B9">
        <w:rPr>
          <w:b/>
          <w:color w:val="000000"/>
          <w:sz w:val="18"/>
          <w:szCs w:val="18"/>
        </w:rPr>
        <w:t>mendukung</w:t>
      </w:r>
      <w:proofErr w:type="spellEnd"/>
      <w:r w:rsidR="00F440B9">
        <w:rPr>
          <w:b/>
          <w:color w:val="000000"/>
          <w:sz w:val="18"/>
          <w:szCs w:val="18"/>
        </w:rPr>
        <w:t xml:space="preserve"> system </w:t>
      </w:r>
      <w:proofErr w:type="spellStart"/>
      <w:r w:rsidR="00F440B9">
        <w:rPr>
          <w:b/>
          <w:color w:val="000000"/>
          <w:sz w:val="18"/>
          <w:szCs w:val="18"/>
        </w:rPr>
        <w:t>peminjaman</w:t>
      </w:r>
      <w:proofErr w:type="spellEnd"/>
      <w:r w:rsidR="00F440B9">
        <w:rPr>
          <w:b/>
          <w:color w:val="000000"/>
          <w:sz w:val="18"/>
          <w:szCs w:val="18"/>
        </w:rPr>
        <w:t xml:space="preserve"> </w:t>
      </w:r>
      <w:proofErr w:type="spellStart"/>
      <w:r w:rsidR="00F440B9">
        <w:rPr>
          <w:b/>
          <w:color w:val="000000"/>
          <w:sz w:val="18"/>
          <w:szCs w:val="18"/>
        </w:rPr>
        <w:t>dengan</w:t>
      </w:r>
      <w:proofErr w:type="spellEnd"/>
      <w:r w:rsidR="00F440B9">
        <w:rPr>
          <w:b/>
          <w:color w:val="000000"/>
          <w:sz w:val="18"/>
          <w:szCs w:val="18"/>
        </w:rPr>
        <w:t xml:space="preserve"> </w:t>
      </w:r>
      <w:proofErr w:type="spellStart"/>
      <w:r w:rsidR="00F440B9">
        <w:rPr>
          <w:b/>
          <w:color w:val="000000"/>
          <w:sz w:val="18"/>
          <w:szCs w:val="18"/>
        </w:rPr>
        <w:t>mengadopsi</w:t>
      </w:r>
      <w:proofErr w:type="spellEnd"/>
      <w:r w:rsidR="00F440B9">
        <w:rPr>
          <w:b/>
          <w:color w:val="000000"/>
          <w:sz w:val="18"/>
          <w:szCs w:val="18"/>
        </w:rPr>
        <w:t xml:space="preserve"> </w:t>
      </w:r>
      <w:proofErr w:type="spellStart"/>
      <w:r w:rsidR="00F440B9">
        <w:rPr>
          <w:b/>
          <w:color w:val="000000"/>
          <w:sz w:val="18"/>
          <w:szCs w:val="18"/>
        </w:rPr>
        <w:t>konsep</w:t>
      </w:r>
      <w:proofErr w:type="spellEnd"/>
      <w:r w:rsidR="00F440B9">
        <w:rPr>
          <w:b/>
          <w:color w:val="000000"/>
          <w:sz w:val="18"/>
          <w:szCs w:val="18"/>
        </w:rPr>
        <w:t xml:space="preserve"> pay later </w:t>
      </w:r>
      <w:proofErr w:type="spellStart"/>
      <w:r w:rsidR="00F440B9">
        <w:rPr>
          <w:b/>
          <w:color w:val="000000"/>
          <w:sz w:val="18"/>
          <w:szCs w:val="18"/>
        </w:rPr>
        <w:t>untuk</w:t>
      </w:r>
      <w:proofErr w:type="spellEnd"/>
      <w:r w:rsidR="00F440B9">
        <w:rPr>
          <w:b/>
          <w:color w:val="000000"/>
          <w:sz w:val="18"/>
          <w:szCs w:val="18"/>
        </w:rPr>
        <w:t xml:space="preserve"> </w:t>
      </w:r>
      <w:proofErr w:type="spellStart"/>
      <w:r w:rsidR="00A87825">
        <w:rPr>
          <w:b/>
          <w:color w:val="000000"/>
          <w:sz w:val="18"/>
          <w:szCs w:val="18"/>
        </w:rPr>
        <w:t>pelaku</w:t>
      </w:r>
      <w:proofErr w:type="spellEnd"/>
      <w:r w:rsidR="00A87825">
        <w:rPr>
          <w:b/>
          <w:color w:val="000000"/>
          <w:sz w:val="18"/>
          <w:szCs w:val="18"/>
        </w:rPr>
        <w:t xml:space="preserve"> </w:t>
      </w:r>
      <w:proofErr w:type="spellStart"/>
      <w:r w:rsidR="00A87825">
        <w:rPr>
          <w:b/>
          <w:color w:val="000000"/>
          <w:sz w:val="18"/>
          <w:szCs w:val="18"/>
        </w:rPr>
        <w:t>usaha</w:t>
      </w:r>
      <w:proofErr w:type="spellEnd"/>
      <w:r w:rsidR="00A87825">
        <w:rPr>
          <w:b/>
          <w:color w:val="000000"/>
          <w:sz w:val="18"/>
          <w:szCs w:val="18"/>
        </w:rPr>
        <w:t xml:space="preserve"> </w:t>
      </w:r>
      <w:proofErr w:type="spellStart"/>
      <w:r w:rsidR="00A87825">
        <w:rPr>
          <w:b/>
          <w:color w:val="000000"/>
          <w:sz w:val="18"/>
          <w:szCs w:val="18"/>
        </w:rPr>
        <w:t>pertanian</w:t>
      </w:r>
      <w:proofErr w:type="spellEnd"/>
      <w:r w:rsidR="00A87825">
        <w:rPr>
          <w:b/>
          <w:color w:val="000000"/>
          <w:sz w:val="18"/>
          <w:szCs w:val="18"/>
        </w:rPr>
        <w:t xml:space="preserve"> dan </w:t>
      </w:r>
      <w:proofErr w:type="spellStart"/>
      <w:r w:rsidR="00A87825">
        <w:rPr>
          <w:b/>
          <w:color w:val="000000"/>
          <w:sz w:val="18"/>
          <w:szCs w:val="18"/>
        </w:rPr>
        <w:t>peternakan</w:t>
      </w:r>
      <w:proofErr w:type="spellEnd"/>
      <w:r w:rsidR="00A87825">
        <w:rPr>
          <w:b/>
          <w:color w:val="000000"/>
          <w:sz w:val="18"/>
          <w:szCs w:val="18"/>
        </w:rPr>
        <w:t xml:space="preserve">. </w:t>
      </w:r>
      <w:proofErr w:type="spellStart"/>
      <w:r w:rsidR="00A87825">
        <w:rPr>
          <w:b/>
          <w:color w:val="000000"/>
          <w:sz w:val="18"/>
          <w:szCs w:val="18"/>
        </w:rPr>
        <w:t>Sistem</w:t>
      </w:r>
      <w:proofErr w:type="spellEnd"/>
      <w:r w:rsidR="00A87825">
        <w:rPr>
          <w:b/>
          <w:color w:val="000000"/>
          <w:sz w:val="18"/>
          <w:szCs w:val="18"/>
        </w:rPr>
        <w:t xml:space="preserve"> </w:t>
      </w:r>
      <w:proofErr w:type="spellStart"/>
      <w:r w:rsidR="00A87825">
        <w:rPr>
          <w:b/>
          <w:color w:val="000000"/>
          <w:sz w:val="18"/>
          <w:szCs w:val="18"/>
        </w:rPr>
        <w:t>diujikan</w:t>
      </w:r>
      <w:proofErr w:type="spellEnd"/>
      <w:r w:rsidR="00A87825">
        <w:rPr>
          <w:b/>
          <w:color w:val="000000"/>
          <w:sz w:val="18"/>
          <w:szCs w:val="18"/>
        </w:rPr>
        <w:t xml:space="preserve"> </w:t>
      </w:r>
      <w:proofErr w:type="spellStart"/>
      <w:r w:rsidR="00A87825">
        <w:rPr>
          <w:b/>
          <w:color w:val="000000"/>
          <w:sz w:val="18"/>
          <w:szCs w:val="18"/>
        </w:rPr>
        <w:t>menggunakan</w:t>
      </w:r>
      <w:proofErr w:type="spellEnd"/>
      <w:r w:rsidR="00A87825">
        <w:rPr>
          <w:b/>
          <w:color w:val="000000"/>
          <w:sz w:val="18"/>
          <w:szCs w:val="18"/>
        </w:rPr>
        <w:t xml:space="preserve"> black-box testing dan </w:t>
      </w:r>
      <w:proofErr w:type="spellStart"/>
      <w:r w:rsidR="00A87825">
        <w:rPr>
          <w:b/>
          <w:color w:val="000000"/>
          <w:sz w:val="18"/>
          <w:szCs w:val="18"/>
        </w:rPr>
        <w:t>mnghasilkan</w:t>
      </w:r>
      <w:proofErr w:type="spellEnd"/>
      <w:r w:rsidR="00A87825">
        <w:rPr>
          <w:b/>
          <w:color w:val="000000"/>
          <w:sz w:val="18"/>
          <w:szCs w:val="18"/>
        </w:rPr>
        <w:t xml:space="preserve"> </w:t>
      </w:r>
      <w:proofErr w:type="spellStart"/>
      <w:r w:rsidR="00A87825">
        <w:rPr>
          <w:b/>
          <w:color w:val="000000"/>
          <w:sz w:val="18"/>
          <w:szCs w:val="18"/>
        </w:rPr>
        <w:t>hasil</w:t>
      </w:r>
      <w:proofErr w:type="spellEnd"/>
      <w:r w:rsidR="00A87825">
        <w:rPr>
          <w:b/>
          <w:color w:val="000000"/>
          <w:sz w:val="18"/>
          <w:szCs w:val="18"/>
        </w:rPr>
        <w:t xml:space="preserve"> yang valid </w:t>
      </w:r>
      <w:proofErr w:type="spellStart"/>
      <w:r w:rsidR="00A87825">
        <w:rPr>
          <w:b/>
          <w:color w:val="000000"/>
          <w:sz w:val="18"/>
          <w:szCs w:val="18"/>
        </w:rPr>
        <w:t>baik</w:t>
      </w:r>
      <w:proofErr w:type="spellEnd"/>
      <w:r w:rsidR="00A87825">
        <w:rPr>
          <w:b/>
          <w:color w:val="000000"/>
          <w:sz w:val="18"/>
          <w:szCs w:val="18"/>
        </w:rPr>
        <w:t xml:space="preserve"> </w:t>
      </w:r>
      <w:proofErr w:type="spellStart"/>
      <w:r w:rsidR="00A87825">
        <w:rPr>
          <w:b/>
          <w:color w:val="000000"/>
          <w:sz w:val="18"/>
          <w:szCs w:val="18"/>
        </w:rPr>
        <w:t>dari</w:t>
      </w:r>
      <w:proofErr w:type="spellEnd"/>
      <w:r w:rsidR="00A87825">
        <w:rPr>
          <w:b/>
          <w:color w:val="000000"/>
          <w:sz w:val="18"/>
          <w:szCs w:val="18"/>
        </w:rPr>
        <w:t xml:space="preserve"> </w:t>
      </w:r>
      <w:proofErr w:type="spellStart"/>
      <w:r w:rsidR="00A87825">
        <w:rPr>
          <w:b/>
          <w:color w:val="000000"/>
          <w:sz w:val="18"/>
          <w:szCs w:val="18"/>
        </w:rPr>
        <w:t>segi</w:t>
      </w:r>
      <w:proofErr w:type="spellEnd"/>
      <w:r w:rsidR="00A87825">
        <w:rPr>
          <w:b/>
          <w:color w:val="000000"/>
          <w:sz w:val="18"/>
          <w:szCs w:val="18"/>
        </w:rPr>
        <w:t xml:space="preserve"> hardware </w:t>
      </w:r>
      <w:proofErr w:type="spellStart"/>
      <w:r w:rsidR="00A87825">
        <w:rPr>
          <w:b/>
          <w:color w:val="000000"/>
          <w:sz w:val="18"/>
          <w:szCs w:val="18"/>
        </w:rPr>
        <w:t>maupun</w:t>
      </w:r>
      <w:proofErr w:type="spellEnd"/>
      <w:r w:rsidR="00A87825">
        <w:rPr>
          <w:b/>
          <w:color w:val="000000"/>
          <w:sz w:val="18"/>
          <w:szCs w:val="18"/>
        </w:rPr>
        <w:t xml:space="preserve"> software.</w:t>
      </w:r>
      <w:r w:rsidR="00E94514">
        <w:rPr>
          <w:b/>
          <w:color w:val="000000"/>
          <w:sz w:val="18"/>
          <w:szCs w:val="18"/>
        </w:rPr>
        <w:t xml:space="preserve"> </w:t>
      </w:r>
      <w:proofErr w:type="spellStart"/>
      <w:r w:rsidR="00F3264E">
        <w:rPr>
          <w:b/>
          <w:color w:val="000000"/>
          <w:sz w:val="18"/>
          <w:szCs w:val="18"/>
        </w:rPr>
        <w:t>Sistem</w:t>
      </w:r>
      <w:proofErr w:type="spellEnd"/>
      <w:r w:rsidR="00F3264E">
        <w:rPr>
          <w:b/>
          <w:color w:val="000000"/>
          <w:sz w:val="18"/>
          <w:szCs w:val="18"/>
        </w:rPr>
        <w:t xml:space="preserve"> juga </w:t>
      </w:r>
      <w:proofErr w:type="spellStart"/>
      <w:r w:rsidR="00F3264E">
        <w:rPr>
          <w:b/>
          <w:color w:val="000000"/>
          <w:sz w:val="18"/>
          <w:szCs w:val="18"/>
        </w:rPr>
        <w:t>dikalibrasi</w:t>
      </w:r>
      <w:proofErr w:type="spellEnd"/>
      <w:r w:rsidR="00F3264E">
        <w:rPr>
          <w:b/>
          <w:color w:val="000000"/>
          <w:sz w:val="18"/>
          <w:szCs w:val="18"/>
        </w:rPr>
        <w:t xml:space="preserve"> </w:t>
      </w:r>
      <w:proofErr w:type="spellStart"/>
      <w:r w:rsidR="00F3264E">
        <w:rPr>
          <w:b/>
          <w:color w:val="000000"/>
          <w:sz w:val="18"/>
          <w:szCs w:val="18"/>
        </w:rPr>
        <w:t>dengan</w:t>
      </w:r>
      <w:proofErr w:type="spellEnd"/>
      <w:r w:rsidR="00F3264E">
        <w:rPr>
          <w:b/>
          <w:color w:val="000000"/>
          <w:sz w:val="18"/>
          <w:szCs w:val="18"/>
        </w:rPr>
        <w:t xml:space="preserve"> </w:t>
      </w:r>
      <w:proofErr w:type="spellStart"/>
      <w:r w:rsidR="00F3264E">
        <w:rPr>
          <w:b/>
          <w:color w:val="000000"/>
          <w:sz w:val="18"/>
          <w:szCs w:val="18"/>
        </w:rPr>
        <w:t>dibandingkan</w:t>
      </w:r>
      <w:proofErr w:type="spellEnd"/>
      <w:r w:rsidR="00F3264E">
        <w:rPr>
          <w:b/>
          <w:color w:val="000000"/>
          <w:sz w:val="18"/>
          <w:szCs w:val="18"/>
        </w:rPr>
        <w:t xml:space="preserve"> </w:t>
      </w:r>
      <w:proofErr w:type="spellStart"/>
      <w:r w:rsidR="00F3264E">
        <w:rPr>
          <w:b/>
          <w:color w:val="000000"/>
          <w:sz w:val="18"/>
          <w:szCs w:val="18"/>
        </w:rPr>
        <w:t>timbangan</w:t>
      </w:r>
      <w:proofErr w:type="spellEnd"/>
      <w:r w:rsidR="00F3264E">
        <w:rPr>
          <w:b/>
          <w:color w:val="000000"/>
          <w:sz w:val="18"/>
          <w:szCs w:val="18"/>
        </w:rPr>
        <w:t xml:space="preserve"> pasar dan </w:t>
      </w:r>
      <w:proofErr w:type="spellStart"/>
      <w:r w:rsidR="00F3264E">
        <w:rPr>
          <w:b/>
          <w:color w:val="000000"/>
          <w:sz w:val="18"/>
          <w:szCs w:val="18"/>
        </w:rPr>
        <w:t>menghasilkan</w:t>
      </w:r>
      <w:proofErr w:type="spellEnd"/>
      <w:r w:rsidR="00F3264E">
        <w:rPr>
          <w:b/>
          <w:color w:val="000000"/>
          <w:sz w:val="18"/>
          <w:szCs w:val="18"/>
        </w:rPr>
        <w:t xml:space="preserve"> </w:t>
      </w:r>
      <w:proofErr w:type="spellStart"/>
      <w:r w:rsidR="00F3264E">
        <w:rPr>
          <w:b/>
          <w:color w:val="000000"/>
          <w:sz w:val="18"/>
          <w:szCs w:val="18"/>
        </w:rPr>
        <w:t>perbedaan</w:t>
      </w:r>
      <w:proofErr w:type="spellEnd"/>
      <w:r w:rsidR="00F3264E">
        <w:rPr>
          <w:b/>
          <w:color w:val="000000"/>
          <w:sz w:val="18"/>
          <w:szCs w:val="18"/>
        </w:rPr>
        <w:t xml:space="preserve"> tipis </w:t>
      </w:r>
      <w:proofErr w:type="spellStart"/>
      <w:r w:rsidR="00F3264E">
        <w:rPr>
          <w:b/>
          <w:color w:val="000000"/>
          <w:sz w:val="18"/>
          <w:szCs w:val="18"/>
        </w:rPr>
        <w:t>untuk</w:t>
      </w:r>
      <w:proofErr w:type="spellEnd"/>
      <w:r w:rsidR="00F3264E">
        <w:rPr>
          <w:b/>
          <w:color w:val="000000"/>
          <w:sz w:val="18"/>
          <w:szCs w:val="18"/>
        </w:rPr>
        <w:t xml:space="preserve"> 10 </w:t>
      </w:r>
      <w:proofErr w:type="spellStart"/>
      <w:r w:rsidR="00F3264E">
        <w:rPr>
          <w:b/>
          <w:color w:val="000000"/>
          <w:sz w:val="18"/>
          <w:szCs w:val="18"/>
        </w:rPr>
        <w:t>jenis</w:t>
      </w:r>
      <w:proofErr w:type="spellEnd"/>
      <w:r w:rsidR="00F3264E">
        <w:rPr>
          <w:b/>
          <w:color w:val="000000"/>
          <w:sz w:val="18"/>
          <w:szCs w:val="18"/>
        </w:rPr>
        <w:t xml:space="preserve"> </w:t>
      </w:r>
      <w:proofErr w:type="spellStart"/>
      <w:r w:rsidR="00F3264E">
        <w:rPr>
          <w:b/>
          <w:color w:val="000000"/>
          <w:sz w:val="18"/>
          <w:szCs w:val="18"/>
        </w:rPr>
        <w:t>produk</w:t>
      </w:r>
      <w:proofErr w:type="spellEnd"/>
      <w:r w:rsidR="00F3264E">
        <w:rPr>
          <w:b/>
          <w:color w:val="000000"/>
          <w:sz w:val="18"/>
          <w:szCs w:val="18"/>
        </w:rPr>
        <w:t xml:space="preserve"> yang </w:t>
      </w:r>
      <w:proofErr w:type="spellStart"/>
      <w:r w:rsidR="00F3264E">
        <w:rPr>
          <w:b/>
          <w:color w:val="000000"/>
          <w:sz w:val="18"/>
          <w:szCs w:val="18"/>
        </w:rPr>
        <w:t>diujikan</w:t>
      </w:r>
      <w:proofErr w:type="spellEnd"/>
      <w:r w:rsidR="00F3264E">
        <w:rPr>
          <w:b/>
          <w:color w:val="000000"/>
          <w:sz w:val="18"/>
          <w:szCs w:val="18"/>
        </w:rPr>
        <w:t>.</w:t>
      </w:r>
      <w:r w:rsidR="00A87825">
        <w:rPr>
          <w:b/>
          <w:color w:val="000000"/>
          <w:sz w:val="18"/>
          <w:szCs w:val="18"/>
        </w:rPr>
        <w:t xml:space="preserve"> </w:t>
      </w:r>
      <w:proofErr w:type="spellStart"/>
      <w:r w:rsidR="0074387E">
        <w:rPr>
          <w:b/>
          <w:color w:val="000000"/>
          <w:sz w:val="18"/>
          <w:szCs w:val="18"/>
        </w:rPr>
        <w:t>Kelistrikan</w:t>
      </w:r>
      <w:proofErr w:type="spellEnd"/>
      <w:r w:rsidR="0074387E">
        <w:rPr>
          <w:b/>
          <w:color w:val="000000"/>
          <w:sz w:val="18"/>
          <w:szCs w:val="18"/>
        </w:rPr>
        <w:t xml:space="preserve"> system juga </w:t>
      </w:r>
      <w:proofErr w:type="spellStart"/>
      <w:r w:rsidR="0074387E">
        <w:rPr>
          <w:b/>
          <w:color w:val="000000"/>
          <w:sz w:val="18"/>
          <w:szCs w:val="18"/>
        </w:rPr>
        <w:t>diujikan</w:t>
      </w:r>
      <w:proofErr w:type="spellEnd"/>
      <w:r w:rsidR="0074387E">
        <w:rPr>
          <w:b/>
          <w:color w:val="000000"/>
          <w:sz w:val="18"/>
          <w:szCs w:val="18"/>
        </w:rPr>
        <w:t xml:space="preserve"> dan </w:t>
      </w:r>
      <w:proofErr w:type="spellStart"/>
      <w:r w:rsidR="0074387E">
        <w:rPr>
          <w:b/>
          <w:color w:val="000000"/>
          <w:sz w:val="18"/>
          <w:szCs w:val="18"/>
        </w:rPr>
        <w:t>menghasilkan</w:t>
      </w:r>
      <w:proofErr w:type="spellEnd"/>
      <w:r w:rsidR="0074387E">
        <w:rPr>
          <w:b/>
          <w:color w:val="000000"/>
          <w:sz w:val="18"/>
          <w:szCs w:val="18"/>
        </w:rPr>
        <w:t xml:space="preserve"> rata-rata </w:t>
      </w:r>
      <w:proofErr w:type="spellStart"/>
      <w:r w:rsidR="0074387E">
        <w:rPr>
          <w:b/>
          <w:color w:val="000000"/>
          <w:sz w:val="18"/>
          <w:szCs w:val="18"/>
        </w:rPr>
        <w:t>konsumsi</w:t>
      </w:r>
      <w:proofErr w:type="spellEnd"/>
      <w:r w:rsidR="0074387E">
        <w:rPr>
          <w:b/>
          <w:color w:val="000000"/>
          <w:sz w:val="18"/>
          <w:szCs w:val="18"/>
        </w:rPr>
        <w:t xml:space="preserve"> </w:t>
      </w:r>
      <w:proofErr w:type="spellStart"/>
      <w:r w:rsidR="0074387E">
        <w:rPr>
          <w:b/>
          <w:color w:val="000000"/>
          <w:sz w:val="18"/>
          <w:szCs w:val="18"/>
        </w:rPr>
        <w:t>listrik</w:t>
      </w:r>
      <w:proofErr w:type="spellEnd"/>
      <w:r w:rsidR="0074387E">
        <w:rPr>
          <w:b/>
          <w:color w:val="000000"/>
          <w:sz w:val="18"/>
          <w:szCs w:val="18"/>
        </w:rPr>
        <w:t xml:space="preserve"> </w:t>
      </w:r>
      <w:proofErr w:type="spellStart"/>
      <w:r w:rsidR="0074387E">
        <w:rPr>
          <w:b/>
          <w:color w:val="000000"/>
          <w:sz w:val="18"/>
          <w:szCs w:val="18"/>
        </w:rPr>
        <w:t>rendah</w:t>
      </w:r>
      <w:proofErr w:type="spellEnd"/>
      <w:r w:rsidR="0074387E">
        <w:rPr>
          <w:b/>
          <w:color w:val="000000"/>
          <w:sz w:val="18"/>
          <w:szCs w:val="18"/>
        </w:rPr>
        <w:t xml:space="preserve"> </w:t>
      </w:r>
      <w:proofErr w:type="spellStart"/>
      <w:r w:rsidR="0074387E">
        <w:rPr>
          <w:b/>
          <w:color w:val="000000"/>
          <w:sz w:val="18"/>
          <w:szCs w:val="18"/>
        </w:rPr>
        <w:t>sehingga</w:t>
      </w:r>
      <w:proofErr w:type="spellEnd"/>
      <w:r w:rsidR="0074387E">
        <w:rPr>
          <w:b/>
          <w:color w:val="000000"/>
          <w:sz w:val="18"/>
          <w:szCs w:val="18"/>
        </w:rPr>
        <w:t xml:space="preserve"> </w:t>
      </w:r>
      <w:proofErr w:type="spellStart"/>
      <w:r w:rsidR="0074387E">
        <w:rPr>
          <w:b/>
          <w:color w:val="000000"/>
          <w:sz w:val="18"/>
          <w:szCs w:val="18"/>
        </w:rPr>
        <w:t>cocok</w:t>
      </w:r>
      <w:proofErr w:type="spellEnd"/>
      <w:r w:rsidR="0074387E">
        <w:rPr>
          <w:b/>
          <w:color w:val="000000"/>
          <w:sz w:val="18"/>
          <w:szCs w:val="18"/>
        </w:rPr>
        <w:t xml:space="preserve"> </w:t>
      </w:r>
      <w:proofErr w:type="spellStart"/>
      <w:r w:rsidR="0074387E">
        <w:rPr>
          <w:b/>
          <w:color w:val="000000"/>
          <w:sz w:val="18"/>
          <w:szCs w:val="18"/>
        </w:rPr>
        <w:t>untuk</w:t>
      </w:r>
      <w:proofErr w:type="spellEnd"/>
      <w:r w:rsidR="0074387E">
        <w:rPr>
          <w:b/>
          <w:color w:val="000000"/>
          <w:sz w:val="18"/>
          <w:szCs w:val="18"/>
        </w:rPr>
        <w:t xml:space="preserve"> </w:t>
      </w:r>
      <w:proofErr w:type="spellStart"/>
      <w:r w:rsidR="0074387E">
        <w:rPr>
          <w:b/>
          <w:color w:val="000000"/>
          <w:sz w:val="18"/>
          <w:szCs w:val="18"/>
        </w:rPr>
        <w:t>diterapkan</w:t>
      </w:r>
      <w:proofErr w:type="spellEnd"/>
      <w:r w:rsidR="0074387E">
        <w:rPr>
          <w:b/>
          <w:color w:val="000000"/>
          <w:sz w:val="18"/>
          <w:szCs w:val="18"/>
        </w:rPr>
        <w:t xml:space="preserve"> </w:t>
      </w:r>
      <w:proofErr w:type="spellStart"/>
      <w:r w:rsidR="0074387E">
        <w:rPr>
          <w:b/>
          <w:color w:val="000000"/>
          <w:sz w:val="18"/>
          <w:szCs w:val="18"/>
        </w:rPr>
        <w:t>secara</w:t>
      </w:r>
      <w:proofErr w:type="spellEnd"/>
      <w:r w:rsidR="0074387E">
        <w:rPr>
          <w:b/>
          <w:color w:val="000000"/>
          <w:sz w:val="18"/>
          <w:szCs w:val="18"/>
        </w:rPr>
        <w:t xml:space="preserve"> portable </w:t>
      </w:r>
      <w:proofErr w:type="spellStart"/>
      <w:r w:rsidR="0074387E">
        <w:rPr>
          <w:b/>
          <w:color w:val="000000"/>
          <w:sz w:val="18"/>
          <w:szCs w:val="18"/>
        </w:rPr>
        <w:t>maupun</w:t>
      </w:r>
      <w:proofErr w:type="spellEnd"/>
      <w:r w:rsidR="0074387E">
        <w:rPr>
          <w:b/>
          <w:color w:val="000000"/>
          <w:sz w:val="18"/>
          <w:szCs w:val="18"/>
        </w:rPr>
        <w:t xml:space="preserve"> </w:t>
      </w:r>
      <w:proofErr w:type="spellStart"/>
      <w:r w:rsidR="0074387E">
        <w:rPr>
          <w:b/>
          <w:color w:val="000000"/>
          <w:sz w:val="18"/>
          <w:szCs w:val="18"/>
        </w:rPr>
        <w:t>diwilayah</w:t>
      </w:r>
      <w:proofErr w:type="spellEnd"/>
      <w:r w:rsidR="0074387E">
        <w:rPr>
          <w:b/>
          <w:color w:val="000000"/>
          <w:sz w:val="18"/>
          <w:szCs w:val="18"/>
        </w:rPr>
        <w:t xml:space="preserve"> </w:t>
      </w:r>
      <w:proofErr w:type="spellStart"/>
      <w:r w:rsidR="0074387E">
        <w:rPr>
          <w:b/>
          <w:color w:val="000000"/>
          <w:sz w:val="18"/>
          <w:szCs w:val="18"/>
        </w:rPr>
        <w:t>desa</w:t>
      </w:r>
      <w:proofErr w:type="spellEnd"/>
      <w:r w:rsidR="0074387E">
        <w:rPr>
          <w:b/>
          <w:color w:val="000000"/>
          <w:sz w:val="18"/>
          <w:szCs w:val="18"/>
        </w:rPr>
        <w:t xml:space="preserve"> </w:t>
      </w:r>
      <w:proofErr w:type="spellStart"/>
      <w:r w:rsidR="0074387E">
        <w:rPr>
          <w:b/>
          <w:color w:val="000000"/>
          <w:sz w:val="18"/>
          <w:szCs w:val="18"/>
        </w:rPr>
        <w:t>dengan</w:t>
      </w:r>
      <w:proofErr w:type="spellEnd"/>
      <w:r w:rsidR="0074387E">
        <w:rPr>
          <w:b/>
          <w:color w:val="000000"/>
          <w:sz w:val="18"/>
          <w:szCs w:val="18"/>
        </w:rPr>
        <w:t xml:space="preserve"> </w:t>
      </w:r>
      <w:proofErr w:type="spellStart"/>
      <w:r w:rsidR="0074387E">
        <w:rPr>
          <w:b/>
          <w:color w:val="000000"/>
          <w:sz w:val="18"/>
          <w:szCs w:val="18"/>
        </w:rPr>
        <w:t>keterbatasan</w:t>
      </w:r>
      <w:proofErr w:type="spellEnd"/>
      <w:r w:rsidR="0074387E">
        <w:rPr>
          <w:b/>
          <w:color w:val="000000"/>
          <w:sz w:val="18"/>
          <w:szCs w:val="18"/>
        </w:rPr>
        <w:t xml:space="preserve"> </w:t>
      </w:r>
      <w:proofErr w:type="spellStart"/>
      <w:r w:rsidR="0074387E">
        <w:rPr>
          <w:b/>
          <w:color w:val="000000"/>
          <w:sz w:val="18"/>
          <w:szCs w:val="18"/>
        </w:rPr>
        <w:t>listrik</w:t>
      </w:r>
      <w:proofErr w:type="spellEnd"/>
      <w:r w:rsidR="0074387E">
        <w:rPr>
          <w:b/>
          <w:color w:val="000000"/>
          <w:sz w:val="18"/>
          <w:szCs w:val="18"/>
        </w:rPr>
        <w:t xml:space="preserve">. </w:t>
      </w:r>
      <w:r w:rsidR="00A87825">
        <w:rPr>
          <w:b/>
          <w:color w:val="000000"/>
          <w:sz w:val="18"/>
          <w:szCs w:val="18"/>
        </w:rPr>
        <w:t xml:space="preserve">Sistem juga </w:t>
      </w:r>
      <w:proofErr w:type="spellStart"/>
      <w:r w:rsidR="00A87825">
        <w:rPr>
          <w:b/>
          <w:color w:val="000000"/>
          <w:sz w:val="18"/>
          <w:szCs w:val="18"/>
        </w:rPr>
        <w:t>telah</w:t>
      </w:r>
      <w:proofErr w:type="spellEnd"/>
      <w:r w:rsidR="00A87825">
        <w:rPr>
          <w:b/>
          <w:color w:val="000000"/>
          <w:sz w:val="18"/>
          <w:szCs w:val="18"/>
        </w:rPr>
        <w:t xml:space="preserve"> </w:t>
      </w:r>
      <w:proofErr w:type="spellStart"/>
      <w:r w:rsidR="00A87825">
        <w:rPr>
          <w:b/>
          <w:color w:val="000000"/>
          <w:sz w:val="18"/>
          <w:szCs w:val="18"/>
        </w:rPr>
        <w:t>dievaluasi</w:t>
      </w:r>
      <w:proofErr w:type="spellEnd"/>
      <w:r w:rsidR="00A87825">
        <w:rPr>
          <w:b/>
          <w:color w:val="000000"/>
          <w:sz w:val="18"/>
          <w:szCs w:val="18"/>
        </w:rPr>
        <w:t xml:space="preserve"> </w:t>
      </w:r>
      <w:proofErr w:type="spellStart"/>
      <w:r w:rsidR="00A87825">
        <w:rPr>
          <w:b/>
          <w:color w:val="000000"/>
          <w:sz w:val="18"/>
          <w:szCs w:val="18"/>
        </w:rPr>
        <w:t>menggunakan</w:t>
      </w:r>
      <w:proofErr w:type="spellEnd"/>
      <w:r w:rsidR="00A87825">
        <w:rPr>
          <w:b/>
          <w:color w:val="000000"/>
          <w:sz w:val="18"/>
          <w:szCs w:val="18"/>
        </w:rPr>
        <w:t xml:space="preserve"> </w:t>
      </w:r>
      <w:proofErr w:type="spellStart"/>
      <w:r w:rsidR="00A87825">
        <w:rPr>
          <w:b/>
          <w:color w:val="000000"/>
          <w:sz w:val="18"/>
          <w:szCs w:val="18"/>
        </w:rPr>
        <w:t>kuisioner</w:t>
      </w:r>
      <w:proofErr w:type="spellEnd"/>
      <w:r w:rsidR="00A87825">
        <w:rPr>
          <w:b/>
          <w:color w:val="000000"/>
          <w:sz w:val="18"/>
          <w:szCs w:val="18"/>
        </w:rPr>
        <w:t xml:space="preserve"> </w:t>
      </w:r>
      <w:proofErr w:type="spellStart"/>
      <w:r w:rsidR="00A87825">
        <w:rPr>
          <w:b/>
          <w:color w:val="000000"/>
          <w:sz w:val="18"/>
          <w:szCs w:val="18"/>
        </w:rPr>
        <w:t>kepada</w:t>
      </w:r>
      <w:proofErr w:type="spellEnd"/>
      <w:r w:rsidR="00A87825">
        <w:rPr>
          <w:b/>
          <w:color w:val="000000"/>
          <w:sz w:val="18"/>
          <w:szCs w:val="18"/>
        </w:rPr>
        <w:t xml:space="preserve"> </w:t>
      </w:r>
      <w:proofErr w:type="spellStart"/>
      <w:r w:rsidR="00A87825">
        <w:rPr>
          <w:b/>
          <w:color w:val="000000"/>
          <w:sz w:val="18"/>
          <w:szCs w:val="18"/>
        </w:rPr>
        <w:t>penduduk</w:t>
      </w:r>
      <w:proofErr w:type="spellEnd"/>
      <w:r w:rsidR="00A87825">
        <w:rPr>
          <w:b/>
          <w:color w:val="000000"/>
          <w:sz w:val="18"/>
          <w:szCs w:val="18"/>
        </w:rPr>
        <w:t xml:space="preserve"> </w:t>
      </w:r>
      <w:proofErr w:type="spellStart"/>
      <w:r w:rsidR="00A87825">
        <w:rPr>
          <w:b/>
          <w:color w:val="000000"/>
          <w:sz w:val="18"/>
          <w:szCs w:val="18"/>
        </w:rPr>
        <w:t>desa</w:t>
      </w:r>
      <w:proofErr w:type="spellEnd"/>
      <w:r w:rsidR="00A87825">
        <w:rPr>
          <w:b/>
          <w:color w:val="000000"/>
          <w:sz w:val="18"/>
          <w:szCs w:val="18"/>
        </w:rPr>
        <w:t xml:space="preserve"> yang </w:t>
      </w:r>
      <w:proofErr w:type="spellStart"/>
      <w:r w:rsidR="00A87825">
        <w:rPr>
          <w:b/>
          <w:color w:val="000000"/>
          <w:sz w:val="18"/>
          <w:szCs w:val="18"/>
        </w:rPr>
        <w:t>memiliki</w:t>
      </w:r>
      <w:proofErr w:type="spellEnd"/>
      <w:r w:rsidR="00A87825">
        <w:rPr>
          <w:b/>
          <w:color w:val="000000"/>
          <w:sz w:val="18"/>
          <w:szCs w:val="18"/>
        </w:rPr>
        <w:t xml:space="preserve"> </w:t>
      </w:r>
      <w:proofErr w:type="spellStart"/>
      <w:r w:rsidR="00A87825">
        <w:rPr>
          <w:b/>
          <w:color w:val="000000"/>
          <w:sz w:val="18"/>
          <w:szCs w:val="18"/>
        </w:rPr>
        <w:t>usaha</w:t>
      </w:r>
      <w:proofErr w:type="spellEnd"/>
      <w:r w:rsidR="00A87825">
        <w:rPr>
          <w:b/>
          <w:color w:val="000000"/>
          <w:sz w:val="18"/>
          <w:szCs w:val="18"/>
        </w:rPr>
        <w:t xml:space="preserve"> dan </w:t>
      </w:r>
      <w:proofErr w:type="spellStart"/>
      <w:r w:rsidR="00A87825">
        <w:rPr>
          <w:b/>
          <w:color w:val="000000"/>
          <w:sz w:val="18"/>
          <w:szCs w:val="18"/>
        </w:rPr>
        <w:t>mendapatkan</w:t>
      </w:r>
      <w:proofErr w:type="spellEnd"/>
      <w:r w:rsidR="00A87825">
        <w:rPr>
          <w:b/>
          <w:color w:val="000000"/>
          <w:sz w:val="18"/>
          <w:szCs w:val="18"/>
        </w:rPr>
        <w:t xml:space="preserve"> </w:t>
      </w:r>
      <w:proofErr w:type="spellStart"/>
      <w:r w:rsidR="00A87825">
        <w:rPr>
          <w:b/>
          <w:color w:val="000000"/>
          <w:sz w:val="18"/>
          <w:szCs w:val="18"/>
        </w:rPr>
        <w:t>respon</w:t>
      </w:r>
      <w:proofErr w:type="spellEnd"/>
      <w:r w:rsidR="00A87825">
        <w:rPr>
          <w:b/>
          <w:color w:val="000000"/>
          <w:sz w:val="18"/>
          <w:szCs w:val="18"/>
        </w:rPr>
        <w:t xml:space="preserve"> yang </w:t>
      </w:r>
      <w:proofErr w:type="spellStart"/>
      <w:r w:rsidR="00A87825">
        <w:rPr>
          <w:b/>
          <w:color w:val="000000"/>
          <w:sz w:val="18"/>
          <w:szCs w:val="18"/>
        </w:rPr>
        <w:t>positif</w:t>
      </w:r>
      <w:proofErr w:type="spellEnd"/>
      <w:r w:rsidR="00332762">
        <w:rPr>
          <w:b/>
          <w:color w:val="000000"/>
          <w:sz w:val="18"/>
          <w:szCs w:val="18"/>
        </w:rPr>
        <w:t>.</w:t>
      </w:r>
    </w:p>
    <w:p w14:paraId="45E39FB6" w14:textId="77777777" w:rsidR="003417D4" w:rsidRDefault="003417D4">
      <w:pPr>
        <w:rPr>
          <w:sz w:val="18"/>
          <w:szCs w:val="18"/>
        </w:rPr>
      </w:pPr>
    </w:p>
    <w:p w14:paraId="4872EA99" w14:textId="77777777" w:rsidR="003417D4" w:rsidRDefault="0022076D">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Put your keywords here; keywords are separated by a semicolon.</w:t>
      </w:r>
    </w:p>
    <w:p w14:paraId="7B9ED57B" w14:textId="77777777" w:rsidR="003417D4" w:rsidRDefault="0022076D">
      <w:pPr>
        <w:tabs>
          <w:tab w:val="left" w:pos="5720"/>
        </w:tabs>
        <w:rPr>
          <w:sz w:val="18"/>
          <w:szCs w:val="18"/>
        </w:rPr>
      </w:pPr>
      <w:r>
        <w:rPr>
          <w:sz w:val="18"/>
          <w:szCs w:val="18"/>
        </w:rPr>
        <w:tab/>
      </w:r>
    </w:p>
    <w:p w14:paraId="1770D116" w14:textId="77777777" w:rsidR="003417D4" w:rsidRDefault="0022076D">
      <w:pPr>
        <w:pBdr>
          <w:bottom w:val="single" w:sz="4" w:space="1" w:color="000000"/>
        </w:pBdr>
        <w:jc w:val="right"/>
        <w:rPr>
          <w:i/>
          <w:sz w:val="16"/>
          <w:szCs w:val="16"/>
        </w:rPr>
      </w:pPr>
      <w:r>
        <w:rPr>
          <w:i/>
          <w:sz w:val="16"/>
          <w:szCs w:val="16"/>
        </w:rPr>
        <w:t>Manuscript received 15 Oct. 2020; revised 29 Jan. 2021; accepted 2 Feb. 2021. Date of publication 17 Feb. 2021.</w:t>
      </w:r>
    </w:p>
    <w:p w14:paraId="5E120724" w14:textId="77777777" w:rsidR="003417D4" w:rsidRDefault="0022076D">
      <w:pPr>
        <w:pBdr>
          <w:bottom w:val="single" w:sz="4" w:space="1" w:color="000000"/>
        </w:pBdr>
        <w:jc w:val="right"/>
        <w:rPr>
          <w:sz w:val="16"/>
          <w:szCs w:val="16"/>
        </w:rPr>
      </w:pPr>
      <w:r>
        <w:rPr>
          <w:i/>
          <w:color w:val="000000"/>
          <w:sz w:val="16"/>
          <w:szCs w:val="16"/>
        </w:rPr>
        <w:t>International Jo</w:t>
      </w:r>
      <w:r>
        <w:rPr>
          <w:i/>
          <w:color w:val="000000"/>
          <w:sz w:val="16"/>
          <w:szCs w:val="16"/>
        </w:rPr>
        <w:t>urnal on Informatics Visualization is licensed under a Creative Commons Attribution-Share Alike 4.0 International License.</w:t>
      </w:r>
    </w:p>
    <w:p w14:paraId="74A8DB39" w14:textId="77777777" w:rsidR="003417D4" w:rsidRDefault="0022076D">
      <w:pPr>
        <w:pBdr>
          <w:bottom w:val="single" w:sz="4" w:space="1" w:color="000000"/>
        </w:pBdr>
        <w:jc w:val="right"/>
        <w:rPr>
          <w:i/>
          <w:color w:val="000000"/>
          <w:sz w:val="18"/>
          <w:szCs w:val="18"/>
        </w:rPr>
      </w:pPr>
      <w:r>
        <w:rPr>
          <w:i/>
          <w:noProof/>
          <w:color w:val="000000"/>
          <w:sz w:val="18"/>
          <w:szCs w:val="18"/>
        </w:rPr>
        <w:drawing>
          <wp:inline distT="0" distB="0" distL="0" distR="0" wp14:anchorId="1CBD15E4" wp14:editId="1CFD97A8">
            <wp:extent cx="859782" cy="300817"/>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59782" cy="300817"/>
                    </a:xfrm>
                    <a:prstGeom prst="rect">
                      <a:avLst/>
                    </a:prstGeom>
                    <a:ln/>
                  </pic:spPr>
                </pic:pic>
              </a:graphicData>
            </a:graphic>
          </wp:inline>
        </w:drawing>
      </w:r>
    </w:p>
    <w:p w14:paraId="0CEF102C" w14:textId="77777777" w:rsidR="003417D4" w:rsidRDefault="003417D4">
      <w:pPr>
        <w:pBdr>
          <w:bottom w:val="single" w:sz="4" w:space="1" w:color="000000"/>
        </w:pBdr>
        <w:jc w:val="right"/>
        <w:rPr>
          <w:i/>
          <w:color w:val="000000"/>
          <w:sz w:val="8"/>
          <w:szCs w:val="8"/>
        </w:rPr>
      </w:pPr>
    </w:p>
    <w:p w14:paraId="4A4C2234" w14:textId="77777777" w:rsidR="003417D4" w:rsidRDefault="003417D4">
      <w:pPr>
        <w:rPr>
          <w:sz w:val="20"/>
          <w:szCs w:val="20"/>
        </w:rPr>
        <w:sectPr w:rsidR="003417D4">
          <w:pgSz w:w="11906" w:h="16838"/>
          <w:pgMar w:top="1077" w:right="811" w:bottom="1588" w:left="811" w:header="709" w:footer="709" w:gutter="0"/>
          <w:pgNumType w:start="1"/>
          <w:cols w:space="720"/>
        </w:sectPr>
      </w:pPr>
    </w:p>
    <w:p w14:paraId="65C903E6" w14:textId="77777777" w:rsidR="003417D4" w:rsidRDefault="0022076D">
      <w:pPr>
        <w:numPr>
          <w:ilvl w:val="0"/>
          <w:numId w:val="3"/>
        </w:numPr>
        <w:pBdr>
          <w:top w:val="nil"/>
          <w:left w:val="nil"/>
          <w:bottom w:val="nil"/>
          <w:right w:val="nil"/>
          <w:between w:val="nil"/>
        </w:pBdr>
        <w:spacing w:before="240" w:after="80"/>
        <w:jc w:val="center"/>
      </w:pPr>
      <w:r>
        <w:rPr>
          <w:smallCaps/>
          <w:color w:val="000000"/>
          <w:sz w:val="20"/>
          <w:szCs w:val="20"/>
        </w:rPr>
        <w:t>Introduction</w:t>
      </w:r>
    </w:p>
    <w:p w14:paraId="6BA774AE" w14:textId="77777777" w:rsidR="003417D4" w:rsidRDefault="0022076D">
      <w:pPr>
        <w:pBdr>
          <w:top w:val="nil"/>
          <w:left w:val="nil"/>
          <w:bottom w:val="nil"/>
          <w:right w:val="nil"/>
          <w:between w:val="nil"/>
        </w:pBdr>
        <w:ind w:firstLine="216"/>
        <w:jc w:val="both"/>
        <w:rPr>
          <w:color w:val="000000"/>
          <w:sz w:val="20"/>
          <w:szCs w:val="20"/>
        </w:rPr>
      </w:pPr>
      <w:bookmarkStart w:id="1" w:name="_heading=h.30j0zll" w:colFirst="0" w:colLast="0"/>
      <w:bookmarkEnd w:id="1"/>
      <w:r>
        <w:rPr>
          <w:color w:val="000000"/>
          <w:sz w:val="20"/>
          <w:szCs w:val="20"/>
        </w:rPr>
        <w:t>Authors are suggested to present their articles in the section structure:</w:t>
      </w:r>
      <w:r>
        <w:rPr>
          <w:b/>
          <w:color w:val="000000"/>
          <w:sz w:val="20"/>
          <w:szCs w:val="20"/>
        </w:rPr>
        <w:t xml:space="preserve"> </w:t>
      </w:r>
      <w:r>
        <w:rPr>
          <w:b/>
          <w:smallCaps/>
          <w:color w:val="000000"/>
          <w:sz w:val="20"/>
          <w:szCs w:val="20"/>
        </w:rPr>
        <w:t xml:space="preserve">Introduction - The Materials and Method - Results and Discussion – Conclusion. </w:t>
      </w:r>
      <w:r>
        <w:rPr>
          <w:color w:val="FF0000"/>
          <w:sz w:val="20"/>
          <w:szCs w:val="20"/>
        </w:rPr>
        <w:t xml:space="preserve">The discussion should provide a bridge between results and the literature review in introduction. </w:t>
      </w:r>
      <w:r>
        <w:rPr>
          <w:color w:val="000000"/>
          <w:sz w:val="20"/>
          <w:szCs w:val="20"/>
        </w:rPr>
        <w:t xml:space="preserve">Please be sure that the citations are up to date. </w:t>
      </w:r>
      <w:r>
        <w:rPr>
          <w:color w:val="FF0000"/>
          <w:sz w:val="20"/>
          <w:szCs w:val="20"/>
        </w:rPr>
        <w:t>All the citations should be listed in the references. It is expected that the citations are at least 20 sources, and 70% are the publication within 2017-2020</w:t>
      </w:r>
      <w:r>
        <w:rPr>
          <w:color w:val="000000"/>
          <w:sz w:val="20"/>
          <w:szCs w:val="20"/>
        </w:rPr>
        <w:t xml:space="preserve">. </w:t>
      </w:r>
      <w:r>
        <w:rPr>
          <w:b/>
          <w:color w:val="000000"/>
          <w:sz w:val="20"/>
          <w:szCs w:val="20"/>
        </w:rPr>
        <w:t>JOIV requires authors to submit at least 6 page</w:t>
      </w:r>
      <w:r>
        <w:rPr>
          <w:b/>
          <w:color w:val="000000"/>
          <w:sz w:val="20"/>
          <w:szCs w:val="20"/>
        </w:rPr>
        <w:t>s article, excluding the references.</w:t>
      </w:r>
    </w:p>
    <w:p w14:paraId="12342728" w14:textId="77777777" w:rsidR="003417D4" w:rsidRDefault="0022076D">
      <w:pPr>
        <w:numPr>
          <w:ilvl w:val="0"/>
          <w:numId w:val="3"/>
        </w:numPr>
        <w:pBdr>
          <w:top w:val="nil"/>
          <w:left w:val="nil"/>
          <w:bottom w:val="nil"/>
          <w:right w:val="nil"/>
          <w:between w:val="nil"/>
        </w:pBdr>
        <w:spacing w:before="240" w:after="80"/>
        <w:jc w:val="center"/>
      </w:pPr>
      <w:r>
        <w:rPr>
          <w:smallCaps/>
          <w:color w:val="000000"/>
          <w:sz w:val="20"/>
          <w:szCs w:val="20"/>
        </w:rPr>
        <w:t>Page Layout</w:t>
      </w:r>
    </w:p>
    <w:p w14:paraId="75CEEB64"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An easy way to comply with the conference paper formatting requirements is to use this document as a camera-ready template.</w:t>
      </w:r>
    </w:p>
    <w:p w14:paraId="1E294E92" w14:textId="77777777" w:rsidR="003417D4" w:rsidRDefault="0022076D">
      <w:pPr>
        <w:numPr>
          <w:ilvl w:val="0"/>
          <w:numId w:val="7"/>
        </w:numPr>
        <w:pBdr>
          <w:top w:val="nil"/>
          <w:left w:val="nil"/>
          <w:bottom w:val="nil"/>
          <w:right w:val="nil"/>
          <w:between w:val="nil"/>
        </w:pBdr>
        <w:spacing w:before="150" w:after="60"/>
      </w:pPr>
      <w:r>
        <w:rPr>
          <w:i/>
          <w:color w:val="000000"/>
          <w:sz w:val="20"/>
          <w:szCs w:val="20"/>
        </w:rPr>
        <w:t>Page Layout</w:t>
      </w:r>
    </w:p>
    <w:p w14:paraId="31B7F89A"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Your paper must use a page size corresponding to A4 which is 210mm (8.2</w:t>
      </w:r>
      <w:r>
        <w:rPr>
          <w:color w:val="000000"/>
          <w:sz w:val="20"/>
          <w:szCs w:val="20"/>
        </w:rPr>
        <w:t>7") wide and 297mm (11.69") long.  The margins must be set as follows:</w:t>
      </w:r>
    </w:p>
    <w:p w14:paraId="79C9034F" w14:textId="77777777" w:rsidR="003417D4" w:rsidRDefault="0022076D">
      <w:pPr>
        <w:numPr>
          <w:ilvl w:val="0"/>
          <w:numId w:val="2"/>
        </w:numPr>
        <w:pBdr>
          <w:top w:val="nil"/>
          <w:left w:val="nil"/>
          <w:bottom w:val="nil"/>
          <w:right w:val="nil"/>
          <w:between w:val="nil"/>
        </w:pBdr>
        <w:jc w:val="both"/>
      </w:pPr>
      <w:r>
        <w:rPr>
          <w:color w:val="000000"/>
          <w:sz w:val="20"/>
          <w:szCs w:val="20"/>
        </w:rPr>
        <w:t>Top = 19mm (0.75")</w:t>
      </w:r>
    </w:p>
    <w:p w14:paraId="2F90E5F6" w14:textId="77777777" w:rsidR="003417D4" w:rsidRDefault="0022076D">
      <w:pPr>
        <w:numPr>
          <w:ilvl w:val="0"/>
          <w:numId w:val="2"/>
        </w:numPr>
        <w:pBdr>
          <w:top w:val="nil"/>
          <w:left w:val="nil"/>
          <w:bottom w:val="nil"/>
          <w:right w:val="nil"/>
          <w:between w:val="nil"/>
        </w:pBdr>
        <w:jc w:val="both"/>
      </w:pPr>
      <w:r>
        <w:rPr>
          <w:color w:val="000000"/>
          <w:sz w:val="20"/>
          <w:szCs w:val="20"/>
        </w:rPr>
        <w:t>Bottom = 28mm (1.1")</w:t>
      </w:r>
    </w:p>
    <w:p w14:paraId="64D2D65F" w14:textId="77777777" w:rsidR="003417D4" w:rsidRDefault="0022076D">
      <w:pPr>
        <w:numPr>
          <w:ilvl w:val="0"/>
          <w:numId w:val="2"/>
        </w:numPr>
        <w:pBdr>
          <w:top w:val="nil"/>
          <w:left w:val="nil"/>
          <w:bottom w:val="nil"/>
          <w:right w:val="nil"/>
          <w:between w:val="nil"/>
        </w:pBdr>
        <w:jc w:val="both"/>
      </w:pPr>
      <w:r>
        <w:rPr>
          <w:color w:val="000000"/>
          <w:sz w:val="20"/>
          <w:szCs w:val="20"/>
        </w:rPr>
        <w:t>Left = Right = 14.32mm (0.56")</w:t>
      </w:r>
    </w:p>
    <w:p w14:paraId="0776E9B6" w14:textId="77777777" w:rsidR="003417D4" w:rsidRDefault="0022076D">
      <w:pPr>
        <w:pBdr>
          <w:top w:val="nil"/>
          <w:left w:val="nil"/>
          <w:bottom w:val="nil"/>
          <w:right w:val="nil"/>
          <w:between w:val="nil"/>
        </w:pBdr>
        <w:jc w:val="both"/>
        <w:rPr>
          <w:color w:val="000000"/>
          <w:sz w:val="20"/>
          <w:szCs w:val="20"/>
        </w:rPr>
      </w:pPr>
      <w:r>
        <w:rPr>
          <w:color w:val="000000"/>
          <w:sz w:val="20"/>
          <w:szCs w:val="20"/>
        </w:rPr>
        <w:t>Your paper must be in two column formats with a space of 8.5mm (0.34") between columns.</w:t>
      </w:r>
    </w:p>
    <w:p w14:paraId="77F08D82" w14:textId="77777777" w:rsidR="003417D4" w:rsidRDefault="0022076D">
      <w:pPr>
        <w:numPr>
          <w:ilvl w:val="0"/>
          <w:numId w:val="3"/>
        </w:numPr>
        <w:pBdr>
          <w:top w:val="nil"/>
          <w:left w:val="nil"/>
          <w:bottom w:val="nil"/>
          <w:right w:val="nil"/>
          <w:between w:val="nil"/>
        </w:pBdr>
        <w:spacing w:before="240" w:after="80"/>
        <w:jc w:val="center"/>
      </w:pPr>
      <w:r>
        <w:rPr>
          <w:smallCaps/>
          <w:color w:val="000000"/>
          <w:sz w:val="20"/>
          <w:szCs w:val="20"/>
        </w:rPr>
        <w:t>Page Style</w:t>
      </w:r>
    </w:p>
    <w:p w14:paraId="62719C60"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lastRenderedPageBreak/>
        <w:t>All paragraphs must be indented. All paragraphs must be justified, i.e., both left-justified and right-justified.</w:t>
      </w:r>
    </w:p>
    <w:p w14:paraId="3B88FB4C"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Text Font of Entire Document</w:t>
      </w:r>
    </w:p>
    <w:p w14:paraId="111D6615"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The entire document should be Times New Roman at 10 points in size. Other font type and size may be used if needed for special purposes. Recommended font type and sizes are shown in Table 1.</w:t>
      </w:r>
    </w:p>
    <w:p w14:paraId="2FE1F471" w14:textId="77777777" w:rsidR="003417D4" w:rsidRDefault="0022076D">
      <w:pPr>
        <w:spacing w:before="120" w:after="60"/>
        <w:jc w:val="center"/>
        <w:rPr>
          <w:smallCaps/>
          <w:sz w:val="16"/>
          <w:szCs w:val="16"/>
        </w:rPr>
      </w:pPr>
      <w:r>
        <w:rPr>
          <w:smallCaps/>
          <w:sz w:val="16"/>
          <w:szCs w:val="16"/>
        </w:rPr>
        <w:t>TABLE I</w:t>
      </w:r>
      <w:r>
        <w:rPr>
          <w:smallCaps/>
          <w:sz w:val="16"/>
          <w:szCs w:val="16"/>
        </w:rPr>
        <w:br/>
        <w:t>Font Sizes for Papers</w:t>
      </w:r>
    </w:p>
    <w:tbl>
      <w:tblPr>
        <w:tblStyle w:val="a"/>
        <w:tblW w:w="4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1714"/>
        <w:gridCol w:w="1050"/>
        <w:gridCol w:w="1561"/>
      </w:tblGrid>
      <w:tr w:rsidR="003417D4" w14:paraId="4C749B38" w14:textId="77777777">
        <w:trPr>
          <w:jc w:val="center"/>
        </w:trPr>
        <w:tc>
          <w:tcPr>
            <w:tcW w:w="576" w:type="dxa"/>
            <w:vMerge w:val="restart"/>
            <w:tcBorders>
              <w:left w:val="nil"/>
              <w:bottom w:val="nil"/>
              <w:right w:val="nil"/>
            </w:tcBorders>
          </w:tcPr>
          <w:p w14:paraId="0A6B7177" w14:textId="77777777" w:rsidR="003417D4" w:rsidRDefault="0022076D">
            <w:pPr>
              <w:rPr>
                <w:b/>
                <w:sz w:val="18"/>
                <w:szCs w:val="18"/>
              </w:rPr>
            </w:pPr>
            <w:r>
              <w:rPr>
                <w:b/>
                <w:sz w:val="18"/>
                <w:szCs w:val="18"/>
              </w:rPr>
              <w:t>Font Size</w:t>
            </w:r>
          </w:p>
        </w:tc>
        <w:tc>
          <w:tcPr>
            <w:tcW w:w="4325" w:type="dxa"/>
            <w:gridSpan w:val="3"/>
            <w:tcBorders>
              <w:left w:val="nil"/>
              <w:bottom w:val="nil"/>
              <w:right w:val="nil"/>
            </w:tcBorders>
          </w:tcPr>
          <w:p w14:paraId="56EC909C" w14:textId="77777777" w:rsidR="003417D4" w:rsidRDefault="0022076D">
            <w:pPr>
              <w:jc w:val="center"/>
              <w:rPr>
                <w:b/>
                <w:sz w:val="18"/>
                <w:szCs w:val="18"/>
              </w:rPr>
            </w:pPr>
            <w:r>
              <w:rPr>
                <w:b/>
                <w:sz w:val="18"/>
                <w:szCs w:val="18"/>
              </w:rPr>
              <w:t>Appearance (in Time New R</w:t>
            </w:r>
            <w:r>
              <w:rPr>
                <w:b/>
                <w:sz w:val="18"/>
                <w:szCs w:val="18"/>
              </w:rPr>
              <w:t>oman or Times)</w:t>
            </w:r>
          </w:p>
        </w:tc>
      </w:tr>
      <w:tr w:rsidR="003417D4" w14:paraId="3416AC6B" w14:textId="77777777">
        <w:trPr>
          <w:jc w:val="center"/>
        </w:trPr>
        <w:tc>
          <w:tcPr>
            <w:tcW w:w="576" w:type="dxa"/>
            <w:vMerge/>
            <w:tcBorders>
              <w:left w:val="nil"/>
              <w:bottom w:val="nil"/>
              <w:right w:val="nil"/>
            </w:tcBorders>
          </w:tcPr>
          <w:p w14:paraId="3073986C" w14:textId="77777777" w:rsidR="003417D4" w:rsidRDefault="003417D4">
            <w:pPr>
              <w:widowControl w:val="0"/>
              <w:pBdr>
                <w:top w:val="nil"/>
                <w:left w:val="nil"/>
                <w:bottom w:val="nil"/>
                <w:right w:val="nil"/>
                <w:between w:val="nil"/>
              </w:pBdr>
              <w:spacing w:line="276" w:lineRule="auto"/>
              <w:rPr>
                <w:b/>
                <w:sz w:val="18"/>
                <w:szCs w:val="18"/>
              </w:rPr>
            </w:pPr>
          </w:p>
        </w:tc>
        <w:tc>
          <w:tcPr>
            <w:tcW w:w="1714" w:type="dxa"/>
            <w:tcBorders>
              <w:top w:val="nil"/>
              <w:left w:val="nil"/>
              <w:bottom w:val="single" w:sz="4" w:space="0" w:color="000000"/>
              <w:right w:val="nil"/>
            </w:tcBorders>
          </w:tcPr>
          <w:p w14:paraId="5DAB4258" w14:textId="77777777" w:rsidR="003417D4" w:rsidRDefault="0022076D">
            <w:pPr>
              <w:rPr>
                <w:b/>
                <w:sz w:val="18"/>
                <w:szCs w:val="18"/>
              </w:rPr>
            </w:pPr>
            <w:r>
              <w:rPr>
                <w:b/>
                <w:sz w:val="18"/>
                <w:szCs w:val="18"/>
              </w:rPr>
              <w:t>Regular</w:t>
            </w:r>
          </w:p>
        </w:tc>
        <w:tc>
          <w:tcPr>
            <w:tcW w:w="1050" w:type="dxa"/>
            <w:tcBorders>
              <w:top w:val="nil"/>
              <w:left w:val="nil"/>
              <w:bottom w:val="single" w:sz="4" w:space="0" w:color="000000"/>
              <w:right w:val="nil"/>
            </w:tcBorders>
          </w:tcPr>
          <w:p w14:paraId="0E1D2561" w14:textId="77777777" w:rsidR="003417D4" w:rsidRDefault="0022076D">
            <w:pPr>
              <w:rPr>
                <w:b/>
                <w:sz w:val="18"/>
                <w:szCs w:val="18"/>
              </w:rPr>
            </w:pPr>
            <w:r>
              <w:rPr>
                <w:b/>
                <w:sz w:val="18"/>
                <w:szCs w:val="18"/>
              </w:rPr>
              <w:t>Bold</w:t>
            </w:r>
          </w:p>
        </w:tc>
        <w:tc>
          <w:tcPr>
            <w:tcW w:w="1561" w:type="dxa"/>
            <w:tcBorders>
              <w:top w:val="nil"/>
              <w:left w:val="nil"/>
              <w:bottom w:val="single" w:sz="4" w:space="0" w:color="000000"/>
              <w:right w:val="nil"/>
            </w:tcBorders>
          </w:tcPr>
          <w:p w14:paraId="0F2FB3F0" w14:textId="77777777" w:rsidR="003417D4" w:rsidRDefault="0022076D">
            <w:pPr>
              <w:rPr>
                <w:b/>
                <w:sz w:val="18"/>
                <w:szCs w:val="18"/>
              </w:rPr>
            </w:pPr>
            <w:r>
              <w:rPr>
                <w:b/>
                <w:sz w:val="18"/>
                <w:szCs w:val="18"/>
              </w:rPr>
              <w:t>Italic</w:t>
            </w:r>
          </w:p>
        </w:tc>
      </w:tr>
      <w:tr w:rsidR="003417D4" w14:paraId="606CFBEF" w14:textId="77777777">
        <w:trPr>
          <w:jc w:val="center"/>
        </w:trPr>
        <w:tc>
          <w:tcPr>
            <w:tcW w:w="576" w:type="dxa"/>
            <w:tcBorders>
              <w:left w:val="nil"/>
              <w:bottom w:val="nil"/>
              <w:right w:val="nil"/>
            </w:tcBorders>
          </w:tcPr>
          <w:p w14:paraId="64E1617B" w14:textId="77777777" w:rsidR="003417D4" w:rsidRDefault="0022076D">
            <w:pPr>
              <w:rPr>
                <w:sz w:val="18"/>
                <w:szCs w:val="18"/>
              </w:rPr>
            </w:pPr>
            <w:r>
              <w:rPr>
                <w:sz w:val="18"/>
                <w:szCs w:val="18"/>
              </w:rPr>
              <w:t>8</w:t>
            </w:r>
          </w:p>
        </w:tc>
        <w:tc>
          <w:tcPr>
            <w:tcW w:w="1714" w:type="dxa"/>
            <w:tcBorders>
              <w:left w:val="nil"/>
              <w:bottom w:val="nil"/>
              <w:right w:val="nil"/>
            </w:tcBorders>
          </w:tcPr>
          <w:p w14:paraId="35659901" w14:textId="77777777" w:rsidR="003417D4" w:rsidRDefault="0022076D">
            <w:pPr>
              <w:rPr>
                <w:sz w:val="18"/>
                <w:szCs w:val="18"/>
              </w:rPr>
            </w:pPr>
            <w:r>
              <w:rPr>
                <w:sz w:val="18"/>
                <w:szCs w:val="18"/>
              </w:rPr>
              <w:t>table caption (in Small Caps), figure caption, reference item</w:t>
            </w:r>
          </w:p>
        </w:tc>
        <w:tc>
          <w:tcPr>
            <w:tcW w:w="1050" w:type="dxa"/>
            <w:tcBorders>
              <w:left w:val="nil"/>
              <w:bottom w:val="nil"/>
              <w:right w:val="nil"/>
            </w:tcBorders>
          </w:tcPr>
          <w:p w14:paraId="15AB95BB" w14:textId="77777777" w:rsidR="003417D4" w:rsidRDefault="003417D4">
            <w:pPr>
              <w:rPr>
                <w:sz w:val="18"/>
                <w:szCs w:val="18"/>
              </w:rPr>
            </w:pPr>
          </w:p>
        </w:tc>
        <w:tc>
          <w:tcPr>
            <w:tcW w:w="1561" w:type="dxa"/>
            <w:tcBorders>
              <w:left w:val="nil"/>
              <w:bottom w:val="nil"/>
              <w:right w:val="nil"/>
            </w:tcBorders>
          </w:tcPr>
          <w:p w14:paraId="729BDCA8" w14:textId="77777777" w:rsidR="003417D4" w:rsidRDefault="0022076D">
            <w:pPr>
              <w:rPr>
                <w:sz w:val="18"/>
                <w:szCs w:val="18"/>
              </w:rPr>
            </w:pPr>
            <w:r>
              <w:rPr>
                <w:sz w:val="18"/>
                <w:szCs w:val="18"/>
              </w:rPr>
              <w:t>reference item (partial)</w:t>
            </w:r>
          </w:p>
        </w:tc>
      </w:tr>
      <w:tr w:rsidR="003417D4" w14:paraId="2A75C2B7" w14:textId="77777777">
        <w:trPr>
          <w:jc w:val="center"/>
        </w:trPr>
        <w:tc>
          <w:tcPr>
            <w:tcW w:w="576" w:type="dxa"/>
            <w:tcBorders>
              <w:top w:val="nil"/>
              <w:left w:val="nil"/>
              <w:bottom w:val="nil"/>
              <w:right w:val="nil"/>
            </w:tcBorders>
          </w:tcPr>
          <w:p w14:paraId="5009F709" w14:textId="77777777" w:rsidR="003417D4" w:rsidRDefault="0022076D">
            <w:pPr>
              <w:rPr>
                <w:sz w:val="18"/>
                <w:szCs w:val="18"/>
              </w:rPr>
            </w:pPr>
            <w:r>
              <w:rPr>
                <w:sz w:val="18"/>
                <w:szCs w:val="18"/>
              </w:rPr>
              <w:t>9</w:t>
            </w:r>
          </w:p>
        </w:tc>
        <w:tc>
          <w:tcPr>
            <w:tcW w:w="1714" w:type="dxa"/>
            <w:tcBorders>
              <w:top w:val="nil"/>
              <w:left w:val="nil"/>
              <w:bottom w:val="nil"/>
              <w:right w:val="nil"/>
            </w:tcBorders>
          </w:tcPr>
          <w:p w14:paraId="2956EDBC" w14:textId="77777777" w:rsidR="003417D4" w:rsidRDefault="0022076D">
            <w:pPr>
              <w:rPr>
                <w:sz w:val="18"/>
                <w:szCs w:val="18"/>
              </w:rPr>
            </w:pPr>
            <w:r>
              <w:rPr>
                <w:sz w:val="18"/>
                <w:szCs w:val="18"/>
              </w:rPr>
              <w:t>Institution, author email address, and cell in a table</w:t>
            </w:r>
          </w:p>
        </w:tc>
        <w:tc>
          <w:tcPr>
            <w:tcW w:w="1050" w:type="dxa"/>
            <w:tcBorders>
              <w:top w:val="nil"/>
              <w:left w:val="nil"/>
              <w:bottom w:val="nil"/>
              <w:right w:val="nil"/>
            </w:tcBorders>
          </w:tcPr>
          <w:p w14:paraId="06EB1A7F" w14:textId="77777777" w:rsidR="003417D4" w:rsidRDefault="0022076D">
            <w:pPr>
              <w:rPr>
                <w:sz w:val="18"/>
                <w:szCs w:val="18"/>
              </w:rPr>
            </w:pPr>
            <w:r>
              <w:rPr>
                <w:sz w:val="18"/>
                <w:szCs w:val="18"/>
              </w:rPr>
              <w:t>abstract body</w:t>
            </w:r>
          </w:p>
        </w:tc>
        <w:tc>
          <w:tcPr>
            <w:tcW w:w="1561" w:type="dxa"/>
            <w:tcBorders>
              <w:top w:val="nil"/>
              <w:left w:val="nil"/>
              <w:bottom w:val="nil"/>
              <w:right w:val="nil"/>
            </w:tcBorders>
          </w:tcPr>
          <w:p w14:paraId="04641B69" w14:textId="77777777" w:rsidR="003417D4" w:rsidRDefault="0022076D">
            <w:pPr>
              <w:rPr>
                <w:sz w:val="18"/>
                <w:szCs w:val="18"/>
              </w:rPr>
            </w:pPr>
            <w:r>
              <w:rPr>
                <w:sz w:val="18"/>
                <w:szCs w:val="18"/>
              </w:rPr>
              <w:t>abstract heading (also in Bold)</w:t>
            </w:r>
          </w:p>
          <w:p w14:paraId="0F7C3123" w14:textId="77777777" w:rsidR="003417D4" w:rsidRDefault="0022076D">
            <w:pPr>
              <w:rPr>
                <w:sz w:val="18"/>
                <w:szCs w:val="18"/>
              </w:rPr>
            </w:pPr>
            <w:r>
              <w:rPr>
                <w:sz w:val="18"/>
                <w:szCs w:val="18"/>
              </w:rPr>
              <w:t>author affiliation</w:t>
            </w:r>
          </w:p>
        </w:tc>
      </w:tr>
      <w:tr w:rsidR="003417D4" w14:paraId="4E62D105" w14:textId="77777777">
        <w:trPr>
          <w:jc w:val="center"/>
        </w:trPr>
        <w:tc>
          <w:tcPr>
            <w:tcW w:w="576" w:type="dxa"/>
            <w:tcBorders>
              <w:top w:val="nil"/>
              <w:left w:val="nil"/>
              <w:bottom w:val="nil"/>
              <w:right w:val="nil"/>
            </w:tcBorders>
          </w:tcPr>
          <w:p w14:paraId="02BBA666" w14:textId="77777777" w:rsidR="003417D4" w:rsidRDefault="0022076D">
            <w:pPr>
              <w:rPr>
                <w:sz w:val="18"/>
                <w:szCs w:val="18"/>
              </w:rPr>
            </w:pPr>
            <w:r>
              <w:rPr>
                <w:sz w:val="18"/>
                <w:szCs w:val="18"/>
              </w:rPr>
              <w:t>10</w:t>
            </w:r>
          </w:p>
        </w:tc>
        <w:tc>
          <w:tcPr>
            <w:tcW w:w="1714" w:type="dxa"/>
            <w:tcBorders>
              <w:top w:val="nil"/>
              <w:left w:val="nil"/>
              <w:bottom w:val="nil"/>
              <w:right w:val="nil"/>
            </w:tcBorders>
          </w:tcPr>
          <w:p w14:paraId="73EB4834" w14:textId="77777777" w:rsidR="003417D4" w:rsidRDefault="0022076D">
            <w:pPr>
              <w:rPr>
                <w:sz w:val="18"/>
                <w:szCs w:val="18"/>
              </w:rPr>
            </w:pPr>
            <w:r>
              <w:rPr>
                <w:sz w:val="18"/>
                <w:szCs w:val="18"/>
              </w:rPr>
              <w:t>level-1 heading (in Small Caps),</w:t>
            </w:r>
          </w:p>
          <w:p w14:paraId="243DF917" w14:textId="77777777" w:rsidR="003417D4" w:rsidRDefault="0022076D">
            <w:pPr>
              <w:rPr>
                <w:sz w:val="18"/>
                <w:szCs w:val="18"/>
              </w:rPr>
            </w:pPr>
            <w:r>
              <w:rPr>
                <w:sz w:val="18"/>
                <w:szCs w:val="18"/>
              </w:rPr>
              <w:t>paragraph</w:t>
            </w:r>
          </w:p>
        </w:tc>
        <w:tc>
          <w:tcPr>
            <w:tcW w:w="1050" w:type="dxa"/>
            <w:tcBorders>
              <w:top w:val="nil"/>
              <w:left w:val="nil"/>
              <w:bottom w:val="nil"/>
              <w:right w:val="nil"/>
            </w:tcBorders>
          </w:tcPr>
          <w:p w14:paraId="7889BE0B" w14:textId="77777777" w:rsidR="003417D4" w:rsidRDefault="003417D4">
            <w:pPr>
              <w:rPr>
                <w:sz w:val="18"/>
                <w:szCs w:val="18"/>
              </w:rPr>
            </w:pPr>
          </w:p>
        </w:tc>
        <w:tc>
          <w:tcPr>
            <w:tcW w:w="1561" w:type="dxa"/>
            <w:tcBorders>
              <w:top w:val="nil"/>
              <w:left w:val="nil"/>
              <w:bottom w:val="nil"/>
              <w:right w:val="nil"/>
            </w:tcBorders>
          </w:tcPr>
          <w:p w14:paraId="574CB244" w14:textId="77777777" w:rsidR="003417D4" w:rsidRDefault="0022076D">
            <w:pPr>
              <w:rPr>
                <w:sz w:val="18"/>
                <w:szCs w:val="18"/>
              </w:rPr>
            </w:pPr>
            <w:r>
              <w:rPr>
                <w:sz w:val="18"/>
                <w:szCs w:val="18"/>
              </w:rPr>
              <w:t>level-2 heading,</w:t>
            </w:r>
          </w:p>
          <w:p w14:paraId="345FC7BA" w14:textId="77777777" w:rsidR="003417D4" w:rsidRDefault="0022076D">
            <w:pPr>
              <w:rPr>
                <w:sz w:val="18"/>
                <w:szCs w:val="18"/>
              </w:rPr>
            </w:pPr>
            <w:r>
              <w:rPr>
                <w:sz w:val="18"/>
                <w:szCs w:val="18"/>
              </w:rPr>
              <w:t>level-3 heading,</w:t>
            </w:r>
          </w:p>
          <w:p w14:paraId="597DE90F" w14:textId="77777777" w:rsidR="003417D4" w:rsidRDefault="003417D4">
            <w:pPr>
              <w:rPr>
                <w:sz w:val="18"/>
                <w:szCs w:val="18"/>
              </w:rPr>
            </w:pPr>
          </w:p>
        </w:tc>
      </w:tr>
      <w:tr w:rsidR="003417D4" w14:paraId="46ADCE1F" w14:textId="77777777">
        <w:trPr>
          <w:jc w:val="center"/>
        </w:trPr>
        <w:tc>
          <w:tcPr>
            <w:tcW w:w="576" w:type="dxa"/>
            <w:tcBorders>
              <w:top w:val="nil"/>
              <w:left w:val="nil"/>
              <w:bottom w:val="nil"/>
              <w:right w:val="nil"/>
            </w:tcBorders>
          </w:tcPr>
          <w:p w14:paraId="3FF98E39" w14:textId="77777777" w:rsidR="003417D4" w:rsidRDefault="0022076D">
            <w:pPr>
              <w:rPr>
                <w:sz w:val="18"/>
                <w:szCs w:val="18"/>
              </w:rPr>
            </w:pPr>
            <w:r>
              <w:rPr>
                <w:sz w:val="18"/>
                <w:szCs w:val="18"/>
              </w:rPr>
              <w:t>12</w:t>
            </w:r>
          </w:p>
        </w:tc>
        <w:tc>
          <w:tcPr>
            <w:tcW w:w="1714" w:type="dxa"/>
            <w:tcBorders>
              <w:top w:val="nil"/>
              <w:left w:val="nil"/>
              <w:bottom w:val="nil"/>
              <w:right w:val="nil"/>
            </w:tcBorders>
          </w:tcPr>
          <w:p w14:paraId="63D1FFA4" w14:textId="77777777" w:rsidR="003417D4" w:rsidRDefault="0022076D">
            <w:pPr>
              <w:rPr>
                <w:sz w:val="18"/>
                <w:szCs w:val="18"/>
              </w:rPr>
            </w:pPr>
            <w:r>
              <w:rPr>
                <w:sz w:val="18"/>
                <w:szCs w:val="18"/>
              </w:rPr>
              <w:t>author name</w:t>
            </w:r>
          </w:p>
        </w:tc>
        <w:tc>
          <w:tcPr>
            <w:tcW w:w="1050" w:type="dxa"/>
            <w:tcBorders>
              <w:top w:val="nil"/>
              <w:left w:val="nil"/>
              <w:bottom w:val="nil"/>
              <w:right w:val="nil"/>
            </w:tcBorders>
          </w:tcPr>
          <w:p w14:paraId="0A4915BE" w14:textId="77777777" w:rsidR="003417D4" w:rsidRDefault="003417D4">
            <w:pPr>
              <w:rPr>
                <w:sz w:val="18"/>
                <w:szCs w:val="18"/>
              </w:rPr>
            </w:pPr>
          </w:p>
        </w:tc>
        <w:tc>
          <w:tcPr>
            <w:tcW w:w="1561" w:type="dxa"/>
            <w:tcBorders>
              <w:top w:val="nil"/>
              <w:left w:val="nil"/>
              <w:bottom w:val="nil"/>
              <w:right w:val="nil"/>
            </w:tcBorders>
          </w:tcPr>
          <w:p w14:paraId="30D3C15D" w14:textId="77777777" w:rsidR="003417D4" w:rsidRDefault="003417D4">
            <w:pPr>
              <w:rPr>
                <w:sz w:val="18"/>
                <w:szCs w:val="18"/>
              </w:rPr>
            </w:pPr>
          </w:p>
        </w:tc>
      </w:tr>
      <w:tr w:rsidR="003417D4" w14:paraId="67D880B9" w14:textId="77777777">
        <w:trPr>
          <w:jc w:val="center"/>
        </w:trPr>
        <w:tc>
          <w:tcPr>
            <w:tcW w:w="576" w:type="dxa"/>
            <w:tcBorders>
              <w:top w:val="nil"/>
              <w:left w:val="nil"/>
              <w:right w:val="nil"/>
            </w:tcBorders>
          </w:tcPr>
          <w:p w14:paraId="14C96417" w14:textId="77777777" w:rsidR="003417D4" w:rsidRDefault="0022076D">
            <w:pPr>
              <w:rPr>
                <w:sz w:val="18"/>
                <w:szCs w:val="18"/>
              </w:rPr>
            </w:pPr>
            <w:r>
              <w:rPr>
                <w:sz w:val="18"/>
                <w:szCs w:val="18"/>
              </w:rPr>
              <w:t>18</w:t>
            </w:r>
          </w:p>
        </w:tc>
        <w:tc>
          <w:tcPr>
            <w:tcW w:w="1714" w:type="dxa"/>
            <w:tcBorders>
              <w:top w:val="nil"/>
              <w:left w:val="nil"/>
              <w:right w:val="nil"/>
            </w:tcBorders>
          </w:tcPr>
          <w:p w14:paraId="0D117E41" w14:textId="77777777" w:rsidR="003417D4" w:rsidRDefault="0022076D">
            <w:pPr>
              <w:rPr>
                <w:sz w:val="18"/>
                <w:szCs w:val="18"/>
              </w:rPr>
            </w:pPr>
            <w:r>
              <w:rPr>
                <w:sz w:val="18"/>
                <w:szCs w:val="18"/>
              </w:rPr>
              <w:t>title</w:t>
            </w:r>
          </w:p>
        </w:tc>
        <w:tc>
          <w:tcPr>
            <w:tcW w:w="1050" w:type="dxa"/>
            <w:tcBorders>
              <w:top w:val="nil"/>
              <w:left w:val="nil"/>
              <w:right w:val="nil"/>
            </w:tcBorders>
          </w:tcPr>
          <w:p w14:paraId="73254A6B" w14:textId="77777777" w:rsidR="003417D4" w:rsidRDefault="003417D4">
            <w:pPr>
              <w:rPr>
                <w:sz w:val="18"/>
                <w:szCs w:val="18"/>
              </w:rPr>
            </w:pPr>
          </w:p>
        </w:tc>
        <w:tc>
          <w:tcPr>
            <w:tcW w:w="1561" w:type="dxa"/>
            <w:tcBorders>
              <w:top w:val="nil"/>
              <w:left w:val="nil"/>
              <w:right w:val="nil"/>
            </w:tcBorders>
          </w:tcPr>
          <w:p w14:paraId="78A4DDA8" w14:textId="77777777" w:rsidR="003417D4" w:rsidRDefault="003417D4">
            <w:pPr>
              <w:rPr>
                <w:sz w:val="18"/>
                <w:szCs w:val="18"/>
              </w:rPr>
            </w:pPr>
          </w:p>
        </w:tc>
      </w:tr>
    </w:tbl>
    <w:p w14:paraId="77CF1B6F"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Title and Author Details</w:t>
      </w:r>
    </w:p>
    <w:p w14:paraId="5F5C768C" w14:textId="77777777" w:rsidR="003417D4" w:rsidRDefault="0022076D">
      <w:pPr>
        <w:pBdr>
          <w:top w:val="nil"/>
          <w:left w:val="nil"/>
          <w:bottom w:val="nil"/>
          <w:right w:val="nil"/>
          <w:between w:val="nil"/>
        </w:pBdr>
        <w:ind w:firstLine="216"/>
        <w:jc w:val="both"/>
        <w:rPr>
          <w:color w:val="000000"/>
          <w:sz w:val="20"/>
          <w:szCs w:val="20"/>
        </w:rPr>
      </w:pPr>
      <w:bookmarkStart w:id="2" w:name="_heading=h.1fob9te" w:colFirst="0" w:colLast="0"/>
      <w:bookmarkEnd w:id="2"/>
      <w:r>
        <w:rPr>
          <w:color w:val="000000"/>
          <w:sz w:val="20"/>
          <w:szCs w:val="20"/>
        </w:rPr>
        <w:t xml:space="preserve">Title must be Times New Roman at 18 points in size. Author name must be Times New Roman at 12 points in size. Author affiliation must be Times New Roman at 9 points in size and </w:t>
      </w:r>
      <w:r>
        <w:rPr>
          <w:i/>
          <w:color w:val="000000"/>
          <w:sz w:val="20"/>
          <w:szCs w:val="20"/>
        </w:rPr>
        <w:t>italic</w:t>
      </w:r>
      <w:r>
        <w:rPr>
          <w:color w:val="000000"/>
          <w:sz w:val="20"/>
          <w:szCs w:val="20"/>
        </w:rPr>
        <w:t>. Corresponding email address must be Times New Roman at 9 points in size</w:t>
      </w:r>
      <w:r>
        <w:rPr>
          <w:color w:val="000000"/>
          <w:sz w:val="20"/>
          <w:szCs w:val="20"/>
        </w:rPr>
        <w:t>. All title and author (s) affiliation must be in single-column format and must be centered.</w:t>
      </w:r>
    </w:p>
    <w:p w14:paraId="793CB132"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Every word in a title must be capitalized except for short minor words such as “a”, “an”, “and”, “as”, “at”, “by”, “for”, “from”, “if”, “in”, “into”, “on”, “or”, “</w:t>
      </w:r>
      <w:r>
        <w:rPr>
          <w:color w:val="000000"/>
          <w:sz w:val="20"/>
          <w:szCs w:val="20"/>
        </w:rPr>
        <w:t>of”, “the”, “to”, “with”.</w:t>
      </w:r>
    </w:p>
    <w:p w14:paraId="2866D14A"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Author details must not show any professional title (e.g., Managing Director), any academic title (e.g., Dr.) or any membership of any professional organization.</w:t>
      </w:r>
    </w:p>
    <w:p w14:paraId="0B77BCC2"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To avoid confusion, the family name must be written as the last part</w:t>
      </w:r>
      <w:r>
        <w:rPr>
          <w:color w:val="000000"/>
          <w:sz w:val="20"/>
          <w:szCs w:val="20"/>
        </w:rPr>
        <w:t xml:space="preserve"> of each author name (e.g., John A.K. Smith). Each affiliation must include, at the very least, the name of the company and the name of the country where the author is based (e.g., Causal Productions Pty Ltd, Australia).</w:t>
      </w:r>
    </w:p>
    <w:p w14:paraId="0B910CC9"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Section Headings</w:t>
      </w:r>
    </w:p>
    <w:p w14:paraId="56A4383C"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No more than 3 levels of headings should be used.  All headings must be in 10pt font.  Every word in a heading must be capitalized except for short minor words as listed in Section III-B.</w:t>
      </w:r>
    </w:p>
    <w:p w14:paraId="750E3EFE" w14:textId="77777777" w:rsidR="003417D4" w:rsidRDefault="0022076D">
      <w:pPr>
        <w:numPr>
          <w:ilvl w:val="0"/>
          <w:numId w:val="6"/>
        </w:numPr>
        <w:pBdr>
          <w:top w:val="nil"/>
          <w:left w:val="nil"/>
          <w:bottom w:val="nil"/>
          <w:right w:val="nil"/>
          <w:between w:val="nil"/>
        </w:pBdr>
        <w:spacing w:before="120" w:after="60"/>
        <w:jc w:val="both"/>
      </w:pPr>
      <w:r>
        <w:rPr>
          <w:i/>
          <w:color w:val="000000"/>
          <w:sz w:val="20"/>
          <w:szCs w:val="20"/>
        </w:rPr>
        <w:t>Level-1 Heading</w:t>
      </w:r>
      <w:r>
        <w:rPr>
          <w:color w:val="000000"/>
          <w:sz w:val="20"/>
          <w:szCs w:val="20"/>
        </w:rPr>
        <w:t xml:space="preserve">:  A level-1 heading must be in Small Caps, centered </w:t>
      </w:r>
      <w:r>
        <w:rPr>
          <w:color w:val="000000"/>
          <w:sz w:val="20"/>
          <w:szCs w:val="20"/>
        </w:rPr>
        <w:t>and numbered using uppercase Roman numerals.  For example, see heading “III. Page Style” of this document.  The two level-1 headings which must not be numbered are “Acknowledgment” and “References”.</w:t>
      </w:r>
    </w:p>
    <w:p w14:paraId="3E939760" w14:textId="77777777" w:rsidR="003417D4" w:rsidRDefault="0022076D">
      <w:pPr>
        <w:numPr>
          <w:ilvl w:val="0"/>
          <w:numId w:val="6"/>
        </w:numPr>
        <w:pBdr>
          <w:top w:val="nil"/>
          <w:left w:val="nil"/>
          <w:bottom w:val="nil"/>
          <w:right w:val="nil"/>
          <w:between w:val="nil"/>
        </w:pBdr>
        <w:spacing w:before="120" w:after="60"/>
        <w:jc w:val="both"/>
      </w:pPr>
      <w:r>
        <w:rPr>
          <w:i/>
          <w:color w:val="000000"/>
          <w:sz w:val="20"/>
          <w:szCs w:val="20"/>
        </w:rPr>
        <w:t>Level-2 Heading:</w:t>
      </w:r>
      <w:r>
        <w:rPr>
          <w:color w:val="000000"/>
          <w:sz w:val="20"/>
          <w:szCs w:val="20"/>
        </w:rPr>
        <w:t xml:space="preserve">  A level-2 heading must be in Italic, le</w:t>
      </w:r>
      <w:r>
        <w:rPr>
          <w:color w:val="000000"/>
          <w:sz w:val="20"/>
          <w:szCs w:val="20"/>
        </w:rPr>
        <w:t>ft-justified and numbered using an uppercase alphabetic letter followed by a period.  For example, see heading “C. Section Headings” above.</w:t>
      </w:r>
    </w:p>
    <w:p w14:paraId="3F231684" w14:textId="77777777" w:rsidR="003417D4" w:rsidRDefault="0022076D">
      <w:pPr>
        <w:numPr>
          <w:ilvl w:val="0"/>
          <w:numId w:val="6"/>
        </w:numPr>
        <w:pBdr>
          <w:top w:val="nil"/>
          <w:left w:val="nil"/>
          <w:bottom w:val="nil"/>
          <w:right w:val="nil"/>
          <w:between w:val="nil"/>
        </w:pBdr>
        <w:spacing w:before="120" w:after="60"/>
        <w:jc w:val="both"/>
        <w:rPr>
          <w:color w:val="000000"/>
          <w:sz w:val="20"/>
          <w:szCs w:val="20"/>
        </w:rPr>
      </w:pPr>
      <w:r>
        <w:rPr>
          <w:i/>
          <w:color w:val="000000"/>
          <w:sz w:val="20"/>
          <w:szCs w:val="20"/>
        </w:rPr>
        <w:t>Level-3 Heading:</w:t>
      </w:r>
      <w:r>
        <w:rPr>
          <w:color w:val="000000"/>
          <w:sz w:val="20"/>
          <w:szCs w:val="20"/>
        </w:rPr>
        <w:t xml:space="preserve">  A level-3 heading must be indented, in Italic and numbered with an Arabic numeral followed by a ri</w:t>
      </w:r>
      <w:r>
        <w:rPr>
          <w:color w:val="000000"/>
          <w:sz w:val="20"/>
          <w:szCs w:val="20"/>
        </w:rPr>
        <w:t>ght parenthesis. The level-3 heading must end with a colon.  The body of the level-3 section immediately follows the level-3 heading in the same paragraph.  For example, this paragraph begins with a level-3 heading.</w:t>
      </w:r>
    </w:p>
    <w:p w14:paraId="40239B39" w14:textId="77777777" w:rsidR="003417D4" w:rsidRDefault="003417D4">
      <w:pPr>
        <w:pBdr>
          <w:top w:val="nil"/>
          <w:left w:val="nil"/>
          <w:bottom w:val="nil"/>
          <w:right w:val="nil"/>
          <w:between w:val="nil"/>
        </w:pBdr>
        <w:ind w:firstLine="216"/>
        <w:jc w:val="both"/>
        <w:rPr>
          <w:color w:val="000000"/>
          <w:sz w:val="20"/>
          <w:szCs w:val="20"/>
        </w:rPr>
      </w:pPr>
    </w:p>
    <w:p w14:paraId="3106A84F" w14:textId="77777777" w:rsidR="003417D4" w:rsidRDefault="0022076D">
      <w:pPr>
        <w:pBdr>
          <w:top w:val="nil"/>
          <w:left w:val="nil"/>
          <w:bottom w:val="nil"/>
          <w:right w:val="nil"/>
          <w:between w:val="nil"/>
        </w:pBdr>
        <w:jc w:val="center"/>
        <w:rPr>
          <w:color w:val="000000"/>
        </w:rPr>
      </w:pPr>
      <w:r>
        <w:rPr>
          <w:noProof/>
          <w:color w:val="000000"/>
        </w:rPr>
        <w:drawing>
          <wp:inline distT="0" distB="0" distL="0" distR="0" wp14:anchorId="47AFDAFA" wp14:editId="40708595">
            <wp:extent cx="2506302" cy="181924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06302" cy="1819247"/>
                    </a:xfrm>
                    <a:prstGeom prst="rect">
                      <a:avLst/>
                    </a:prstGeom>
                    <a:ln/>
                  </pic:spPr>
                </pic:pic>
              </a:graphicData>
            </a:graphic>
          </wp:inline>
        </w:drawing>
      </w:r>
    </w:p>
    <w:p w14:paraId="6773A6EE" w14:textId="77777777" w:rsidR="003417D4" w:rsidRDefault="0022076D">
      <w:pPr>
        <w:pBdr>
          <w:top w:val="nil"/>
          <w:left w:val="nil"/>
          <w:bottom w:val="nil"/>
          <w:right w:val="nil"/>
          <w:between w:val="nil"/>
        </w:pBdr>
        <w:jc w:val="both"/>
        <w:rPr>
          <w:color w:val="000000"/>
          <w:sz w:val="16"/>
          <w:szCs w:val="16"/>
        </w:rPr>
      </w:pPr>
      <w:r>
        <w:rPr>
          <w:color w:val="000000"/>
          <w:sz w:val="16"/>
          <w:szCs w:val="16"/>
        </w:rPr>
        <w:t xml:space="preserve">Fig. </w:t>
      </w:r>
      <w:proofErr w:type="gramStart"/>
      <w:r>
        <w:rPr>
          <w:color w:val="000000"/>
          <w:sz w:val="16"/>
          <w:szCs w:val="16"/>
        </w:rPr>
        <w:t>1  A</w:t>
      </w:r>
      <w:proofErr w:type="gramEnd"/>
      <w:r>
        <w:rPr>
          <w:color w:val="000000"/>
          <w:sz w:val="16"/>
          <w:szCs w:val="16"/>
        </w:rPr>
        <w:t xml:space="preserve"> sample line graph using colors which contrast well both on screen and on a black-and-white hardcopy</w:t>
      </w:r>
    </w:p>
    <w:p w14:paraId="5AD7D632"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Figures and Tables</w:t>
      </w:r>
    </w:p>
    <w:p w14:paraId="25411EEC"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Figures and tables must be centered in the column.  Large figures and tables may span across both columns.  Any table or figure that takes up more than 1 column width must be positioned either at the top or at the bottom of the page.</w:t>
      </w:r>
    </w:p>
    <w:p w14:paraId="4E4C06A5"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Graphics may be full c</w:t>
      </w:r>
      <w:r>
        <w:rPr>
          <w:color w:val="000000"/>
          <w:sz w:val="20"/>
          <w:szCs w:val="20"/>
        </w:rPr>
        <w:t xml:space="preserve">olor.  All colors will be retained on the CDROM.  Graphics must not use stipple fill patterns because they may not be reproduced properly.  Please use only </w:t>
      </w:r>
      <w:r>
        <w:rPr>
          <w:i/>
          <w:color w:val="000000"/>
          <w:sz w:val="20"/>
          <w:szCs w:val="20"/>
        </w:rPr>
        <w:t>SOLID FILL</w:t>
      </w:r>
      <w:r>
        <w:rPr>
          <w:color w:val="000000"/>
          <w:sz w:val="20"/>
          <w:szCs w:val="20"/>
        </w:rPr>
        <w:t xml:space="preserve"> colors which contrast well both on screen and on a black-and-white hardcopy, as shown in </w:t>
      </w:r>
      <w:r>
        <w:rPr>
          <w:color w:val="000000"/>
          <w:sz w:val="20"/>
          <w:szCs w:val="20"/>
        </w:rPr>
        <w:t>Fig. 1.</w:t>
      </w:r>
    </w:p>
    <w:p w14:paraId="55A7C9A6"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Fig. 2 shows an example of a low-resolution image which would not be acceptable, whereas Fig. 3 shows an example of an image with adequate resolution.  Check that the resolution is adequate to reveal the important detail in the figure.</w:t>
      </w:r>
    </w:p>
    <w:p w14:paraId="20EFB9C0"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Please check</w:t>
      </w:r>
      <w:r>
        <w:rPr>
          <w:color w:val="000000"/>
          <w:sz w:val="20"/>
          <w:szCs w:val="20"/>
        </w:rPr>
        <w:t xml:space="preserve"> all figures in your paper both on screen and on a black-and-white hardcopy.  When you check your paper on a black-and-white hardcopy, please ensure that:</w:t>
      </w:r>
    </w:p>
    <w:p w14:paraId="27B5C96D" w14:textId="77777777" w:rsidR="003417D4" w:rsidRDefault="0022076D">
      <w:pPr>
        <w:numPr>
          <w:ilvl w:val="0"/>
          <w:numId w:val="2"/>
        </w:numPr>
        <w:pBdr>
          <w:top w:val="nil"/>
          <w:left w:val="nil"/>
          <w:bottom w:val="nil"/>
          <w:right w:val="nil"/>
          <w:between w:val="nil"/>
        </w:pBdr>
        <w:jc w:val="both"/>
      </w:pPr>
      <w:r>
        <w:rPr>
          <w:color w:val="000000"/>
          <w:sz w:val="20"/>
          <w:szCs w:val="20"/>
        </w:rPr>
        <w:t>the colors used in each figure contrast well,</w:t>
      </w:r>
    </w:p>
    <w:p w14:paraId="03FD29CD" w14:textId="77777777" w:rsidR="003417D4" w:rsidRDefault="0022076D">
      <w:pPr>
        <w:numPr>
          <w:ilvl w:val="0"/>
          <w:numId w:val="2"/>
        </w:numPr>
        <w:pBdr>
          <w:top w:val="nil"/>
          <w:left w:val="nil"/>
          <w:bottom w:val="nil"/>
          <w:right w:val="nil"/>
          <w:between w:val="nil"/>
        </w:pBdr>
        <w:jc w:val="both"/>
      </w:pPr>
      <w:r>
        <w:rPr>
          <w:color w:val="000000"/>
          <w:sz w:val="20"/>
          <w:szCs w:val="20"/>
        </w:rPr>
        <w:t>the image used in each figure is clear,</w:t>
      </w:r>
    </w:p>
    <w:p w14:paraId="223950BA" w14:textId="77777777" w:rsidR="003417D4" w:rsidRDefault="0022076D">
      <w:pPr>
        <w:numPr>
          <w:ilvl w:val="0"/>
          <w:numId w:val="2"/>
        </w:numPr>
        <w:pBdr>
          <w:top w:val="nil"/>
          <w:left w:val="nil"/>
          <w:bottom w:val="nil"/>
          <w:right w:val="nil"/>
          <w:between w:val="nil"/>
        </w:pBdr>
        <w:jc w:val="both"/>
      </w:pPr>
      <w:r>
        <w:rPr>
          <w:color w:val="000000"/>
          <w:sz w:val="20"/>
          <w:szCs w:val="20"/>
        </w:rPr>
        <w:t>all text labels in each figure are legible.</w:t>
      </w:r>
    </w:p>
    <w:p w14:paraId="0BDAAC57"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Figure Captions</w:t>
      </w:r>
    </w:p>
    <w:p w14:paraId="5F1244FE"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Figures must be numbered using Arabic numerals.  Figure captions must be Times New Roman at 8 points in size.  Captions of a single line (e.g., Fig. 2) must</w:t>
      </w:r>
      <w:r>
        <w:rPr>
          <w:color w:val="000000"/>
          <w:sz w:val="20"/>
          <w:szCs w:val="20"/>
        </w:rPr>
        <w:t xml:space="preserve"> be centered whereas multi-line captions must be justified (e.g., Fig. 1).  Captions with figure numbers must be placed after their associated figures, as shown in Fig. 1.</w:t>
      </w:r>
    </w:p>
    <w:p w14:paraId="5AEDB7BD" w14:textId="77777777" w:rsidR="003417D4" w:rsidRDefault="003417D4">
      <w:pPr>
        <w:pBdr>
          <w:top w:val="nil"/>
          <w:left w:val="nil"/>
          <w:bottom w:val="nil"/>
          <w:right w:val="nil"/>
          <w:between w:val="nil"/>
        </w:pBdr>
        <w:ind w:firstLine="216"/>
        <w:jc w:val="both"/>
        <w:rPr>
          <w:color w:val="000000"/>
          <w:sz w:val="20"/>
          <w:szCs w:val="20"/>
        </w:rPr>
      </w:pPr>
    </w:p>
    <w:p w14:paraId="6CAEA3FA" w14:textId="77777777" w:rsidR="003417D4" w:rsidRDefault="0022076D">
      <w:pPr>
        <w:pBdr>
          <w:top w:val="nil"/>
          <w:left w:val="nil"/>
          <w:bottom w:val="nil"/>
          <w:right w:val="nil"/>
          <w:between w:val="nil"/>
        </w:pBdr>
        <w:jc w:val="center"/>
        <w:rPr>
          <w:color w:val="000000"/>
        </w:rPr>
      </w:pPr>
      <w:r>
        <w:rPr>
          <w:noProof/>
          <w:color w:val="000000"/>
        </w:rPr>
        <w:lastRenderedPageBreak/>
        <w:drawing>
          <wp:inline distT="0" distB="0" distL="0" distR="0" wp14:anchorId="37C17A06" wp14:editId="14730A4E">
            <wp:extent cx="1323975" cy="1905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23975" cy="1905000"/>
                    </a:xfrm>
                    <a:prstGeom prst="rect">
                      <a:avLst/>
                    </a:prstGeom>
                    <a:ln/>
                  </pic:spPr>
                </pic:pic>
              </a:graphicData>
            </a:graphic>
          </wp:inline>
        </w:drawing>
      </w:r>
    </w:p>
    <w:p w14:paraId="02D59141" w14:textId="77777777" w:rsidR="003417D4" w:rsidRDefault="0022076D">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2  Example</w:t>
      </w:r>
      <w:proofErr w:type="gramEnd"/>
      <w:r>
        <w:rPr>
          <w:color w:val="000000"/>
          <w:sz w:val="16"/>
          <w:szCs w:val="16"/>
        </w:rPr>
        <w:t xml:space="preserve"> of an unacceptable low-resolution image</w:t>
      </w:r>
    </w:p>
    <w:p w14:paraId="56321F96" w14:textId="77777777" w:rsidR="003417D4" w:rsidRDefault="003417D4">
      <w:pPr>
        <w:pBdr>
          <w:top w:val="nil"/>
          <w:left w:val="nil"/>
          <w:bottom w:val="nil"/>
          <w:right w:val="nil"/>
          <w:between w:val="nil"/>
        </w:pBdr>
        <w:ind w:firstLine="216"/>
        <w:jc w:val="both"/>
        <w:rPr>
          <w:color w:val="000000"/>
          <w:sz w:val="20"/>
          <w:szCs w:val="20"/>
        </w:rPr>
      </w:pPr>
    </w:p>
    <w:p w14:paraId="5BF2A771" w14:textId="77777777" w:rsidR="003417D4" w:rsidRDefault="0022076D">
      <w:pPr>
        <w:pBdr>
          <w:top w:val="nil"/>
          <w:left w:val="nil"/>
          <w:bottom w:val="nil"/>
          <w:right w:val="nil"/>
          <w:between w:val="nil"/>
        </w:pBdr>
        <w:jc w:val="center"/>
        <w:rPr>
          <w:color w:val="000000"/>
        </w:rPr>
      </w:pPr>
      <w:r>
        <w:rPr>
          <w:noProof/>
          <w:color w:val="000000"/>
        </w:rPr>
        <w:drawing>
          <wp:inline distT="0" distB="0" distL="0" distR="0" wp14:anchorId="1C5F08D0" wp14:editId="04E1C911">
            <wp:extent cx="1266825" cy="1847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66825" cy="1847850"/>
                    </a:xfrm>
                    <a:prstGeom prst="rect">
                      <a:avLst/>
                    </a:prstGeom>
                    <a:ln/>
                  </pic:spPr>
                </pic:pic>
              </a:graphicData>
            </a:graphic>
          </wp:inline>
        </w:drawing>
      </w:r>
    </w:p>
    <w:p w14:paraId="070E84C1" w14:textId="77777777" w:rsidR="003417D4" w:rsidRDefault="0022076D">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3  Example</w:t>
      </w:r>
      <w:proofErr w:type="gramEnd"/>
      <w:r>
        <w:rPr>
          <w:color w:val="000000"/>
          <w:sz w:val="16"/>
          <w:szCs w:val="16"/>
        </w:rPr>
        <w:t xml:space="preserve"> of an image with acceptable resolution</w:t>
      </w:r>
    </w:p>
    <w:p w14:paraId="53078667"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Table Captions</w:t>
      </w:r>
    </w:p>
    <w:p w14:paraId="62BBF049"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 xml:space="preserve">Tables must be numbered using uppercase Roman numerals.  Table captions must be </w:t>
      </w:r>
      <w:proofErr w:type="spellStart"/>
      <w:r>
        <w:rPr>
          <w:color w:val="000000"/>
          <w:sz w:val="20"/>
          <w:szCs w:val="20"/>
        </w:rPr>
        <w:t>centred</w:t>
      </w:r>
      <w:proofErr w:type="spellEnd"/>
      <w:r>
        <w:rPr>
          <w:color w:val="000000"/>
          <w:sz w:val="20"/>
          <w:szCs w:val="20"/>
        </w:rPr>
        <w:t xml:space="preserve"> and in 8 </w:t>
      </w:r>
      <w:proofErr w:type="spellStart"/>
      <w:r>
        <w:rPr>
          <w:color w:val="000000"/>
          <w:sz w:val="20"/>
          <w:szCs w:val="20"/>
        </w:rPr>
        <w:t>pt</w:t>
      </w:r>
      <w:proofErr w:type="spellEnd"/>
      <w:r>
        <w:rPr>
          <w:color w:val="000000"/>
          <w:sz w:val="20"/>
          <w:szCs w:val="20"/>
        </w:rPr>
        <w:t xml:space="preserve"> Regular font with Small Cap</w:t>
      </w:r>
      <w:r>
        <w:rPr>
          <w:color w:val="000000"/>
          <w:sz w:val="20"/>
          <w:szCs w:val="20"/>
        </w:rPr>
        <w:t>s.  Every word in a table caption must be capitalized except for short minor words as listed in Section III-B.  Captions with table numbers must be placed before their associated tables, as shown in Table 1.</w:t>
      </w:r>
    </w:p>
    <w:p w14:paraId="5EFE1CAD"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Page Numbers, Headers and Footers</w:t>
      </w:r>
    </w:p>
    <w:p w14:paraId="559EF1DD"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 xml:space="preserve">Page numbers, </w:t>
      </w:r>
      <w:r>
        <w:rPr>
          <w:color w:val="000000"/>
          <w:sz w:val="20"/>
          <w:szCs w:val="20"/>
        </w:rPr>
        <w:t>headers and footers must not be used.</w:t>
      </w:r>
    </w:p>
    <w:p w14:paraId="4DB17D08"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Links and Bookmarks</w:t>
      </w:r>
    </w:p>
    <w:p w14:paraId="2D167C44"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All hypertext links and section bookmarks will be removed from papers during the processing of papers for publication.  If you need to refer to an Internet email address or URL in your paper, you must type out the address or URL fully in Regular font.</w:t>
      </w:r>
    </w:p>
    <w:p w14:paraId="52AA06CE"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Equa</w:t>
      </w:r>
      <w:r>
        <w:rPr>
          <w:i/>
          <w:color w:val="000000"/>
          <w:sz w:val="20"/>
          <w:szCs w:val="20"/>
        </w:rPr>
        <w:t>tions</w:t>
      </w:r>
    </w:p>
    <w:p w14:paraId="5FD3FF53"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Equations should be placed flush-left with the text margin. Equations are centered and numbered consecutively starting from 1 as follows</w:t>
      </w:r>
    </w:p>
    <w:p w14:paraId="62F701F8" w14:textId="77777777" w:rsidR="003417D4" w:rsidRDefault="0022076D">
      <w:pPr>
        <w:pBdr>
          <w:top w:val="nil"/>
          <w:left w:val="nil"/>
          <w:bottom w:val="nil"/>
          <w:right w:val="nil"/>
          <w:between w:val="nil"/>
        </w:pBdr>
        <w:tabs>
          <w:tab w:val="center" w:pos="2438"/>
          <w:tab w:val="right" w:pos="4876"/>
        </w:tabs>
        <w:jc w:val="both"/>
        <w:rPr>
          <w:color w:val="000000"/>
          <w:sz w:val="20"/>
          <w:szCs w:val="20"/>
        </w:rPr>
      </w:pPr>
      <w:r>
        <w:rPr>
          <w:color w:val="000000"/>
          <w:sz w:val="20"/>
          <w:szCs w:val="20"/>
        </w:rPr>
        <w:tab/>
      </w:r>
      <w:r>
        <w:rPr>
          <w:noProof/>
          <w:color w:val="000000"/>
          <w:sz w:val="36"/>
          <w:szCs w:val="36"/>
          <w:vertAlign w:val="subscript"/>
        </w:rPr>
        <w:object w:dxaOrig="2500" w:dyaOrig="660" w14:anchorId="64EB3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05pt;height:33.1pt;mso-width-percent:0;mso-height-percent:0;mso-width-percent:0;mso-height-percent:0" o:ole="" fillcolor="window">
            <v:imagedata r:id="rId11" o:title=""/>
          </v:shape>
          <o:OLEObject Type="Embed" ProgID="Equation.3" ShapeID="_x0000_i1025" DrawAspect="Content" ObjectID="_1701587174" r:id="rId12"/>
        </w:object>
      </w:r>
      <w:r>
        <w:rPr>
          <w:color w:val="000000"/>
          <w:sz w:val="20"/>
          <w:szCs w:val="20"/>
        </w:rPr>
        <w:tab/>
        <w:t>(1)</w:t>
      </w:r>
    </w:p>
    <w:p w14:paraId="391379BC" w14:textId="77777777" w:rsidR="003417D4" w:rsidRDefault="0022076D">
      <w:pPr>
        <w:numPr>
          <w:ilvl w:val="0"/>
          <w:numId w:val="1"/>
        </w:numPr>
        <w:pBdr>
          <w:top w:val="nil"/>
          <w:left w:val="nil"/>
          <w:bottom w:val="nil"/>
          <w:right w:val="nil"/>
          <w:between w:val="nil"/>
        </w:pBdr>
        <w:spacing w:before="150" w:after="60"/>
      </w:pPr>
      <w:r>
        <w:rPr>
          <w:i/>
          <w:color w:val="000000"/>
          <w:sz w:val="20"/>
          <w:szCs w:val="20"/>
        </w:rPr>
        <w:t>References</w:t>
      </w:r>
    </w:p>
    <w:p w14:paraId="3B31F7B1"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The heading of the References section must not be numbered.  All reference items</w:t>
      </w:r>
      <w:r>
        <w:rPr>
          <w:color w:val="000000"/>
          <w:sz w:val="20"/>
          <w:szCs w:val="20"/>
        </w:rPr>
        <w:t xml:space="preserve"> must be Times New Roman at 8 points in size.  Please use Regular and Italic styles to distinguish different fields as shown in the References section.  Number the reference items consecutively in square </w:t>
      </w:r>
      <w:r>
        <w:rPr>
          <w:color w:val="000000"/>
          <w:sz w:val="20"/>
          <w:szCs w:val="20"/>
        </w:rPr>
        <w:t>brackets (e.g. [1]). The examples of reference items</w:t>
      </w:r>
      <w:r>
        <w:rPr>
          <w:color w:val="000000"/>
          <w:sz w:val="20"/>
          <w:szCs w:val="20"/>
        </w:rPr>
        <w:t xml:space="preserve"> of different format are as follows:</w:t>
      </w:r>
    </w:p>
    <w:p w14:paraId="06F80557" w14:textId="77777777" w:rsidR="003417D4" w:rsidRDefault="0022076D">
      <w:pPr>
        <w:numPr>
          <w:ilvl w:val="0"/>
          <w:numId w:val="2"/>
        </w:numPr>
        <w:pBdr>
          <w:top w:val="nil"/>
          <w:left w:val="nil"/>
          <w:bottom w:val="nil"/>
          <w:right w:val="nil"/>
          <w:between w:val="nil"/>
        </w:pBdr>
        <w:jc w:val="both"/>
      </w:pPr>
      <w:r>
        <w:rPr>
          <w:color w:val="000000"/>
          <w:sz w:val="20"/>
          <w:szCs w:val="20"/>
        </w:rPr>
        <w:t>Basic format for books [1], [2]</w:t>
      </w:r>
    </w:p>
    <w:p w14:paraId="73F18B62" w14:textId="77777777" w:rsidR="003417D4" w:rsidRDefault="0022076D">
      <w:pPr>
        <w:numPr>
          <w:ilvl w:val="0"/>
          <w:numId w:val="2"/>
        </w:numPr>
        <w:pBdr>
          <w:top w:val="nil"/>
          <w:left w:val="nil"/>
          <w:bottom w:val="nil"/>
          <w:right w:val="nil"/>
          <w:between w:val="nil"/>
        </w:pBdr>
        <w:jc w:val="both"/>
      </w:pPr>
      <w:r>
        <w:rPr>
          <w:color w:val="000000"/>
          <w:sz w:val="20"/>
          <w:szCs w:val="20"/>
        </w:rPr>
        <w:t>Basic format for periodicals [3], [4], [5]</w:t>
      </w:r>
    </w:p>
    <w:p w14:paraId="147D11F6" w14:textId="77777777" w:rsidR="003417D4" w:rsidRDefault="0022076D">
      <w:pPr>
        <w:numPr>
          <w:ilvl w:val="0"/>
          <w:numId w:val="2"/>
        </w:numPr>
        <w:pBdr>
          <w:top w:val="nil"/>
          <w:left w:val="nil"/>
          <w:bottom w:val="nil"/>
          <w:right w:val="nil"/>
          <w:between w:val="nil"/>
        </w:pBdr>
        <w:jc w:val="both"/>
      </w:pPr>
      <w:r>
        <w:rPr>
          <w:color w:val="000000"/>
          <w:sz w:val="20"/>
          <w:szCs w:val="20"/>
        </w:rPr>
        <w:t>Basic format for reports [6], [7]</w:t>
      </w:r>
    </w:p>
    <w:p w14:paraId="1D26B873" w14:textId="77777777" w:rsidR="003417D4" w:rsidRDefault="0022076D">
      <w:pPr>
        <w:numPr>
          <w:ilvl w:val="0"/>
          <w:numId w:val="2"/>
        </w:numPr>
        <w:pBdr>
          <w:top w:val="nil"/>
          <w:left w:val="nil"/>
          <w:bottom w:val="nil"/>
          <w:right w:val="nil"/>
          <w:between w:val="nil"/>
        </w:pBdr>
        <w:jc w:val="both"/>
      </w:pPr>
      <w:r>
        <w:rPr>
          <w:color w:val="000000"/>
          <w:sz w:val="20"/>
          <w:szCs w:val="20"/>
        </w:rPr>
        <w:t>Basic format for handbooks [8], [9]</w:t>
      </w:r>
    </w:p>
    <w:p w14:paraId="717EE273" w14:textId="77777777" w:rsidR="003417D4" w:rsidRDefault="0022076D">
      <w:pPr>
        <w:numPr>
          <w:ilvl w:val="0"/>
          <w:numId w:val="2"/>
        </w:numPr>
        <w:pBdr>
          <w:top w:val="nil"/>
          <w:left w:val="nil"/>
          <w:bottom w:val="nil"/>
          <w:right w:val="nil"/>
          <w:between w:val="nil"/>
        </w:pBdr>
        <w:jc w:val="both"/>
      </w:pPr>
      <w:r>
        <w:rPr>
          <w:color w:val="000000"/>
          <w:sz w:val="20"/>
          <w:szCs w:val="20"/>
        </w:rPr>
        <w:t>Basic format for books (when available online) [10], [11], [12], [13]</w:t>
      </w:r>
    </w:p>
    <w:p w14:paraId="2BC24B57" w14:textId="77777777" w:rsidR="003417D4" w:rsidRDefault="0022076D">
      <w:pPr>
        <w:numPr>
          <w:ilvl w:val="0"/>
          <w:numId w:val="2"/>
        </w:numPr>
        <w:pBdr>
          <w:top w:val="nil"/>
          <w:left w:val="nil"/>
          <w:bottom w:val="nil"/>
          <w:right w:val="nil"/>
          <w:between w:val="nil"/>
        </w:pBdr>
        <w:jc w:val="both"/>
      </w:pPr>
      <w:r>
        <w:rPr>
          <w:color w:val="000000"/>
          <w:sz w:val="20"/>
          <w:szCs w:val="20"/>
        </w:rPr>
        <w:t>Basic format for journals (when available online) [14], [15], [16]</w:t>
      </w:r>
    </w:p>
    <w:p w14:paraId="57D1224B" w14:textId="77777777" w:rsidR="003417D4" w:rsidRDefault="0022076D">
      <w:pPr>
        <w:numPr>
          <w:ilvl w:val="0"/>
          <w:numId w:val="2"/>
        </w:numPr>
        <w:pBdr>
          <w:top w:val="nil"/>
          <w:left w:val="nil"/>
          <w:bottom w:val="nil"/>
          <w:right w:val="nil"/>
          <w:between w:val="nil"/>
        </w:pBdr>
        <w:jc w:val="both"/>
      </w:pPr>
      <w:r>
        <w:rPr>
          <w:color w:val="000000"/>
          <w:sz w:val="20"/>
          <w:szCs w:val="20"/>
        </w:rPr>
        <w:t>Basic format for papers presented at conferences (when available online) [17]</w:t>
      </w:r>
    </w:p>
    <w:p w14:paraId="0D1D8159" w14:textId="77777777" w:rsidR="003417D4" w:rsidRDefault="0022076D">
      <w:pPr>
        <w:numPr>
          <w:ilvl w:val="0"/>
          <w:numId w:val="2"/>
        </w:numPr>
        <w:pBdr>
          <w:top w:val="nil"/>
          <w:left w:val="nil"/>
          <w:bottom w:val="nil"/>
          <w:right w:val="nil"/>
          <w:between w:val="nil"/>
        </w:pBdr>
        <w:jc w:val="both"/>
      </w:pPr>
      <w:r>
        <w:rPr>
          <w:color w:val="000000"/>
          <w:sz w:val="20"/>
          <w:szCs w:val="20"/>
        </w:rPr>
        <w:t>Basic format for reports and handbooks (w</w:t>
      </w:r>
      <w:r>
        <w:rPr>
          <w:color w:val="000000"/>
          <w:sz w:val="20"/>
          <w:szCs w:val="20"/>
        </w:rPr>
        <w:t>hen available online) [18], [19]</w:t>
      </w:r>
    </w:p>
    <w:p w14:paraId="3FF7EE9A" w14:textId="77777777" w:rsidR="003417D4" w:rsidRDefault="0022076D">
      <w:pPr>
        <w:numPr>
          <w:ilvl w:val="0"/>
          <w:numId w:val="2"/>
        </w:numPr>
        <w:pBdr>
          <w:top w:val="nil"/>
          <w:left w:val="nil"/>
          <w:bottom w:val="nil"/>
          <w:right w:val="nil"/>
          <w:between w:val="nil"/>
        </w:pBdr>
        <w:jc w:val="both"/>
      </w:pPr>
      <w:r>
        <w:rPr>
          <w:color w:val="000000"/>
          <w:sz w:val="20"/>
          <w:szCs w:val="20"/>
        </w:rPr>
        <w:t>Basic format for computer programs and electronic documents (when available online) [20]</w:t>
      </w:r>
    </w:p>
    <w:p w14:paraId="2589576C" w14:textId="77777777" w:rsidR="003417D4" w:rsidRDefault="0022076D">
      <w:pPr>
        <w:numPr>
          <w:ilvl w:val="0"/>
          <w:numId w:val="2"/>
        </w:numPr>
        <w:pBdr>
          <w:top w:val="nil"/>
          <w:left w:val="nil"/>
          <w:bottom w:val="nil"/>
          <w:right w:val="nil"/>
          <w:between w:val="nil"/>
        </w:pBdr>
        <w:jc w:val="both"/>
      </w:pPr>
      <w:r>
        <w:rPr>
          <w:color w:val="000000"/>
          <w:sz w:val="20"/>
          <w:szCs w:val="20"/>
        </w:rPr>
        <w:t>Basic format for patents (when available online) [21]</w:t>
      </w:r>
    </w:p>
    <w:p w14:paraId="20EB9D08" w14:textId="77777777" w:rsidR="003417D4" w:rsidRDefault="0022076D">
      <w:pPr>
        <w:numPr>
          <w:ilvl w:val="0"/>
          <w:numId w:val="2"/>
        </w:numPr>
        <w:pBdr>
          <w:top w:val="nil"/>
          <w:left w:val="nil"/>
          <w:bottom w:val="nil"/>
          <w:right w:val="nil"/>
          <w:between w:val="nil"/>
        </w:pBdr>
        <w:jc w:val="both"/>
      </w:pPr>
      <w:r>
        <w:rPr>
          <w:color w:val="000000"/>
          <w:sz w:val="20"/>
          <w:szCs w:val="20"/>
        </w:rPr>
        <w:t>Basic format for conference proceedings (published) [22]</w:t>
      </w:r>
    </w:p>
    <w:p w14:paraId="09F40ABC" w14:textId="77777777" w:rsidR="003417D4" w:rsidRDefault="0022076D">
      <w:pPr>
        <w:numPr>
          <w:ilvl w:val="0"/>
          <w:numId w:val="2"/>
        </w:numPr>
        <w:pBdr>
          <w:top w:val="nil"/>
          <w:left w:val="nil"/>
          <w:bottom w:val="nil"/>
          <w:right w:val="nil"/>
          <w:between w:val="nil"/>
        </w:pBdr>
        <w:jc w:val="both"/>
      </w:pPr>
      <w:r>
        <w:rPr>
          <w:color w:val="000000"/>
          <w:sz w:val="20"/>
          <w:szCs w:val="20"/>
        </w:rPr>
        <w:t>Example for papers pres</w:t>
      </w:r>
      <w:r>
        <w:rPr>
          <w:color w:val="000000"/>
          <w:sz w:val="20"/>
          <w:szCs w:val="20"/>
        </w:rPr>
        <w:t>ented at conferences (unpublished) [23]</w:t>
      </w:r>
    </w:p>
    <w:p w14:paraId="724C8511" w14:textId="77777777" w:rsidR="003417D4" w:rsidRDefault="0022076D">
      <w:pPr>
        <w:numPr>
          <w:ilvl w:val="0"/>
          <w:numId w:val="2"/>
        </w:numPr>
        <w:pBdr>
          <w:top w:val="nil"/>
          <w:left w:val="nil"/>
          <w:bottom w:val="nil"/>
          <w:right w:val="nil"/>
          <w:between w:val="nil"/>
        </w:pBdr>
        <w:jc w:val="both"/>
      </w:pPr>
      <w:r>
        <w:rPr>
          <w:color w:val="000000"/>
          <w:sz w:val="20"/>
          <w:szCs w:val="20"/>
        </w:rPr>
        <w:t>Basic format for patents [24]</w:t>
      </w:r>
    </w:p>
    <w:p w14:paraId="7C99D4E8" w14:textId="77777777" w:rsidR="003417D4" w:rsidRDefault="0022076D">
      <w:pPr>
        <w:numPr>
          <w:ilvl w:val="0"/>
          <w:numId w:val="2"/>
        </w:numPr>
        <w:pBdr>
          <w:top w:val="nil"/>
          <w:left w:val="nil"/>
          <w:bottom w:val="nil"/>
          <w:right w:val="nil"/>
          <w:between w:val="nil"/>
        </w:pBdr>
        <w:jc w:val="both"/>
      </w:pPr>
      <w:r>
        <w:rPr>
          <w:color w:val="000000"/>
          <w:sz w:val="20"/>
          <w:szCs w:val="20"/>
        </w:rPr>
        <w:t>Basic format for theses (M.S.) and dissertations (Ph.D.) [25], [26]</w:t>
      </w:r>
    </w:p>
    <w:p w14:paraId="3489D2AD" w14:textId="77777777" w:rsidR="003417D4" w:rsidRDefault="0022076D">
      <w:pPr>
        <w:numPr>
          <w:ilvl w:val="0"/>
          <w:numId w:val="2"/>
        </w:numPr>
        <w:pBdr>
          <w:top w:val="nil"/>
          <w:left w:val="nil"/>
          <w:bottom w:val="nil"/>
          <w:right w:val="nil"/>
          <w:between w:val="nil"/>
        </w:pBdr>
        <w:jc w:val="both"/>
      </w:pPr>
      <w:r>
        <w:rPr>
          <w:color w:val="000000"/>
          <w:sz w:val="20"/>
          <w:szCs w:val="20"/>
        </w:rPr>
        <w:t>Basic format for the most common types of unpublished references [27], [28], [29]</w:t>
      </w:r>
    </w:p>
    <w:p w14:paraId="2663FD35" w14:textId="77777777" w:rsidR="003417D4" w:rsidRDefault="0022076D">
      <w:pPr>
        <w:numPr>
          <w:ilvl w:val="0"/>
          <w:numId w:val="2"/>
        </w:numPr>
        <w:pBdr>
          <w:top w:val="nil"/>
          <w:left w:val="nil"/>
          <w:bottom w:val="nil"/>
          <w:right w:val="nil"/>
          <w:between w:val="nil"/>
        </w:pBdr>
        <w:jc w:val="both"/>
      </w:pPr>
      <w:r>
        <w:rPr>
          <w:color w:val="000000"/>
          <w:sz w:val="20"/>
          <w:szCs w:val="20"/>
        </w:rPr>
        <w:t>Basic formats for standards [30], [31].</w:t>
      </w:r>
    </w:p>
    <w:p w14:paraId="64F5A33B" w14:textId="77777777" w:rsidR="003417D4" w:rsidRDefault="003417D4">
      <w:pPr>
        <w:pBdr>
          <w:top w:val="nil"/>
          <w:left w:val="nil"/>
          <w:bottom w:val="nil"/>
          <w:right w:val="nil"/>
          <w:between w:val="nil"/>
        </w:pBdr>
        <w:ind w:firstLine="216"/>
        <w:jc w:val="both"/>
        <w:rPr>
          <w:color w:val="000000"/>
          <w:sz w:val="20"/>
          <w:szCs w:val="20"/>
        </w:rPr>
      </w:pPr>
    </w:p>
    <w:p w14:paraId="3E840B7D" w14:textId="77777777" w:rsidR="003417D4" w:rsidRDefault="003417D4">
      <w:pPr>
        <w:pBdr>
          <w:top w:val="nil"/>
          <w:left w:val="nil"/>
          <w:bottom w:val="nil"/>
          <w:right w:val="nil"/>
          <w:between w:val="nil"/>
        </w:pBdr>
        <w:ind w:firstLine="216"/>
        <w:jc w:val="both"/>
        <w:rPr>
          <w:color w:val="000000"/>
          <w:sz w:val="20"/>
          <w:szCs w:val="20"/>
        </w:rPr>
      </w:pPr>
    </w:p>
    <w:p w14:paraId="6AB99A51" w14:textId="77777777" w:rsidR="003417D4" w:rsidRDefault="003417D4">
      <w:pPr>
        <w:pBdr>
          <w:top w:val="nil"/>
          <w:left w:val="nil"/>
          <w:bottom w:val="nil"/>
          <w:right w:val="nil"/>
          <w:between w:val="nil"/>
        </w:pBdr>
        <w:ind w:firstLine="216"/>
        <w:jc w:val="both"/>
        <w:rPr>
          <w:color w:val="000000"/>
          <w:sz w:val="20"/>
          <w:szCs w:val="20"/>
        </w:rPr>
      </w:pPr>
    </w:p>
    <w:p w14:paraId="6D620272" w14:textId="77777777" w:rsidR="003417D4" w:rsidRDefault="0022076D">
      <w:pPr>
        <w:numPr>
          <w:ilvl w:val="0"/>
          <w:numId w:val="3"/>
        </w:numPr>
        <w:pBdr>
          <w:top w:val="nil"/>
          <w:left w:val="nil"/>
          <w:bottom w:val="nil"/>
          <w:right w:val="nil"/>
          <w:between w:val="nil"/>
        </w:pBdr>
        <w:spacing w:before="240" w:after="80"/>
        <w:jc w:val="center"/>
      </w:pPr>
      <w:r>
        <w:rPr>
          <w:smallCaps/>
          <w:color w:val="000000"/>
          <w:sz w:val="20"/>
          <w:szCs w:val="20"/>
        </w:rPr>
        <w:t>Conclusion</w:t>
      </w:r>
    </w:p>
    <w:p w14:paraId="6404B444" w14:textId="77777777" w:rsidR="003417D4" w:rsidRDefault="0022076D">
      <w:pPr>
        <w:pBdr>
          <w:top w:val="nil"/>
          <w:left w:val="nil"/>
          <w:bottom w:val="nil"/>
          <w:right w:val="nil"/>
          <w:between w:val="nil"/>
        </w:pBdr>
        <w:ind w:firstLine="216"/>
        <w:jc w:val="both"/>
        <w:rPr>
          <w:color w:val="000000"/>
          <w:sz w:val="20"/>
          <w:szCs w:val="20"/>
        </w:rPr>
      </w:pPr>
      <w:bookmarkStart w:id="3" w:name="_heading=h.3znysh7" w:colFirst="0" w:colLast="0"/>
      <w:bookmarkEnd w:id="3"/>
      <w:r>
        <w:rPr>
          <w:color w:val="FF0000"/>
          <w:sz w:val="20"/>
          <w:szCs w:val="20"/>
        </w:rPr>
        <w:t xml:space="preserve">The conclusion should consist of the summary of the discussion and the implication for further research. </w:t>
      </w:r>
      <w:r>
        <w:rPr>
          <w:color w:val="000000"/>
          <w:sz w:val="20"/>
          <w:szCs w:val="20"/>
        </w:rPr>
        <w:t>The paper will not be reformatted, so please strictly keep the instructions given above, otherwise it will be returned for improvement. Please upload y</w:t>
      </w:r>
      <w:r>
        <w:rPr>
          <w:color w:val="000000"/>
          <w:sz w:val="20"/>
          <w:szCs w:val="20"/>
        </w:rPr>
        <w:t xml:space="preserve">our paper in DOC file through the JOIV website (httpkk://joiv.org) under Online Submissions menu. Papers sent by e-mail will not be processed. </w:t>
      </w:r>
    </w:p>
    <w:p w14:paraId="2384816D" w14:textId="77777777" w:rsidR="003417D4" w:rsidRDefault="0022076D">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Nomenclature</w:t>
      </w:r>
    </w:p>
    <w:p w14:paraId="2D65FB94" w14:textId="77777777" w:rsidR="003417D4" w:rsidRDefault="0022076D">
      <w:pPr>
        <w:pBdr>
          <w:top w:val="nil"/>
          <w:left w:val="nil"/>
          <w:bottom w:val="nil"/>
          <w:right w:val="nil"/>
          <w:between w:val="nil"/>
        </w:pBdr>
        <w:tabs>
          <w:tab w:val="left" w:pos="567"/>
          <w:tab w:val="left" w:pos="3969"/>
        </w:tabs>
        <w:jc w:val="both"/>
        <w:rPr>
          <w:color w:val="000000"/>
          <w:sz w:val="20"/>
          <w:szCs w:val="20"/>
        </w:rPr>
      </w:pPr>
      <w:r>
        <w:rPr>
          <w:color w:val="000000"/>
          <w:sz w:val="20"/>
          <w:szCs w:val="20"/>
        </w:rPr>
        <w:t>a</w:t>
      </w:r>
      <w:r>
        <w:rPr>
          <w:color w:val="000000"/>
          <w:sz w:val="20"/>
          <w:szCs w:val="20"/>
        </w:rPr>
        <w:tab/>
        <w:t>specific surface area</w:t>
      </w:r>
      <w:r>
        <w:rPr>
          <w:color w:val="000000"/>
          <w:sz w:val="20"/>
          <w:szCs w:val="20"/>
        </w:rPr>
        <w:tab/>
        <w:t>m</w:t>
      </w:r>
      <w:r>
        <w:rPr>
          <w:color w:val="000000"/>
          <w:sz w:val="20"/>
          <w:szCs w:val="20"/>
          <w:vertAlign w:val="superscript"/>
        </w:rPr>
        <w:t>2</w:t>
      </w:r>
      <w:r>
        <w:rPr>
          <w:color w:val="000000"/>
          <w:sz w:val="20"/>
          <w:szCs w:val="20"/>
        </w:rPr>
        <w:t>m</w:t>
      </w:r>
      <w:r>
        <w:rPr>
          <w:color w:val="000000"/>
          <w:sz w:val="20"/>
          <w:szCs w:val="20"/>
          <w:vertAlign w:val="superscript"/>
        </w:rPr>
        <w:t>-3</w:t>
      </w:r>
    </w:p>
    <w:p w14:paraId="3C713375" w14:textId="77777777" w:rsidR="003417D4" w:rsidRDefault="0022076D">
      <w:pPr>
        <w:pBdr>
          <w:top w:val="nil"/>
          <w:left w:val="nil"/>
          <w:bottom w:val="nil"/>
          <w:right w:val="nil"/>
          <w:between w:val="nil"/>
        </w:pBdr>
        <w:tabs>
          <w:tab w:val="left" w:pos="567"/>
          <w:tab w:val="left" w:pos="3969"/>
        </w:tabs>
        <w:jc w:val="both"/>
        <w:rPr>
          <w:color w:val="000000"/>
          <w:sz w:val="20"/>
          <w:szCs w:val="20"/>
        </w:rPr>
      </w:pPr>
      <w:r>
        <w:rPr>
          <w:color w:val="000000"/>
          <w:sz w:val="20"/>
          <w:szCs w:val="20"/>
        </w:rPr>
        <w:t>x</w:t>
      </w:r>
      <w:r>
        <w:rPr>
          <w:color w:val="000000"/>
          <w:sz w:val="20"/>
          <w:szCs w:val="20"/>
        </w:rPr>
        <w:tab/>
        <w:t>length co-ordinate</w:t>
      </w:r>
      <w:r>
        <w:rPr>
          <w:color w:val="000000"/>
          <w:sz w:val="20"/>
          <w:szCs w:val="20"/>
        </w:rPr>
        <w:tab/>
        <w:t>m</w:t>
      </w:r>
    </w:p>
    <w:p w14:paraId="5DCFEF69" w14:textId="77777777" w:rsidR="003417D4" w:rsidRDefault="003417D4">
      <w:pPr>
        <w:pBdr>
          <w:top w:val="nil"/>
          <w:left w:val="nil"/>
          <w:bottom w:val="nil"/>
          <w:right w:val="nil"/>
          <w:between w:val="nil"/>
        </w:pBdr>
        <w:tabs>
          <w:tab w:val="left" w:pos="567"/>
          <w:tab w:val="left" w:pos="3969"/>
        </w:tabs>
        <w:jc w:val="both"/>
        <w:rPr>
          <w:color w:val="000000"/>
          <w:sz w:val="20"/>
          <w:szCs w:val="20"/>
        </w:rPr>
      </w:pPr>
    </w:p>
    <w:p w14:paraId="0D207C2B" w14:textId="77777777" w:rsidR="003417D4" w:rsidRDefault="0022076D">
      <w:pPr>
        <w:pBdr>
          <w:top w:val="nil"/>
          <w:left w:val="nil"/>
          <w:bottom w:val="nil"/>
          <w:right w:val="nil"/>
          <w:between w:val="nil"/>
        </w:pBdr>
        <w:tabs>
          <w:tab w:val="left" w:pos="567"/>
          <w:tab w:val="left" w:pos="3969"/>
        </w:tabs>
        <w:jc w:val="both"/>
        <w:rPr>
          <w:color w:val="000000"/>
          <w:sz w:val="20"/>
          <w:szCs w:val="20"/>
        </w:rPr>
      </w:pPr>
      <w:r>
        <w:rPr>
          <w:color w:val="000000"/>
          <w:sz w:val="20"/>
          <w:szCs w:val="20"/>
        </w:rPr>
        <w:t>Greek letters</w:t>
      </w:r>
    </w:p>
    <w:p w14:paraId="32483C1D" w14:textId="77777777" w:rsidR="003417D4" w:rsidRDefault="0022076D">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α</w:t>
      </w:r>
      <w:r>
        <w:rPr>
          <w:color w:val="000000"/>
          <w:sz w:val="20"/>
          <w:szCs w:val="20"/>
        </w:rPr>
        <w:tab/>
      </w:r>
      <w:r>
        <w:rPr>
          <w:color w:val="000000"/>
          <w:sz w:val="20"/>
          <w:szCs w:val="20"/>
        </w:rPr>
        <w:t>heat transfer coefficient</w:t>
      </w:r>
      <w:r>
        <w:rPr>
          <w:color w:val="000000"/>
          <w:sz w:val="20"/>
          <w:szCs w:val="20"/>
        </w:rPr>
        <w:tab/>
        <w:t>Wm</w:t>
      </w:r>
      <w:r>
        <w:rPr>
          <w:color w:val="000000"/>
          <w:sz w:val="20"/>
          <w:szCs w:val="20"/>
          <w:vertAlign w:val="superscript"/>
        </w:rPr>
        <w:t>-2</w:t>
      </w:r>
      <w:r>
        <w:rPr>
          <w:color w:val="000000"/>
          <w:sz w:val="20"/>
          <w:szCs w:val="20"/>
        </w:rPr>
        <w:t>K</w:t>
      </w:r>
      <w:r>
        <w:rPr>
          <w:color w:val="000000"/>
          <w:sz w:val="20"/>
          <w:szCs w:val="20"/>
          <w:vertAlign w:val="superscript"/>
        </w:rPr>
        <w:t>-1</w:t>
      </w:r>
    </w:p>
    <w:p w14:paraId="1836EABF" w14:textId="77777777" w:rsidR="003417D4" w:rsidRDefault="0022076D">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τ</w:t>
      </w:r>
      <w:r>
        <w:rPr>
          <w:color w:val="000000"/>
          <w:sz w:val="20"/>
          <w:szCs w:val="20"/>
        </w:rPr>
        <w:tab/>
        <w:t>residence time</w:t>
      </w:r>
      <w:r>
        <w:rPr>
          <w:color w:val="000000"/>
          <w:sz w:val="20"/>
          <w:szCs w:val="20"/>
        </w:rPr>
        <w:tab/>
        <w:t>s</w:t>
      </w:r>
    </w:p>
    <w:p w14:paraId="0DD85C6F" w14:textId="77777777" w:rsidR="003417D4" w:rsidRDefault="003417D4">
      <w:pPr>
        <w:pBdr>
          <w:top w:val="nil"/>
          <w:left w:val="nil"/>
          <w:bottom w:val="nil"/>
          <w:right w:val="nil"/>
          <w:between w:val="nil"/>
        </w:pBdr>
        <w:tabs>
          <w:tab w:val="left" w:pos="567"/>
          <w:tab w:val="left" w:pos="3969"/>
        </w:tabs>
        <w:jc w:val="both"/>
        <w:rPr>
          <w:color w:val="000000"/>
          <w:sz w:val="20"/>
          <w:szCs w:val="20"/>
        </w:rPr>
      </w:pPr>
    </w:p>
    <w:p w14:paraId="405EC6E5" w14:textId="77777777" w:rsidR="003417D4" w:rsidRDefault="0022076D">
      <w:pPr>
        <w:pBdr>
          <w:top w:val="nil"/>
          <w:left w:val="nil"/>
          <w:bottom w:val="nil"/>
          <w:right w:val="nil"/>
          <w:between w:val="nil"/>
        </w:pBdr>
        <w:tabs>
          <w:tab w:val="left" w:pos="567"/>
          <w:tab w:val="left" w:pos="3969"/>
        </w:tabs>
        <w:jc w:val="both"/>
        <w:rPr>
          <w:color w:val="000000"/>
          <w:sz w:val="20"/>
          <w:szCs w:val="20"/>
        </w:rPr>
      </w:pPr>
      <w:r>
        <w:rPr>
          <w:color w:val="000000"/>
          <w:sz w:val="20"/>
          <w:szCs w:val="20"/>
        </w:rPr>
        <w:t>Subscripts</w:t>
      </w:r>
    </w:p>
    <w:p w14:paraId="0F011E5B" w14:textId="77777777" w:rsidR="003417D4" w:rsidRDefault="0022076D">
      <w:pPr>
        <w:pBdr>
          <w:top w:val="nil"/>
          <w:left w:val="nil"/>
          <w:bottom w:val="nil"/>
          <w:right w:val="nil"/>
          <w:between w:val="nil"/>
        </w:pBdr>
        <w:tabs>
          <w:tab w:val="left" w:pos="567"/>
          <w:tab w:val="left" w:pos="3969"/>
        </w:tabs>
        <w:jc w:val="both"/>
        <w:rPr>
          <w:color w:val="000000"/>
          <w:sz w:val="20"/>
          <w:szCs w:val="20"/>
        </w:rPr>
      </w:pPr>
      <w:proofErr w:type="spellStart"/>
      <w:r>
        <w:rPr>
          <w:color w:val="000000"/>
          <w:sz w:val="20"/>
          <w:szCs w:val="20"/>
        </w:rPr>
        <w:t>i</w:t>
      </w:r>
      <w:proofErr w:type="spellEnd"/>
      <w:r>
        <w:rPr>
          <w:color w:val="000000"/>
          <w:sz w:val="20"/>
          <w:szCs w:val="20"/>
        </w:rPr>
        <w:tab/>
        <w:t>inlet</w:t>
      </w:r>
    </w:p>
    <w:p w14:paraId="38F63066" w14:textId="77777777" w:rsidR="003417D4" w:rsidRDefault="0022076D">
      <w:pPr>
        <w:pBdr>
          <w:top w:val="nil"/>
          <w:left w:val="nil"/>
          <w:bottom w:val="nil"/>
          <w:right w:val="nil"/>
          <w:between w:val="nil"/>
        </w:pBdr>
        <w:tabs>
          <w:tab w:val="left" w:pos="567"/>
          <w:tab w:val="left" w:pos="3969"/>
        </w:tabs>
        <w:jc w:val="both"/>
        <w:rPr>
          <w:color w:val="000000"/>
          <w:sz w:val="20"/>
          <w:szCs w:val="20"/>
        </w:rPr>
      </w:pPr>
      <w:r>
        <w:rPr>
          <w:color w:val="000000"/>
          <w:sz w:val="20"/>
          <w:szCs w:val="20"/>
        </w:rPr>
        <w:t>e</w:t>
      </w:r>
      <w:r>
        <w:rPr>
          <w:color w:val="000000"/>
          <w:sz w:val="20"/>
          <w:szCs w:val="20"/>
        </w:rPr>
        <w:tab/>
        <w:t>equilibrium</w:t>
      </w:r>
    </w:p>
    <w:p w14:paraId="57AB7A64" w14:textId="77777777" w:rsidR="003417D4" w:rsidRDefault="0022076D">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Acknowledgment</w:t>
      </w:r>
    </w:p>
    <w:p w14:paraId="68833727" w14:textId="77777777" w:rsidR="003417D4" w:rsidRDefault="0022076D">
      <w:pPr>
        <w:pBdr>
          <w:top w:val="nil"/>
          <w:left w:val="nil"/>
          <w:bottom w:val="nil"/>
          <w:right w:val="nil"/>
          <w:between w:val="nil"/>
        </w:pBdr>
        <w:ind w:firstLine="216"/>
        <w:jc w:val="both"/>
        <w:rPr>
          <w:color w:val="000000"/>
          <w:sz w:val="20"/>
          <w:szCs w:val="20"/>
        </w:rPr>
      </w:pPr>
      <w:r>
        <w:rPr>
          <w:color w:val="000000"/>
          <w:sz w:val="20"/>
          <w:szCs w:val="20"/>
        </w:rPr>
        <w:t>We would like to thank Causal Productions for permits to use and revise the template provided by Causal Productions.  Original version of this template was provided by courtesy of Causal Productions (www.causalproductions.com).</w:t>
      </w:r>
    </w:p>
    <w:p w14:paraId="0CE7B16E" w14:textId="77777777" w:rsidR="003417D4" w:rsidRDefault="0022076D">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14:paraId="2F8E8FC5" w14:textId="77777777" w:rsidR="003417D4" w:rsidRDefault="0022076D">
      <w:pPr>
        <w:widowControl w:val="0"/>
        <w:spacing w:line="239" w:lineRule="auto"/>
        <w:ind w:right="358"/>
        <w:rPr>
          <w:i/>
          <w:color w:val="000000"/>
          <w:sz w:val="20"/>
          <w:szCs w:val="20"/>
        </w:rPr>
      </w:pPr>
      <w:r>
        <w:rPr>
          <w:i/>
          <w:color w:val="000000"/>
          <w:sz w:val="20"/>
          <w:szCs w:val="20"/>
        </w:rPr>
        <w:lastRenderedPageBreak/>
        <w:t xml:space="preserve">Basic format for </w:t>
      </w:r>
      <w:r>
        <w:rPr>
          <w:i/>
          <w:color w:val="000000"/>
          <w:sz w:val="20"/>
          <w:szCs w:val="20"/>
        </w:rPr>
        <w:t>books:</w:t>
      </w:r>
    </w:p>
    <w:p w14:paraId="0B2E44FF" w14:textId="77777777" w:rsidR="003417D4" w:rsidRDefault="0022076D">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His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Pr>
          <w:rFonts w:ascii="Times" w:eastAsia="Times" w:hAnsi="Times" w:cs="Times"/>
          <w:i/>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Pr>
          <w:rFonts w:ascii="Times" w:eastAsia="Times" w:hAnsi="Times" w:cs="Times"/>
          <w:i/>
          <w:sz w:val="16"/>
          <w:szCs w:val="16"/>
        </w:rPr>
        <w:t>xxx–xxx.</w:t>
      </w:r>
    </w:p>
    <w:p w14:paraId="0919A89B" w14:textId="77777777" w:rsidR="003417D4" w:rsidRDefault="0022076D">
      <w:pPr>
        <w:widowControl w:val="0"/>
        <w:ind w:right="-20"/>
        <w:rPr>
          <w:i/>
          <w:color w:val="000000"/>
          <w:sz w:val="20"/>
          <w:szCs w:val="20"/>
        </w:rPr>
      </w:pPr>
      <w:r>
        <w:rPr>
          <w:i/>
          <w:color w:val="000000"/>
          <w:sz w:val="20"/>
          <w:szCs w:val="20"/>
        </w:rPr>
        <w:t>Examples:</w:t>
      </w:r>
    </w:p>
    <w:p w14:paraId="3865FE1A" w14:textId="77777777" w:rsidR="003417D4" w:rsidRDefault="0022076D">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w:t>
      </w:r>
      <w:r>
        <w:rPr>
          <w:i/>
          <w:color w:val="000000"/>
          <w:sz w:val="16"/>
          <w:szCs w:val="16"/>
        </w:rPr>
        <w:t>Plastics, 2</w:t>
      </w:r>
      <w:r>
        <w:rPr>
          <w:color w:val="000000"/>
          <w:sz w:val="16"/>
          <w:szCs w:val="16"/>
        </w:rPr>
        <w:t>nd ed., vol.  3, J.  Peters, Ed.  New York, NY, USA: McGraw-Hil</w:t>
      </w:r>
      <w:r>
        <w:rPr>
          <w:color w:val="000000"/>
          <w:sz w:val="16"/>
          <w:szCs w:val="16"/>
        </w:rPr>
        <w:t>l, 1964, pp. 15–64.</w:t>
      </w:r>
    </w:p>
    <w:p w14:paraId="3BD20356" w14:textId="77777777" w:rsidR="003417D4" w:rsidRDefault="0022076D">
      <w:pPr>
        <w:numPr>
          <w:ilvl w:val="0"/>
          <w:numId w:val="5"/>
        </w:numPr>
        <w:pBdr>
          <w:top w:val="nil"/>
          <w:left w:val="nil"/>
          <w:bottom w:val="nil"/>
          <w:right w:val="nil"/>
          <w:between w:val="nil"/>
        </w:pBdr>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02D6D68F" w14:textId="77777777" w:rsidR="003417D4" w:rsidRDefault="003417D4">
      <w:pPr>
        <w:rPr>
          <w:color w:val="000000"/>
          <w:sz w:val="16"/>
          <w:szCs w:val="16"/>
        </w:rPr>
      </w:pPr>
    </w:p>
    <w:p w14:paraId="06F1D709" w14:textId="77777777" w:rsidR="003417D4" w:rsidRDefault="0022076D">
      <w:pPr>
        <w:widowControl w:val="0"/>
        <w:spacing w:line="239" w:lineRule="auto"/>
        <w:ind w:right="358"/>
        <w:rPr>
          <w:i/>
          <w:color w:val="000000"/>
          <w:sz w:val="20"/>
          <w:szCs w:val="20"/>
        </w:rPr>
      </w:pPr>
      <w:r>
        <w:rPr>
          <w:i/>
          <w:color w:val="000000"/>
          <w:sz w:val="20"/>
          <w:szCs w:val="20"/>
        </w:rPr>
        <w:t>Basic format for periodicals:</w:t>
      </w:r>
    </w:p>
    <w:p w14:paraId="06D338C3" w14:textId="77777777" w:rsidR="003417D4" w:rsidRDefault="0022076D">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 no.</w:t>
      </w:r>
      <w:r>
        <w:rPr>
          <w:sz w:val="16"/>
          <w:szCs w:val="16"/>
        </w:rPr>
        <w:t xml:space="preserve"> </w:t>
      </w:r>
      <w:r>
        <w:rPr>
          <w:i/>
          <w:sz w:val="16"/>
          <w:szCs w:val="16"/>
        </w:rPr>
        <w:t xml:space="preserve">x, </w:t>
      </w:r>
      <w:r>
        <w:rPr>
          <w:sz w:val="16"/>
          <w:szCs w:val="16"/>
        </w:rPr>
        <w:t>pp</w:t>
      </w:r>
      <w:r>
        <w:rPr>
          <w:i/>
          <w:sz w:val="16"/>
          <w:szCs w:val="16"/>
        </w:rPr>
        <w:t xml:space="preserve">. xxx-xxx, </w:t>
      </w:r>
      <w:r>
        <w:rPr>
          <w:sz w:val="16"/>
          <w:szCs w:val="16"/>
        </w:rPr>
        <w:t>Abbrev. Month, year, DOI. 10.1109.</w:t>
      </w:r>
      <w:r>
        <w:rPr>
          <w:i/>
          <w:sz w:val="16"/>
          <w:szCs w:val="16"/>
        </w:rPr>
        <w:t>XXX</w:t>
      </w:r>
      <w:r>
        <w:rPr>
          <w:sz w:val="16"/>
          <w:szCs w:val="16"/>
        </w:rPr>
        <w:t>.123456.</w:t>
      </w:r>
    </w:p>
    <w:p w14:paraId="703535B1" w14:textId="77777777" w:rsidR="003417D4" w:rsidRDefault="0022076D">
      <w:pPr>
        <w:widowControl w:val="0"/>
        <w:ind w:right="-20"/>
        <w:rPr>
          <w:i/>
          <w:color w:val="000000"/>
          <w:sz w:val="20"/>
          <w:szCs w:val="20"/>
        </w:rPr>
      </w:pPr>
      <w:r>
        <w:rPr>
          <w:i/>
          <w:color w:val="000000"/>
          <w:sz w:val="20"/>
          <w:szCs w:val="20"/>
        </w:rPr>
        <w:t>Examples:</w:t>
      </w:r>
    </w:p>
    <w:p w14:paraId="4459C655" w14:textId="77777777" w:rsidR="003417D4" w:rsidRDefault="0022076D">
      <w:pPr>
        <w:numPr>
          <w:ilvl w:val="0"/>
          <w:numId w:val="5"/>
        </w:numPr>
        <w:pBdr>
          <w:top w:val="nil"/>
          <w:left w:val="nil"/>
          <w:bottom w:val="nil"/>
          <w:right w:val="nil"/>
          <w:between w:val="nil"/>
        </w:pBdr>
        <w:jc w:val="both"/>
      </w:pPr>
      <w:r>
        <w:rPr>
          <w:color w:val="000000"/>
          <w:sz w:val="16"/>
          <w:szCs w:val="16"/>
        </w:rPr>
        <w:t xml:space="preserve">J. U. Duncombe, “Infrared navigation—Part I: An assessment of feasibility,” </w:t>
      </w:r>
      <w:r>
        <w:rPr>
          <w:i/>
          <w:color w:val="000000"/>
          <w:sz w:val="16"/>
          <w:szCs w:val="16"/>
        </w:rPr>
        <w:t>IEEE Trans. Electron Devices</w:t>
      </w:r>
      <w:r>
        <w:rPr>
          <w:color w:val="000000"/>
          <w:sz w:val="16"/>
          <w:szCs w:val="16"/>
        </w:rPr>
        <w:t>, vol. ED-11, no. 1, pp. 34–39, Jan. 1959,</w:t>
      </w:r>
      <w:r>
        <w:rPr>
          <w:rFonts w:ascii="Times" w:eastAsia="Times" w:hAnsi="Times" w:cs="Times"/>
          <w:color w:val="000000"/>
          <w:sz w:val="16"/>
          <w:szCs w:val="16"/>
        </w:rPr>
        <w:t xml:space="preserve"> 10.1109/TED.2016.2628402</w:t>
      </w:r>
      <w:r>
        <w:rPr>
          <w:color w:val="000000"/>
          <w:sz w:val="16"/>
          <w:szCs w:val="16"/>
        </w:rPr>
        <w:t>.</w:t>
      </w:r>
    </w:p>
    <w:p w14:paraId="431A8791" w14:textId="77777777" w:rsidR="003417D4" w:rsidRDefault="0022076D">
      <w:pPr>
        <w:numPr>
          <w:ilvl w:val="0"/>
          <w:numId w:val="5"/>
        </w:numPr>
        <w:pBdr>
          <w:top w:val="nil"/>
          <w:left w:val="nil"/>
          <w:bottom w:val="nil"/>
          <w:right w:val="nil"/>
          <w:between w:val="nil"/>
        </w:pBdr>
      </w:pPr>
      <w:r>
        <w:rPr>
          <w:color w:val="000000"/>
          <w:sz w:val="16"/>
          <w:szCs w:val="16"/>
        </w:rPr>
        <w:t xml:space="preserve">E. P. Wigner, “Theory of traveling-wave optical laser,” </w:t>
      </w:r>
      <w:r>
        <w:rPr>
          <w:color w:val="000000"/>
          <w:sz w:val="16"/>
          <w:szCs w:val="16"/>
        </w:rPr>
        <w:br/>
      </w:r>
      <w:r>
        <w:rPr>
          <w:i/>
          <w:color w:val="000000"/>
          <w:sz w:val="16"/>
          <w:szCs w:val="16"/>
        </w:rPr>
        <w:t>Phys. Rev</w:t>
      </w:r>
      <w:r>
        <w:rPr>
          <w:color w:val="000000"/>
          <w:sz w:val="16"/>
          <w:szCs w:val="16"/>
        </w:rPr>
        <w:t xml:space="preserve">., </w:t>
      </w:r>
      <w:r>
        <w:rPr>
          <w:color w:val="000000"/>
          <w:sz w:val="16"/>
          <w:szCs w:val="16"/>
        </w:rPr>
        <w:br/>
        <w:t>vol. 134, pp. A635–A646, Dec. 1965.</w:t>
      </w:r>
    </w:p>
    <w:p w14:paraId="6BCF9399" w14:textId="77777777" w:rsidR="003417D4" w:rsidRDefault="0022076D">
      <w:pPr>
        <w:numPr>
          <w:ilvl w:val="0"/>
          <w:numId w:val="5"/>
        </w:numPr>
        <w:pBdr>
          <w:top w:val="nil"/>
          <w:left w:val="nil"/>
          <w:bottom w:val="nil"/>
          <w:right w:val="nil"/>
          <w:between w:val="nil"/>
        </w:pBdr>
        <w:jc w:val="both"/>
      </w:pPr>
      <w:r>
        <w:rPr>
          <w:color w:val="000000"/>
          <w:sz w:val="16"/>
          <w:szCs w:val="16"/>
        </w:rPr>
        <w:t xml:space="preserve">E. H. Miller, “A note on reflector arrays,” </w:t>
      </w:r>
      <w:r>
        <w:rPr>
          <w:i/>
          <w:color w:val="000000"/>
          <w:sz w:val="16"/>
          <w:szCs w:val="16"/>
        </w:rPr>
        <w:t xml:space="preserve">IEEE Trans. Antennas </w:t>
      </w:r>
      <w:proofErr w:type="spellStart"/>
      <w:r>
        <w:rPr>
          <w:i/>
          <w:color w:val="000000"/>
          <w:sz w:val="16"/>
          <w:szCs w:val="16"/>
        </w:rPr>
        <w:t>Propagat</w:t>
      </w:r>
      <w:proofErr w:type="spellEnd"/>
      <w:r>
        <w:rPr>
          <w:color w:val="000000"/>
          <w:sz w:val="16"/>
          <w:szCs w:val="16"/>
        </w:rPr>
        <w:t>., to be published.</w:t>
      </w:r>
    </w:p>
    <w:p w14:paraId="155E5131" w14:textId="77777777" w:rsidR="003417D4" w:rsidRDefault="003417D4">
      <w:pPr>
        <w:rPr>
          <w:color w:val="000000"/>
          <w:sz w:val="16"/>
          <w:szCs w:val="16"/>
        </w:rPr>
      </w:pPr>
    </w:p>
    <w:p w14:paraId="5E5D7AF9" w14:textId="77777777" w:rsidR="003417D4" w:rsidRDefault="0022076D">
      <w:pPr>
        <w:widowControl w:val="0"/>
        <w:spacing w:line="239" w:lineRule="auto"/>
        <w:ind w:right="358"/>
        <w:rPr>
          <w:i/>
          <w:color w:val="000000"/>
          <w:sz w:val="20"/>
          <w:szCs w:val="20"/>
        </w:rPr>
      </w:pPr>
      <w:r>
        <w:rPr>
          <w:i/>
          <w:color w:val="000000"/>
          <w:sz w:val="20"/>
          <w:szCs w:val="20"/>
        </w:rPr>
        <w:t>Basic format for reports:</w:t>
      </w:r>
    </w:p>
    <w:p w14:paraId="434388CF" w14:textId="77777777" w:rsidR="003417D4" w:rsidRDefault="0022076D">
      <w:pPr>
        <w:rPr>
          <w:sz w:val="16"/>
          <w:szCs w:val="16"/>
        </w:rPr>
      </w:pPr>
      <w:r>
        <w:rPr>
          <w:sz w:val="16"/>
          <w:szCs w:val="16"/>
        </w:rPr>
        <w:t>J. K. Author, “Title of report</w:t>
      </w:r>
      <w:r>
        <w:rPr>
          <w:sz w:val="16"/>
          <w:szCs w:val="16"/>
        </w:rPr>
        <w:t xml:space="preserve">,” Abbrev. Name of Co., City of Co., Abbrev. State, Country, Rep. </w:t>
      </w:r>
      <w:r>
        <w:rPr>
          <w:i/>
          <w:sz w:val="16"/>
          <w:szCs w:val="16"/>
        </w:rPr>
        <w:t>xxx</w:t>
      </w:r>
      <w:r>
        <w:rPr>
          <w:sz w:val="16"/>
          <w:szCs w:val="16"/>
        </w:rPr>
        <w:t>, year.</w:t>
      </w:r>
    </w:p>
    <w:p w14:paraId="10E44BB0" w14:textId="77777777" w:rsidR="003417D4" w:rsidRDefault="0022076D">
      <w:pPr>
        <w:widowControl w:val="0"/>
        <w:ind w:right="-20"/>
        <w:rPr>
          <w:i/>
          <w:color w:val="000000"/>
          <w:sz w:val="20"/>
          <w:szCs w:val="20"/>
        </w:rPr>
      </w:pPr>
      <w:r>
        <w:rPr>
          <w:i/>
          <w:color w:val="000000"/>
          <w:sz w:val="20"/>
          <w:szCs w:val="20"/>
        </w:rPr>
        <w:t>Examples:</w:t>
      </w:r>
    </w:p>
    <w:p w14:paraId="2138544A" w14:textId="77777777" w:rsidR="003417D4" w:rsidRDefault="0022076D">
      <w:pPr>
        <w:numPr>
          <w:ilvl w:val="0"/>
          <w:numId w:val="5"/>
        </w:numPr>
        <w:pBdr>
          <w:top w:val="nil"/>
          <w:left w:val="nil"/>
          <w:bottom w:val="nil"/>
          <w:right w:val="nil"/>
          <w:between w:val="nil"/>
        </w:pBdr>
        <w:jc w:val="both"/>
      </w:pPr>
      <w:r>
        <w:rPr>
          <w:color w:val="000000"/>
          <w:sz w:val="16"/>
          <w:szCs w:val="16"/>
        </w:rPr>
        <w:t xml:space="preserve">E. E. </w:t>
      </w:r>
      <w:proofErr w:type="spellStart"/>
      <w:r>
        <w:rPr>
          <w:color w:val="000000"/>
          <w:sz w:val="16"/>
          <w:szCs w:val="16"/>
        </w:rPr>
        <w:t>Reber</w:t>
      </w:r>
      <w:proofErr w:type="spellEnd"/>
      <w:r>
        <w:rPr>
          <w:color w:val="000000"/>
          <w:sz w:val="16"/>
          <w:szCs w:val="16"/>
        </w:rPr>
        <w:t xml:space="preserve">, R. L. Michell, and C. J. Carter, “Oxygen absorption in the earth’s atmosphere,” Aerospace Corp., Los Angeles, CA, USA, Tech. Rep. TR-0200 (4230-46)-3, Nov. </w:t>
      </w:r>
      <w:r>
        <w:rPr>
          <w:color w:val="000000"/>
          <w:sz w:val="16"/>
          <w:szCs w:val="16"/>
        </w:rPr>
        <w:t>1988.</w:t>
      </w:r>
    </w:p>
    <w:p w14:paraId="09065AF3" w14:textId="77777777" w:rsidR="003417D4" w:rsidRDefault="0022076D">
      <w:pPr>
        <w:numPr>
          <w:ilvl w:val="0"/>
          <w:numId w:val="5"/>
        </w:numPr>
        <w:pBdr>
          <w:top w:val="nil"/>
          <w:left w:val="nil"/>
          <w:bottom w:val="nil"/>
          <w:right w:val="nil"/>
          <w:between w:val="nil"/>
        </w:pBdr>
        <w:jc w:val="both"/>
      </w:pPr>
      <w:r>
        <w:rPr>
          <w:color w:val="000000"/>
          <w:sz w:val="16"/>
          <w:szCs w:val="16"/>
        </w:rPr>
        <w:t xml:space="preserve">J. H. Davis and J. R. </w:t>
      </w:r>
      <w:proofErr w:type="spellStart"/>
      <w:r>
        <w:rPr>
          <w:color w:val="000000"/>
          <w:sz w:val="16"/>
          <w:szCs w:val="16"/>
        </w:rPr>
        <w:t>Cogdell</w:t>
      </w:r>
      <w:proofErr w:type="spellEnd"/>
      <w:r>
        <w:rPr>
          <w:color w:val="000000"/>
          <w:sz w:val="16"/>
          <w:szCs w:val="16"/>
        </w:rPr>
        <w:t>, “Calibration program for the 16-foot antenna,” Elect. Eng. Res. Lab., Univ. Texas, Austin, TX, USA, Tech. Memo. NGL-006-69-3, Nov. 15, 1987.</w:t>
      </w:r>
    </w:p>
    <w:p w14:paraId="53DBDB5E" w14:textId="77777777" w:rsidR="003417D4" w:rsidRDefault="003417D4">
      <w:pPr>
        <w:rPr>
          <w:sz w:val="16"/>
          <w:szCs w:val="16"/>
        </w:rPr>
      </w:pPr>
    </w:p>
    <w:p w14:paraId="347B7CBE" w14:textId="77777777" w:rsidR="003417D4" w:rsidRDefault="0022076D">
      <w:pPr>
        <w:widowControl w:val="0"/>
        <w:spacing w:line="239" w:lineRule="auto"/>
        <w:ind w:right="358"/>
        <w:rPr>
          <w:i/>
          <w:color w:val="000000"/>
          <w:sz w:val="20"/>
          <w:szCs w:val="20"/>
        </w:rPr>
      </w:pPr>
      <w:r>
        <w:rPr>
          <w:i/>
          <w:color w:val="000000"/>
          <w:sz w:val="20"/>
          <w:szCs w:val="20"/>
        </w:rPr>
        <w:t>Basic format for handbooks:</w:t>
      </w:r>
    </w:p>
    <w:p w14:paraId="006D4577" w14:textId="77777777" w:rsidR="003417D4" w:rsidRDefault="0022076D">
      <w:pPr>
        <w:rPr>
          <w:i/>
          <w:sz w:val="16"/>
          <w:szCs w:val="16"/>
        </w:rPr>
      </w:pPr>
      <w:r>
        <w:rPr>
          <w:rFonts w:ascii="Times" w:eastAsia="Times" w:hAnsi="Times" w:cs="Times"/>
          <w:i/>
        </w:rPr>
        <w:t xml:space="preserve"> </w:t>
      </w:r>
      <w:r>
        <w:rPr>
          <w:i/>
          <w:sz w:val="16"/>
          <w:szCs w:val="16"/>
        </w:rPr>
        <w:t>Name of Manual/Handbook, x</w:t>
      </w:r>
      <w:r>
        <w:rPr>
          <w:sz w:val="16"/>
          <w:szCs w:val="16"/>
        </w:rPr>
        <w:t xml:space="preserve"> ed., Abbrev. Name of Co., City of Co., Abbrev. State, Country, year, pp. </w:t>
      </w:r>
      <w:r>
        <w:rPr>
          <w:i/>
          <w:sz w:val="16"/>
          <w:szCs w:val="16"/>
        </w:rPr>
        <w:t>xxx-xxx.</w:t>
      </w:r>
    </w:p>
    <w:p w14:paraId="7B0EA1CC" w14:textId="77777777" w:rsidR="003417D4" w:rsidRDefault="0022076D">
      <w:pPr>
        <w:widowControl w:val="0"/>
        <w:ind w:right="-20"/>
        <w:rPr>
          <w:i/>
          <w:color w:val="000000"/>
          <w:sz w:val="20"/>
          <w:szCs w:val="20"/>
        </w:rPr>
      </w:pPr>
      <w:r>
        <w:rPr>
          <w:i/>
          <w:color w:val="000000"/>
          <w:sz w:val="20"/>
          <w:szCs w:val="20"/>
        </w:rPr>
        <w:t>Examples:</w:t>
      </w:r>
    </w:p>
    <w:p w14:paraId="7B61F875" w14:textId="77777777" w:rsidR="003417D4" w:rsidRDefault="0022076D">
      <w:pPr>
        <w:numPr>
          <w:ilvl w:val="0"/>
          <w:numId w:val="5"/>
        </w:numPr>
        <w:pBdr>
          <w:top w:val="nil"/>
          <w:left w:val="nil"/>
          <w:bottom w:val="nil"/>
          <w:right w:val="nil"/>
          <w:between w:val="nil"/>
        </w:pBdr>
        <w:jc w:val="both"/>
      </w:pPr>
      <w:r>
        <w:rPr>
          <w:rFonts w:ascii="Times" w:eastAsia="Times" w:hAnsi="Times" w:cs="Times"/>
          <w:i/>
          <w:color w:val="000000"/>
          <w:sz w:val="16"/>
          <w:szCs w:val="16"/>
        </w:rPr>
        <w:t>Transmission Systems for Communications</w:t>
      </w:r>
      <w:r>
        <w:rPr>
          <w:color w:val="000000"/>
          <w:sz w:val="16"/>
          <w:szCs w:val="16"/>
        </w:rPr>
        <w:t>, 3rd ed., Western Electric Co., Winston-Salem, NC, USA, 1985, pp. 44–60.</w:t>
      </w:r>
    </w:p>
    <w:p w14:paraId="788594B7" w14:textId="77777777" w:rsidR="003417D4" w:rsidRDefault="0022076D">
      <w:pPr>
        <w:numPr>
          <w:ilvl w:val="0"/>
          <w:numId w:val="5"/>
        </w:numPr>
        <w:pBdr>
          <w:top w:val="nil"/>
          <w:left w:val="nil"/>
          <w:bottom w:val="nil"/>
          <w:right w:val="nil"/>
          <w:between w:val="nil"/>
        </w:pBdr>
        <w:jc w:val="both"/>
      </w:pPr>
      <w:r>
        <w:rPr>
          <w:rFonts w:ascii="Times" w:eastAsia="Times" w:hAnsi="Times" w:cs="Times"/>
          <w:i/>
          <w:color w:val="000000"/>
          <w:sz w:val="16"/>
          <w:szCs w:val="16"/>
        </w:rPr>
        <w:t>Motorola Semiconductor Data Manual</w:t>
      </w:r>
      <w:r>
        <w:rPr>
          <w:color w:val="000000"/>
          <w:sz w:val="16"/>
          <w:szCs w:val="16"/>
        </w:rPr>
        <w:t>, Motorola Semiconductor Products Inc., Phoenix, AZ, USA, 1989.</w:t>
      </w:r>
    </w:p>
    <w:p w14:paraId="37A72632" w14:textId="77777777" w:rsidR="003417D4" w:rsidRDefault="003417D4">
      <w:pPr>
        <w:rPr>
          <w:color w:val="000000"/>
          <w:sz w:val="16"/>
          <w:szCs w:val="16"/>
        </w:rPr>
      </w:pPr>
    </w:p>
    <w:p w14:paraId="22710D6E" w14:textId="77777777" w:rsidR="003417D4" w:rsidRDefault="0022076D">
      <w:pPr>
        <w:widowControl w:val="0"/>
        <w:spacing w:line="239" w:lineRule="auto"/>
        <w:ind w:right="358"/>
        <w:rPr>
          <w:i/>
          <w:color w:val="000000"/>
          <w:sz w:val="20"/>
          <w:szCs w:val="20"/>
        </w:rPr>
      </w:pPr>
      <w:r>
        <w:rPr>
          <w:i/>
          <w:color w:val="000000"/>
          <w:sz w:val="20"/>
          <w:szCs w:val="20"/>
        </w:rPr>
        <w:t xml:space="preserve">Basic format for books (when available online): </w:t>
      </w:r>
    </w:p>
    <w:p w14:paraId="661CF074" w14:textId="77777777" w:rsidR="003417D4" w:rsidRDefault="0022076D">
      <w:pPr>
        <w:jc w:val="both"/>
        <w:rPr>
          <w:color w:val="000000"/>
          <w:sz w:val="16"/>
          <w:szCs w:val="16"/>
        </w:rPr>
      </w:pPr>
      <w:r>
        <w:rPr>
          <w:color w:val="000000"/>
          <w:sz w:val="16"/>
          <w:szCs w:val="16"/>
        </w:rPr>
        <w:t xml:space="preserve"> J. K. Author, “Title of chapter i</w:t>
      </w:r>
      <w:r>
        <w:rPr>
          <w:color w:val="000000"/>
          <w:sz w:val="16"/>
          <w:szCs w:val="16"/>
        </w:rPr>
        <w:t xml:space="preserve">n the book,” in </w:t>
      </w:r>
      <w:r>
        <w:rPr>
          <w:i/>
          <w:color w:val="000000"/>
          <w:sz w:val="16"/>
          <w:szCs w:val="16"/>
        </w:rPr>
        <w:t>Title of Published Book</w:t>
      </w:r>
      <w:r>
        <w:rPr>
          <w:color w:val="000000"/>
          <w:sz w:val="16"/>
          <w:szCs w:val="16"/>
        </w:rPr>
        <w:t xml:space="preserve">, </w:t>
      </w:r>
      <w:proofErr w:type="spellStart"/>
      <w:r>
        <w:rPr>
          <w:i/>
          <w:color w:val="000000"/>
          <w:sz w:val="16"/>
          <w:szCs w:val="16"/>
        </w:rPr>
        <w:t>x</w:t>
      </w:r>
      <w:r>
        <w:rPr>
          <w:color w:val="000000"/>
          <w:sz w:val="16"/>
          <w:szCs w:val="16"/>
        </w:rPr>
        <w:t>th</w:t>
      </w:r>
      <w:proofErr w:type="spellEnd"/>
      <w:r>
        <w:rPr>
          <w:color w:val="000000"/>
          <w:sz w:val="16"/>
          <w:szCs w:val="16"/>
        </w:rPr>
        <w:t xml:space="preserve"> ed. City of Publisher, State, Country: Abbrev. of Publisher, year, </w:t>
      </w:r>
      <w:proofErr w:type="spellStart"/>
      <w:r>
        <w:rPr>
          <w:color w:val="000000"/>
          <w:sz w:val="16"/>
          <w:szCs w:val="16"/>
        </w:rPr>
        <w:t>ch.</w:t>
      </w:r>
      <w:proofErr w:type="spellEnd"/>
      <w:r>
        <w:rPr>
          <w:i/>
          <w:color w:val="000000"/>
          <w:sz w:val="16"/>
          <w:szCs w:val="16"/>
        </w:rPr>
        <w:t xml:space="preserve"> x</w:t>
      </w:r>
      <w:r>
        <w:rPr>
          <w:color w:val="000000"/>
          <w:sz w:val="16"/>
          <w:szCs w:val="16"/>
        </w:rPr>
        <w:t xml:space="preserve">, sec. </w:t>
      </w:r>
      <w:r>
        <w:rPr>
          <w:i/>
          <w:color w:val="000000"/>
          <w:sz w:val="16"/>
          <w:szCs w:val="16"/>
        </w:rPr>
        <w:t>x</w:t>
      </w:r>
      <w:r>
        <w:rPr>
          <w:color w:val="000000"/>
          <w:sz w:val="16"/>
          <w:szCs w:val="16"/>
        </w:rPr>
        <w:t xml:space="preserve">, pp. </w:t>
      </w:r>
      <w:r>
        <w:rPr>
          <w:i/>
          <w:color w:val="000000"/>
          <w:sz w:val="16"/>
          <w:szCs w:val="16"/>
        </w:rPr>
        <w:t>xxx–xxx</w:t>
      </w:r>
      <w:r>
        <w:rPr>
          <w:color w:val="000000"/>
          <w:sz w:val="16"/>
          <w:szCs w:val="16"/>
        </w:rPr>
        <w:t xml:space="preserve">. [Online]. Available: http://www.web.com </w:t>
      </w:r>
    </w:p>
    <w:p w14:paraId="7F417485" w14:textId="77777777" w:rsidR="003417D4" w:rsidRDefault="0022076D">
      <w:pPr>
        <w:widowControl w:val="0"/>
        <w:ind w:right="-20"/>
        <w:rPr>
          <w:i/>
          <w:color w:val="000000"/>
          <w:sz w:val="20"/>
          <w:szCs w:val="20"/>
        </w:rPr>
      </w:pPr>
      <w:r>
        <w:rPr>
          <w:i/>
          <w:color w:val="000000"/>
          <w:sz w:val="20"/>
          <w:szCs w:val="20"/>
        </w:rPr>
        <w:t>Examples:</w:t>
      </w:r>
    </w:p>
    <w:p w14:paraId="0D1FFF1E" w14:textId="77777777" w:rsidR="003417D4" w:rsidRDefault="0022076D">
      <w:pPr>
        <w:numPr>
          <w:ilvl w:val="0"/>
          <w:numId w:val="5"/>
        </w:numPr>
        <w:pBdr>
          <w:top w:val="nil"/>
          <w:left w:val="nil"/>
          <w:bottom w:val="nil"/>
          <w:right w:val="nil"/>
          <w:between w:val="nil"/>
        </w:pBdr>
        <w:jc w:val="both"/>
      </w:pPr>
      <w:r>
        <w:rPr>
          <w:color w:val="000000"/>
          <w:sz w:val="16"/>
          <w:szCs w:val="16"/>
        </w:rPr>
        <w:t>G. O. Young, “Synthetic structure of industrial plastics,” in Pla</w:t>
      </w:r>
      <w:r>
        <w:rPr>
          <w:color w:val="000000"/>
          <w:sz w:val="16"/>
          <w:szCs w:val="16"/>
        </w:rPr>
        <w:t xml:space="preserve">stics, vol. 3, Polymers of </w:t>
      </w:r>
      <w:proofErr w:type="spellStart"/>
      <w:r>
        <w:rPr>
          <w:color w:val="000000"/>
          <w:sz w:val="16"/>
          <w:szCs w:val="16"/>
        </w:rPr>
        <w:t>Hexadromicon</w:t>
      </w:r>
      <w:proofErr w:type="spellEnd"/>
      <w:r>
        <w:rPr>
          <w:color w:val="000000"/>
          <w:sz w:val="16"/>
          <w:szCs w:val="16"/>
        </w:rPr>
        <w:t xml:space="preserve">, J. Peters, Ed., 2nd ed. New York, NY, USA: McGraw-Hill, 1964, pp. 15-64. [Online]. Available: http://www.bookref.com. </w:t>
      </w:r>
    </w:p>
    <w:p w14:paraId="1F8ACB7C" w14:textId="77777777" w:rsidR="003417D4" w:rsidRDefault="0022076D">
      <w:pPr>
        <w:numPr>
          <w:ilvl w:val="0"/>
          <w:numId w:val="5"/>
        </w:numPr>
        <w:pBdr>
          <w:top w:val="nil"/>
          <w:left w:val="nil"/>
          <w:bottom w:val="nil"/>
          <w:right w:val="nil"/>
          <w:between w:val="nil"/>
        </w:pBdr>
        <w:jc w:val="both"/>
      </w:pPr>
      <w:r>
        <w:rPr>
          <w:i/>
          <w:color w:val="000000"/>
          <w:sz w:val="16"/>
          <w:szCs w:val="16"/>
        </w:rPr>
        <w:t>The Founders’ Constitution</w:t>
      </w:r>
      <w:r>
        <w:rPr>
          <w:color w:val="000000"/>
          <w:sz w:val="16"/>
          <w:szCs w:val="16"/>
        </w:rPr>
        <w:t>, Philip B. Kurland and Ralph Lerner, eds., Chicago, IL, USA: Univ. Chicago Press, 1987. [Online]. Available: http://press-pubs.uchicago.edu/founders/</w:t>
      </w:r>
    </w:p>
    <w:p w14:paraId="2AAD269F" w14:textId="77777777" w:rsidR="003417D4" w:rsidRDefault="0022076D">
      <w:pPr>
        <w:numPr>
          <w:ilvl w:val="0"/>
          <w:numId w:val="5"/>
        </w:numPr>
        <w:pBdr>
          <w:top w:val="nil"/>
          <w:left w:val="nil"/>
          <w:bottom w:val="nil"/>
          <w:right w:val="nil"/>
          <w:between w:val="nil"/>
        </w:pBdr>
        <w:jc w:val="both"/>
      </w:pPr>
      <w:r>
        <w:rPr>
          <w:color w:val="000000"/>
          <w:sz w:val="16"/>
          <w:szCs w:val="16"/>
        </w:rPr>
        <w:t xml:space="preserve">The Terahertz Wave eBook. </w:t>
      </w:r>
      <w:proofErr w:type="spellStart"/>
      <w:r>
        <w:rPr>
          <w:color w:val="000000"/>
          <w:sz w:val="16"/>
          <w:szCs w:val="16"/>
        </w:rPr>
        <w:t>ZOmega</w:t>
      </w:r>
      <w:proofErr w:type="spellEnd"/>
      <w:r>
        <w:rPr>
          <w:color w:val="000000"/>
          <w:sz w:val="16"/>
          <w:szCs w:val="16"/>
        </w:rPr>
        <w:t xml:space="preserve"> Terahertz Corp., 2014. [Online]. Available: http://dl.z-thz.com/eBook/zo</w:t>
      </w:r>
      <w:r>
        <w:rPr>
          <w:color w:val="000000"/>
          <w:sz w:val="16"/>
          <w:szCs w:val="16"/>
        </w:rPr>
        <w:t xml:space="preserve">mega_ebook_pdf_1206_sr.pdf. Accessed on: May 19, 2014. </w:t>
      </w:r>
    </w:p>
    <w:p w14:paraId="4FAF5BAE" w14:textId="77777777" w:rsidR="003417D4" w:rsidRDefault="0022076D">
      <w:pPr>
        <w:numPr>
          <w:ilvl w:val="0"/>
          <w:numId w:val="5"/>
        </w:numPr>
        <w:pBdr>
          <w:top w:val="nil"/>
          <w:left w:val="nil"/>
          <w:bottom w:val="nil"/>
          <w:right w:val="nil"/>
          <w:between w:val="nil"/>
        </w:pBdr>
        <w:jc w:val="both"/>
      </w:pPr>
      <w:r>
        <w:rPr>
          <w:color w:val="191919"/>
          <w:sz w:val="16"/>
          <w:szCs w:val="16"/>
        </w:rPr>
        <w:t>Philip B. Kurla</w:t>
      </w:r>
      <w:r>
        <w:rPr>
          <w:color w:val="000000"/>
          <w:sz w:val="16"/>
          <w:szCs w:val="16"/>
        </w:rPr>
        <w:t xml:space="preserve">nd and Ralph Lerner, eds., </w:t>
      </w:r>
      <w:r>
        <w:rPr>
          <w:i/>
          <w:color w:val="000000"/>
          <w:sz w:val="16"/>
          <w:szCs w:val="16"/>
        </w:rPr>
        <w:t xml:space="preserve">The Founders’ Constitution. </w:t>
      </w:r>
      <w:r>
        <w:rPr>
          <w:color w:val="000000"/>
          <w:sz w:val="16"/>
          <w:szCs w:val="16"/>
        </w:rPr>
        <w:t xml:space="preserve">Chicago, IL, USA: Univ. of </w:t>
      </w:r>
      <w:r>
        <w:rPr>
          <w:color w:val="000000"/>
          <w:sz w:val="16"/>
          <w:szCs w:val="16"/>
        </w:rPr>
        <w:t>Chicago Press, 1987, Accessed on: Feb. 28, 2010, [Online] Available: http://press-pubs.uchicago.edu/fou</w:t>
      </w:r>
      <w:r>
        <w:rPr>
          <w:color w:val="000000"/>
          <w:sz w:val="16"/>
          <w:szCs w:val="16"/>
        </w:rPr>
        <w:t xml:space="preserve">nders/ </w:t>
      </w:r>
    </w:p>
    <w:p w14:paraId="155D0BB7" w14:textId="77777777" w:rsidR="003417D4" w:rsidRDefault="003417D4">
      <w:pPr>
        <w:widowControl w:val="0"/>
        <w:spacing w:before="5" w:line="140" w:lineRule="auto"/>
        <w:rPr>
          <w:color w:val="000000"/>
          <w:sz w:val="14"/>
          <w:szCs w:val="14"/>
        </w:rPr>
      </w:pPr>
    </w:p>
    <w:p w14:paraId="2D97155E" w14:textId="77777777" w:rsidR="003417D4" w:rsidRDefault="0022076D">
      <w:pPr>
        <w:widowControl w:val="0"/>
        <w:spacing w:line="239" w:lineRule="auto"/>
        <w:ind w:right="358"/>
        <w:rPr>
          <w:i/>
          <w:color w:val="000000"/>
          <w:sz w:val="20"/>
          <w:szCs w:val="20"/>
        </w:rPr>
      </w:pPr>
      <w:r>
        <w:rPr>
          <w:i/>
          <w:color w:val="000000"/>
          <w:sz w:val="20"/>
          <w:szCs w:val="20"/>
        </w:rPr>
        <w:t>Basic format for journals (when available online):</w:t>
      </w:r>
    </w:p>
    <w:p w14:paraId="181B7F3B" w14:textId="77777777" w:rsidR="003417D4" w:rsidRDefault="0022076D">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 Month, year. Accessed on: Month, Day, year, DOI: 10.1109.</w:t>
      </w:r>
      <w:r>
        <w:rPr>
          <w:i/>
          <w:sz w:val="16"/>
          <w:szCs w:val="16"/>
        </w:rPr>
        <w:t>XXX</w:t>
      </w:r>
      <w:r>
        <w:rPr>
          <w:sz w:val="16"/>
          <w:szCs w:val="16"/>
        </w:rPr>
        <w:t xml:space="preserve">.123456, [Online]. </w:t>
      </w:r>
    </w:p>
    <w:p w14:paraId="71ECCA3B" w14:textId="77777777" w:rsidR="003417D4" w:rsidRDefault="0022076D">
      <w:pPr>
        <w:widowControl w:val="0"/>
        <w:ind w:right="-20"/>
        <w:rPr>
          <w:i/>
          <w:color w:val="000000"/>
          <w:sz w:val="20"/>
          <w:szCs w:val="20"/>
        </w:rPr>
      </w:pPr>
      <w:r>
        <w:rPr>
          <w:i/>
          <w:color w:val="000000"/>
          <w:sz w:val="20"/>
          <w:szCs w:val="20"/>
        </w:rPr>
        <w:t>Examples:</w:t>
      </w:r>
    </w:p>
    <w:p w14:paraId="2417246F" w14:textId="77777777" w:rsidR="003417D4" w:rsidRDefault="0022076D">
      <w:pPr>
        <w:numPr>
          <w:ilvl w:val="0"/>
          <w:numId w:val="5"/>
        </w:numPr>
        <w:pBdr>
          <w:top w:val="nil"/>
          <w:left w:val="nil"/>
          <w:bottom w:val="nil"/>
          <w:right w:val="nil"/>
          <w:between w:val="nil"/>
        </w:pBdr>
        <w:jc w:val="both"/>
      </w:pPr>
      <w:r>
        <w:rPr>
          <w:color w:val="000000"/>
          <w:sz w:val="16"/>
          <w:szCs w:val="16"/>
        </w:rPr>
        <w:t>J. S. Turn</w:t>
      </w:r>
      <w:r>
        <w:rPr>
          <w:color w:val="000000"/>
          <w:sz w:val="16"/>
          <w:szCs w:val="16"/>
        </w:rPr>
        <w:t xml:space="preserve">er, “New directions in communications,” </w:t>
      </w:r>
      <w:r>
        <w:rPr>
          <w:i/>
          <w:color w:val="000000"/>
          <w:sz w:val="16"/>
          <w:szCs w:val="16"/>
        </w:rPr>
        <w:t xml:space="preserve">IEEE J. Sel. Areas </w:t>
      </w:r>
      <w:proofErr w:type="spellStart"/>
      <w:r>
        <w:rPr>
          <w:i/>
          <w:color w:val="000000"/>
          <w:sz w:val="16"/>
          <w:szCs w:val="16"/>
        </w:rPr>
        <w:t>Commun</w:t>
      </w:r>
      <w:proofErr w:type="spellEnd"/>
      <w:r>
        <w:rPr>
          <w:color w:val="000000"/>
          <w:sz w:val="16"/>
          <w:szCs w:val="16"/>
        </w:rPr>
        <w:t xml:space="preserve">., vol. 13, no. 1, pp. 11-23, Jan. 1995. </w:t>
      </w:r>
    </w:p>
    <w:p w14:paraId="26DD787D" w14:textId="77777777" w:rsidR="003417D4" w:rsidRDefault="0022076D">
      <w:pPr>
        <w:numPr>
          <w:ilvl w:val="0"/>
          <w:numId w:val="5"/>
        </w:numPr>
        <w:pBdr>
          <w:top w:val="nil"/>
          <w:left w:val="nil"/>
          <w:bottom w:val="nil"/>
          <w:right w:val="nil"/>
          <w:between w:val="nil"/>
        </w:pBdr>
        <w:jc w:val="both"/>
      </w:pPr>
      <w:r>
        <w:rPr>
          <w:color w:val="000000"/>
          <w:sz w:val="16"/>
          <w:szCs w:val="16"/>
        </w:rPr>
        <w:t xml:space="preserve">W. P. Risk, G. S. Kino, and H. J. Shaw, “Fiber-optic frequency shifter using a surface acoustic wave incident at an oblique angle,” </w:t>
      </w:r>
      <w:r>
        <w:rPr>
          <w:i/>
          <w:color w:val="000000"/>
          <w:sz w:val="16"/>
          <w:szCs w:val="16"/>
        </w:rPr>
        <w:t>Opt. Lett.</w:t>
      </w:r>
      <w:r>
        <w:rPr>
          <w:color w:val="000000"/>
          <w:sz w:val="16"/>
          <w:szCs w:val="16"/>
        </w:rPr>
        <w:t xml:space="preserve">, vol. </w:t>
      </w:r>
      <w:r>
        <w:rPr>
          <w:color w:val="000000"/>
          <w:sz w:val="16"/>
          <w:szCs w:val="16"/>
        </w:rPr>
        <w:t>11, no. 2, pp. 115–117, Feb. 1986.</w:t>
      </w:r>
    </w:p>
    <w:p w14:paraId="196415CD" w14:textId="77777777" w:rsidR="003417D4" w:rsidRDefault="0022076D">
      <w:pPr>
        <w:numPr>
          <w:ilvl w:val="0"/>
          <w:numId w:val="5"/>
        </w:numPr>
        <w:pBdr>
          <w:top w:val="nil"/>
          <w:left w:val="nil"/>
          <w:bottom w:val="nil"/>
          <w:right w:val="nil"/>
          <w:between w:val="nil"/>
        </w:pBdr>
        <w:jc w:val="both"/>
      </w:pPr>
      <w:r>
        <w:rPr>
          <w:color w:val="000000"/>
          <w:sz w:val="16"/>
          <w:szCs w:val="16"/>
        </w:rPr>
        <w:t xml:space="preserve">P. </w:t>
      </w:r>
      <w:proofErr w:type="spellStart"/>
      <w:r>
        <w:rPr>
          <w:color w:val="000000"/>
          <w:sz w:val="16"/>
          <w:szCs w:val="16"/>
        </w:rPr>
        <w:t>Kopyt</w:t>
      </w:r>
      <w:proofErr w:type="spellEnd"/>
      <w:r>
        <w:rPr>
          <w:color w:val="000000"/>
          <w:sz w:val="16"/>
          <w:szCs w:val="16"/>
        </w:rPr>
        <w:t xml:space="preserve"> </w:t>
      </w:r>
      <w:r>
        <w:rPr>
          <w:i/>
          <w:color w:val="000000"/>
          <w:sz w:val="16"/>
          <w:szCs w:val="16"/>
        </w:rPr>
        <w:t>et al., “</w:t>
      </w:r>
      <w:r>
        <w:rPr>
          <w:color w:val="000000"/>
          <w:sz w:val="16"/>
          <w:szCs w:val="16"/>
        </w:rPr>
        <w:t xml:space="preserve">Electric properties of graphene-based conductive layers from DC up to terahertz range,” </w:t>
      </w:r>
      <w:r>
        <w:rPr>
          <w:i/>
          <w:color w:val="000000"/>
          <w:sz w:val="16"/>
          <w:szCs w:val="16"/>
        </w:rPr>
        <w:t xml:space="preserve">IEEE THz Sci. Technol., </w:t>
      </w:r>
      <w:r>
        <w:rPr>
          <w:color w:val="000000"/>
          <w:sz w:val="16"/>
          <w:szCs w:val="16"/>
        </w:rPr>
        <w:t>to be published. DOI: 10.1109/TTHZ.2016.2544142.</w:t>
      </w:r>
    </w:p>
    <w:p w14:paraId="2FA50A67" w14:textId="77777777" w:rsidR="003417D4" w:rsidRDefault="003417D4">
      <w:pPr>
        <w:pBdr>
          <w:top w:val="nil"/>
          <w:left w:val="nil"/>
          <w:bottom w:val="nil"/>
          <w:right w:val="nil"/>
          <w:between w:val="nil"/>
        </w:pBdr>
        <w:ind w:left="540" w:hanging="360"/>
        <w:jc w:val="both"/>
        <w:rPr>
          <w:i/>
          <w:color w:val="000000"/>
          <w:sz w:val="16"/>
          <w:szCs w:val="16"/>
        </w:rPr>
      </w:pPr>
    </w:p>
    <w:p w14:paraId="698CDC58" w14:textId="77777777" w:rsidR="003417D4" w:rsidRDefault="0022076D">
      <w:pPr>
        <w:widowControl w:val="0"/>
        <w:spacing w:line="239" w:lineRule="auto"/>
        <w:ind w:right="358"/>
        <w:rPr>
          <w:i/>
          <w:color w:val="000000"/>
          <w:sz w:val="20"/>
          <w:szCs w:val="20"/>
        </w:rPr>
      </w:pPr>
      <w:r>
        <w:rPr>
          <w:i/>
          <w:color w:val="000000"/>
          <w:sz w:val="20"/>
          <w:szCs w:val="20"/>
        </w:rPr>
        <w:t xml:space="preserve">Basic format for papers presented at conferences (when available online): </w:t>
      </w:r>
    </w:p>
    <w:p w14:paraId="5BEE0E62" w14:textId="77777777" w:rsidR="003417D4" w:rsidRDefault="0022076D">
      <w:pPr>
        <w:rPr>
          <w:sz w:val="16"/>
          <w:szCs w:val="16"/>
        </w:rPr>
      </w:pPr>
      <w:r>
        <w:rPr>
          <w:sz w:val="16"/>
          <w:szCs w:val="16"/>
        </w:rPr>
        <w:t>J.K. Author. (</w:t>
      </w:r>
      <w:proofErr w:type="gramStart"/>
      <w:r>
        <w:rPr>
          <w:sz w:val="16"/>
          <w:szCs w:val="16"/>
        </w:rPr>
        <w:t>year</w:t>
      </w:r>
      <w:proofErr w:type="gramEnd"/>
      <w:r>
        <w:rPr>
          <w:sz w:val="16"/>
          <w:szCs w:val="16"/>
        </w:rPr>
        <w:t>, month). Title. presented at abbrev. conference title. [Type of Medium]. Available: site/path/file</w:t>
      </w:r>
    </w:p>
    <w:p w14:paraId="56AAAD73" w14:textId="77777777" w:rsidR="003417D4" w:rsidRDefault="0022076D">
      <w:pPr>
        <w:widowControl w:val="0"/>
        <w:ind w:right="-20"/>
        <w:rPr>
          <w:i/>
          <w:color w:val="000000"/>
          <w:sz w:val="20"/>
          <w:szCs w:val="20"/>
        </w:rPr>
      </w:pPr>
      <w:r>
        <w:rPr>
          <w:i/>
          <w:color w:val="000000"/>
          <w:sz w:val="20"/>
          <w:szCs w:val="20"/>
        </w:rPr>
        <w:t>Example:</w:t>
      </w:r>
    </w:p>
    <w:p w14:paraId="6CCD0B89" w14:textId="77777777" w:rsidR="003417D4" w:rsidRDefault="0022076D">
      <w:pPr>
        <w:numPr>
          <w:ilvl w:val="0"/>
          <w:numId w:val="5"/>
        </w:numPr>
        <w:pBdr>
          <w:top w:val="nil"/>
          <w:left w:val="nil"/>
          <w:bottom w:val="nil"/>
          <w:right w:val="nil"/>
          <w:between w:val="nil"/>
        </w:pBdr>
      </w:pPr>
      <w:r>
        <w:rPr>
          <w:color w:val="000000"/>
          <w:sz w:val="16"/>
          <w:szCs w:val="16"/>
        </w:rPr>
        <w:t xml:space="preserve">PROCESS Corporation, Boston, MA, USA. Intranets:  Internet technologies deployed behind the firewall for corporate productivity. </w:t>
      </w:r>
      <w:r>
        <w:rPr>
          <w:color w:val="000000"/>
          <w:sz w:val="16"/>
          <w:szCs w:val="16"/>
        </w:rPr>
        <w:t>Presented at INET96 Annual Meeting. [Online]. Available:  http://home.process.com/Intranets/wp2.htp</w:t>
      </w:r>
    </w:p>
    <w:p w14:paraId="11408327" w14:textId="77777777" w:rsidR="003417D4" w:rsidRDefault="003417D4">
      <w:pPr>
        <w:pBdr>
          <w:top w:val="nil"/>
          <w:left w:val="nil"/>
          <w:bottom w:val="nil"/>
          <w:right w:val="nil"/>
          <w:between w:val="nil"/>
        </w:pBdr>
        <w:ind w:left="540" w:hanging="360"/>
        <w:jc w:val="both"/>
        <w:rPr>
          <w:color w:val="000000"/>
          <w:sz w:val="18"/>
          <w:szCs w:val="18"/>
        </w:rPr>
      </w:pPr>
    </w:p>
    <w:p w14:paraId="72F436B9" w14:textId="77777777" w:rsidR="003417D4" w:rsidRDefault="0022076D">
      <w:pPr>
        <w:widowControl w:val="0"/>
        <w:spacing w:line="239" w:lineRule="auto"/>
        <w:ind w:right="358"/>
        <w:rPr>
          <w:i/>
          <w:color w:val="000000"/>
          <w:sz w:val="20"/>
          <w:szCs w:val="20"/>
        </w:rPr>
      </w:pPr>
      <w:r>
        <w:rPr>
          <w:i/>
          <w:color w:val="000000"/>
          <w:sz w:val="20"/>
          <w:szCs w:val="20"/>
        </w:rPr>
        <w:t xml:space="preserve">Basic format for reports   and   handbooks (when available online):   </w:t>
      </w:r>
    </w:p>
    <w:p w14:paraId="1DE442F5" w14:textId="77777777" w:rsidR="003417D4" w:rsidRDefault="0022076D">
      <w:pPr>
        <w:rPr>
          <w:sz w:val="16"/>
          <w:szCs w:val="16"/>
        </w:rPr>
      </w:pPr>
      <w:r>
        <w:rPr>
          <w:sz w:val="16"/>
          <w:szCs w:val="16"/>
        </w:rPr>
        <w:t>J. K. Author. “Title of report,” Company. City, State, Country. Rep. no., (optional:</w:t>
      </w:r>
      <w:r>
        <w:rPr>
          <w:sz w:val="16"/>
          <w:szCs w:val="16"/>
        </w:rPr>
        <w:t xml:space="preserve"> vol./issue), Date. [Online] Available: site/path/file </w:t>
      </w:r>
    </w:p>
    <w:p w14:paraId="58E96C45" w14:textId="77777777" w:rsidR="003417D4" w:rsidRDefault="0022076D">
      <w:pPr>
        <w:widowControl w:val="0"/>
        <w:pBdr>
          <w:top w:val="nil"/>
          <w:left w:val="nil"/>
          <w:bottom w:val="nil"/>
          <w:right w:val="nil"/>
          <w:between w:val="nil"/>
        </w:pBdr>
        <w:spacing w:before="1"/>
        <w:ind w:left="1170" w:right="-20" w:hanging="360"/>
        <w:rPr>
          <w:rFonts w:ascii="Tahoma" w:eastAsia="Tahoma" w:hAnsi="Tahoma" w:cs="Tahoma"/>
          <w:color w:val="000000"/>
          <w:sz w:val="16"/>
          <w:szCs w:val="16"/>
        </w:rPr>
      </w:pPr>
      <w:r>
        <w:rPr>
          <w:i/>
          <w:color w:val="000000"/>
          <w:sz w:val="20"/>
          <w:szCs w:val="20"/>
        </w:rPr>
        <w:t>Examples:</w:t>
      </w:r>
      <w:r>
        <w:rPr>
          <w:color w:val="000000"/>
          <w:sz w:val="16"/>
          <w:szCs w:val="16"/>
        </w:rPr>
        <w:t xml:space="preserve">   </w:t>
      </w:r>
    </w:p>
    <w:p w14:paraId="0DEB86E9" w14:textId="77777777" w:rsidR="003417D4" w:rsidRDefault="0022076D">
      <w:pPr>
        <w:numPr>
          <w:ilvl w:val="0"/>
          <w:numId w:val="5"/>
        </w:numPr>
        <w:pBdr>
          <w:top w:val="nil"/>
          <w:left w:val="nil"/>
          <w:bottom w:val="nil"/>
          <w:right w:val="nil"/>
          <w:between w:val="nil"/>
        </w:pBdr>
        <w:jc w:val="both"/>
      </w:pPr>
      <w:r>
        <w:rPr>
          <w:color w:val="000000"/>
          <w:sz w:val="16"/>
          <w:szCs w:val="16"/>
        </w:rPr>
        <w:t xml:space="preserve">R. J. </w:t>
      </w:r>
      <w:proofErr w:type="spellStart"/>
      <w:r>
        <w:rPr>
          <w:color w:val="000000"/>
          <w:sz w:val="16"/>
          <w:szCs w:val="16"/>
        </w:rPr>
        <w:t>Hijmans</w:t>
      </w:r>
      <w:proofErr w:type="spellEnd"/>
      <w:r>
        <w:rPr>
          <w:color w:val="000000"/>
          <w:sz w:val="16"/>
          <w:szCs w:val="16"/>
        </w:rPr>
        <w:t xml:space="preserve"> and J. van </w:t>
      </w:r>
      <w:proofErr w:type="spellStart"/>
      <w:r>
        <w:rPr>
          <w:color w:val="000000"/>
          <w:sz w:val="16"/>
          <w:szCs w:val="16"/>
        </w:rPr>
        <w:t>Etten</w:t>
      </w:r>
      <w:proofErr w:type="spellEnd"/>
      <w:r>
        <w:rPr>
          <w:color w:val="000000"/>
          <w:sz w:val="16"/>
          <w:szCs w:val="16"/>
        </w:rPr>
        <w:t xml:space="preserve">, “Raster: Geographic analysis and modeling with raster data,” R Package Version 2.0-12, Jan. 12, 2012. [Online]. Available: </w:t>
      </w:r>
      <w:r>
        <w:rPr>
          <w:color w:val="000000"/>
          <w:sz w:val="16"/>
          <w:szCs w:val="16"/>
          <w:u w:val="single"/>
        </w:rPr>
        <w:t xml:space="preserve">http://CRAN.R-project.org/package=raster </w:t>
      </w:r>
    </w:p>
    <w:p w14:paraId="1FA34514" w14:textId="77777777" w:rsidR="003417D4" w:rsidRDefault="0022076D">
      <w:pPr>
        <w:numPr>
          <w:ilvl w:val="0"/>
          <w:numId w:val="5"/>
        </w:numPr>
        <w:pBdr>
          <w:top w:val="nil"/>
          <w:left w:val="nil"/>
          <w:bottom w:val="nil"/>
          <w:right w:val="nil"/>
          <w:between w:val="nil"/>
        </w:pBdr>
      </w:pPr>
      <w:proofErr w:type="spellStart"/>
      <w:r>
        <w:rPr>
          <w:color w:val="000000"/>
          <w:sz w:val="16"/>
          <w:szCs w:val="16"/>
        </w:rPr>
        <w:t>Teralyzer</w:t>
      </w:r>
      <w:proofErr w:type="spellEnd"/>
      <w:r>
        <w:rPr>
          <w:color w:val="000000"/>
          <w:sz w:val="16"/>
          <w:szCs w:val="16"/>
        </w:rPr>
        <w:t xml:space="preserve">. </w:t>
      </w:r>
      <w:proofErr w:type="spellStart"/>
      <w:r>
        <w:rPr>
          <w:color w:val="000000"/>
          <w:sz w:val="16"/>
          <w:szCs w:val="16"/>
        </w:rPr>
        <w:t>Lytera</w:t>
      </w:r>
      <w:proofErr w:type="spellEnd"/>
      <w:r>
        <w:rPr>
          <w:color w:val="000000"/>
          <w:sz w:val="16"/>
          <w:szCs w:val="16"/>
        </w:rPr>
        <w:t xml:space="preserve"> UG, </w:t>
      </w:r>
      <w:proofErr w:type="spellStart"/>
      <w:r>
        <w:rPr>
          <w:color w:val="000000"/>
          <w:sz w:val="16"/>
          <w:szCs w:val="16"/>
        </w:rPr>
        <w:t>Kirchhain</w:t>
      </w:r>
      <w:proofErr w:type="spellEnd"/>
      <w:r>
        <w:rPr>
          <w:color w:val="000000"/>
          <w:sz w:val="16"/>
          <w:szCs w:val="16"/>
        </w:rPr>
        <w:t>, Germany [Online]. Available: http://www.lytera.de/Terahertz_THz_Spectroscopy.php?id=home, Accessed on: Jun. 5, 2014</w:t>
      </w:r>
    </w:p>
    <w:p w14:paraId="559DDF17" w14:textId="77777777" w:rsidR="003417D4" w:rsidRDefault="003417D4">
      <w:pPr>
        <w:widowControl w:val="0"/>
        <w:spacing w:before="5" w:line="140" w:lineRule="auto"/>
        <w:rPr>
          <w:color w:val="000000"/>
          <w:sz w:val="14"/>
          <w:szCs w:val="14"/>
        </w:rPr>
      </w:pPr>
    </w:p>
    <w:p w14:paraId="2484527E" w14:textId="77777777" w:rsidR="003417D4" w:rsidRDefault="0022076D">
      <w:pPr>
        <w:widowControl w:val="0"/>
        <w:spacing w:line="239" w:lineRule="auto"/>
        <w:ind w:right="358"/>
        <w:rPr>
          <w:i/>
          <w:color w:val="000000"/>
          <w:sz w:val="20"/>
          <w:szCs w:val="20"/>
        </w:rPr>
      </w:pPr>
      <w:r>
        <w:rPr>
          <w:i/>
          <w:color w:val="000000"/>
          <w:sz w:val="20"/>
          <w:szCs w:val="20"/>
        </w:rPr>
        <w:t xml:space="preserve">Basic format for computer programs and electronic documents (when available online): </w:t>
      </w:r>
    </w:p>
    <w:p w14:paraId="035D7D26" w14:textId="77777777" w:rsidR="003417D4" w:rsidRDefault="0022076D">
      <w:pPr>
        <w:rPr>
          <w:sz w:val="16"/>
          <w:szCs w:val="16"/>
        </w:rPr>
      </w:pPr>
      <w:r>
        <w:rPr>
          <w:sz w:val="16"/>
          <w:szCs w:val="16"/>
        </w:rPr>
        <w:t>Legislative body. Nu</w:t>
      </w:r>
      <w:r>
        <w:rPr>
          <w:sz w:val="16"/>
          <w:szCs w:val="16"/>
        </w:rPr>
        <w:t>mber of Congress, Session. (</w:t>
      </w:r>
      <w:proofErr w:type="gramStart"/>
      <w:r>
        <w:rPr>
          <w:sz w:val="16"/>
          <w:szCs w:val="16"/>
        </w:rPr>
        <w:t>year</w:t>
      </w:r>
      <w:proofErr w:type="gramEnd"/>
      <w:r>
        <w:rPr>
          <w:sz w:val="16"/>
          <w:szCs w:val="16"/>
        </w:rPr>
        <w:t xml:space="preserve">, month day). </w:t>
      </w:r>
      <w:r>
        <w:rPr>
          <w:i/>
          <w:sz w:val="16"/>
          <w:szCs w:val="16"/>
        </w:rPr>
        <w:t>Number of bill or resolution</w:t>
      </w:r>
      <w:r>
        <w:rPr>
          <w:sz w:val="16"/>
          <w:szCs w:val="16"/>
        </w:rPr>
        <w:t xml:space="preserve">, </w:t>
      </w:r>
      <w:r>
        <w:rPr>
          <w:i/>
          <w:sz w:val="16"/>
          <w:szCs w:val="16"/>
        </w:rPr>
        <w:t>Title</w:t>
      </w:r>
      <w:r>
        <w:rPr>
          <w:sz w:val="16"/>
          <w:szCs w:val="16"/>
        </w:rPr>
        <w:t>. [Type of medium]. Available: site/path/file</w:t>
      </w:r>
    </w:p>
    <w:p w14:paraId="3496D852" w14:textId="77777777" w:rsidR="003417D4" w:rsidRDefault="0022076D">
      <w:pPr>
        <w:rPr>
          <w:sz w:val="16"/>
          <w:szCs w:val="16"/>
        </w:rPr>
      </w:pPr>
      <w:r>
        <w:rPr>
          <w:b/>
          <w:i/>
          <w:sz w:val="16"/>
          <w:szCs w:val="16"/>
        </w:rPr>
        <w:t xml:space="preserve">NOTE: </w:t>
      </w:r>
      <w:r>
        <w:rPr>
          <w:sz w:val="16"/>
          <w:szCs w:val="16"/>
        </w:rPr>
        <w:t>ISO recommends that capitalization follow the accepted practice for the language or script in which the information is give</w:t>
      </w:r>
      <w:r>
        <w:rPr>
          <w:sz w:val="16"/>
          <w:szCs w:val="16"/>
        </w:rPr>
        <w:t>n.</w:t>
      </w:r>
    </w:p>
    <w:p w14:paraId="19F5A080" w14:textId="77777777" w:rsidR="003417D4" w:rsidRDefault="0022076D">
      <w:pPr>
        <w:widowControl w:val="0"/>
        <w:ind w:right="-20"/>
        <w:rPr>
          <w:i/>
          <w:color w:val="000000"/>
          <w:sz w:val="20"/>
          <w:szCs w:val="20"/>
        </w:rPr>
      </w:pPr>
      <w:r>
        <w:rPr>
          <w:i/>
          <w:color w:val="000000"/>
          <w:sz w:val="20"/>
          <w:szCs w:val="20"/>
        </w:rPr>
        <w:t>Example:</w:t>
      </w:r>
    </w:p>
    <w:p w14:paraId="7F1B18C0" w14:textId="77777777" w:rsidR="003417D4" w:rsidRDefault="0022076D">
      <w:pPr>
        <w:numPr>
          <w:ilvl w:val="0"/>
          <w:numId w:val="5"/>
        </w:numPr>
        <w:pBdr>
          <w:top w:val="nil"/>
          <w:left w:val="nil"/>
          <w:bottom w:val="nil"/>
          <w:right w:val="nil"/>
          <w:between w:val="nil"/>
        </w:pBdr>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4D917E2D" w14:textId="77777777" w:rsidR="003417D4" w:rsidRDefault="003417D4">
      <w:pPr>
        <w:pBdr>
          <w:top w:val="nil"/>
          <w:left w:val="nil"/>
          <w:bottom w:val="nil"/>
          <w:right w:val="nil"/>
          <w:between w:val="nil"/>
        </w:pBdr>
        <w:ind w:left="540" w:hanging="360"/>
        <w:jc w:val="both"/>
        <w:rPr>
          <w:rFonts w:ascii="Times" w:eastAsia="Times" w:hAnsi="Times" w:cs="Times"/>
          <w:i/>
          <w:color w:val="000000"/>
          <w:sz w:val="16"/>
          <w:szCs w:val="16"/>
        </w:rPr>
      </w:pPr>
    </w:p>
    <w:p w14:paraId="61A26B13" w14:textId="77777777" w:rsidR="003417D4" w:rsidRDefault="0022076D">
      <w:pPr>
        <w:widowControl w:val="0"/>
        <w:spacing w:line="239" w:lineRule="auto"/>
        <w:ind w:right="358"/>
        <w:rPr>
          <w:i/>
          <w:color w:val="000000"/>
          <w:sz w:val="20"/>
          <w:szCs w:val="20"/>
        </w:rPr>
      </w:pPr>
      <w:r>
        <w:rPr>
          <w:i/>
          <w:color w:val="000000"/>
          <w:sz w:val="20"/>
          <w:szCs w:val="20"/>
        </w:rPr>
        <w:t>Basic format for patents (when available online):</w:t>
      </w:r>
    </w:p>
    <w:p w14:paraId="2EF292DE" w14:textId="77777777" w:rsidR="003417D4" w:rsidRDefault="0022076D">
      <w:pPr>
        <w:rPr>
          <w:sz w:val="16"/>
          <w:szCs w:val="16"/>
        </w:rPr>
      </w:pPr>
      <w:r>
        <w:rPr>
          <w:sz w:val="16"/>
          <w:szCs w:val="16"/>
        </w:rPr>
        <w:t>Name of the invention, by inventor’s name. (</w:t>
      </w:r>
      <w:proofErr w:type="gramStart"/>
      <w:r>
        <w:rPr>
          <w:sz w:val="16"/>
          <w:szCs w:val="16"/>
        </w:rPr>
        <w:t>year</w:t>
      </w:r>
      <w:proofErr w:type="gramEnd"/>
      <w:r>
        <w:rPr>
          <w:sz w:val="16"/>
          <w:szCs w:val="16"/>
        </w:rPr>
        <w:t>, month day). Patent Number</w:t>
      </w:r>
      <w:r>
        <w:rPr>
          <w:i/>
          <w:sz w:val="16"/>
          <w:szCs w:val="16"/>
        </w:rPr>
        <w:t xml:space="preserve"> </w:t>
      </w:r>
      <w:r>
        <w:rPr>
          <w:sz w:val="16"/>
          <w:szCs w:val="16"/>
        </w:rPr>
        <w:t>[Type of medium]. Available: site/path/file</w:t>
      </w:r>
    </w:p>
    <w:p w14:paraId="2AF915C2" w14:textId="77777777" w:rsidR="003417D4" w:rsidRDefault="0022076D">
      <w:pPr>
        <w:widowControl w:val="0"/>
        <w:spacing w:line="239" w:lineRule="auto"/>
        <w:ind w:right="358"/>
        <w:rPr>
          <w:i/>
          <w:color w:val="000000"/>
          <w:sz w:val="20"/>
          <w:szCs w:val="20"/>
        </w:rPr>
      </w:pPr>
      <w:r>
        <w:rPr>
          <w:i/>
          <w:color w:val="000000"/>
          <w:sz w:val="20"/>
          <w:szCs w:val="20"/>
        </w:rPr>
        <w:t>Example:</w:t>
      </w:r>
    </w:p>
    <w:p w14:paraId="30C4756A" w14:textId="77777777" w:rsidR="003417D4" w:rsidRDefault="0022076D">
      <w:pPr>
        <w:numPr>
          <w:ilvl w:val="0"/>
          <w:numId w:val="5"/>
        </w:numPr>
        <w:pBdr>
          <w:top w:val="nil"/>
          <w:left w:val="nil"/>
          <w:bottom w:val="nil"/>
          <w:right w:val="nil"/>
          <w:between w:val="nil"/>
        </w:pBdr>
        <w:rPr>
          <w:rFonts w:ascii="Times" w:eastAsia="Times" w:hAnsi="Times" w:cs="Times"/>
          <w:i/>
          <w:color w:val="000000"/>
          <w:sz w:val="16"/>
          <w:szCs w:val="16"/>
        </w:rPr>
      </w:pPr>
      <w:r>
        <w:rPr>
          <w:color w:val="000000"/>
          <w:sz w:val="16"/>
          <w:szCs w:val="16"/>
        </w:rPr>
        <w:t xml:space="preserve">Musical toothbrush with mirror, by L.M.R. Brooks. (1992, May 19). </w:t>
      </w:r>
      <w:r>
        <w:rPr>
          <w:rFonts w:ascii="Times" w:eastAsia="Times" w:hAnsi="Times" w:cs="Times"/>
          <w:color w:val="000000"/>
          <w:sz w:val="16"/>
          <w:szCs w:val="16"/>
        </w:rPr>
        <w:t>Patent D 32</w:t>
      </w:r>
      <w:r>
        <w:rPr>
          <w:rFonts w:ascii="Times" w:eastAsia="Times" w:hAnsi="Times" w:cs="Times"/>
          <w:color w:val="000000"/>
          <w:sz w:val="16"/>
          <w:szCs w:val="16"/>
        </w:rPr>
        <w:t xml:space="preserve">6 189 </w:t>
      </w:r>
    </w:p>
    <w:p w14:paraId="7BD93759" w14:textId="77777777" w:rsidR="003417D4" w:rsidRDefault="0022076D">
      <w:pPr>
        <w:pBdr>
          <w:top w:val="nil"/>
          <w:left w:val="nil"/>
          <w:bottom w:val="nil"/>
          <w:right w:val="nil"/>
          <w:between w:val="nil"/>
        </w:pBdr>
        <w:ind w:left="360" w:hanging="360"/>
        <w:rPr>
          <w:rFonts w:ascii="Times" w:eastAsia="Times" w:hAnsi="Times" w:cs="Times"/>
          <w:i/>
          <w:color w:val="000000"/>
          <w:sz w:val="16"/>
          <w:szCs w:val="16"/>
        </w:rPr>
      </w:pPr>
      <w:r>
        <w:rPr>
          <w:color w:val="000000"/>
          <w:sz w:val="16"/>
          <w:szCs w:val="16"/>
        </w:rPr>
        <w:t xml:space="preserve">                    [Online]. Available: NEXIS Library: LEXPAT File: DES </w:t>
      </w:r>
    </w:p>
    <w:p w14:paraId="572D5B59" w14:textId="77777777" w:rsidR="003417D4" w:rsidRDefault="003417D4">
      <w:pPr>
        <w:pBdr>
          <w:top w:val="nil"/>
          <w:left w:val="nil"/>
          <w:bottom w:val="nil"/>
          <w:right w:val="nil"/>
          <w:between w:val="nil"/>
        </w:pBdr>
        <w:ind w:left="540" w:hanging="360"/>
        <w:jc w:val="both"/>
        <w:rPr>
          <w:rFonts w:ascii="Times" w:eastAsia="Times" w:hAnsi="Times" w:cs="Times"/>
          <w:i/>
          <w:color w:val="000000"/>
          <w:sz w:val="16"/>
          <w:szCs w:val="16"/>
        </w:rPr>
      </w:pPr>
    </w:p>
    <w:p w14:paraId="021655A7" w14:textId="77777777" w:rsidR="003417D4" w:rsidRDefault="0022076D">
      <w:pPr>
        <w:widowControl w:val="0"/>
        <w:ind w:right="-20"/>
        <w:rPr>
          <w:color w:val="000000"/>
        </w:rPr>
      </w:pPr>
      <w:r>
        <w:rPr>
          <w:i/>
          <w:color w:val="000000"/>
          <w:sz w:val="20"/>
          <w:szCs w:val="20"/>
        </w:rPr>
        <w:t>Basic format for conference proceedings</w:t>
      </w:r>
      <w:r>
        <w:rPr>
          <w:i/>
          <w:color w:val="000000"/>
        </w:rPr>
        <w:t xml:space="preserve"> (published):</w:t>
      </w:r>
    </w:p>
    <w:p w14:paraId="2DE0A5DC" w14:textId="77777777" w:rsidR="003417D4" w:rsidRDefault="0022076D">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Pr>
          <w:i/>
          <w:sz w:val="16"/>
          <w:szCs w:val="16"/>
        </w:rPr>
        <w:t>xxxxxx</w:t>
      </w:r>
      <w:proofErr w:type="spellEnd"/>
      <w:r>
        <w:rPr>
          <w:i/>
          <w:sz w:val="16"/>
          <w:szCs w:val="16"/>
        </w:rPr>
        <w:t>.</w:t>
      </w:r>
    </w:p>
    <w:p w14:paraId="1E47B9A0" w14:textId="77777777" w:rsidR="003417D4" w:rsidRDefault="0022076D">
      <w:pPr>
        <w:widowControl w:val="0"/>
        <w:ind w:right="-20"/>
        <w:rPr>
          <w:i/>
          <w:color w:val="000000"/>
          <w:sz w:val="20"/>
          <w:szCs w:val="20"/>
        </w:rPr>
      </w:pPr>
      <w:r>
        <w:rPr>
          <w:i/>
          <w:color w:val="000000"/>
          <w:sz w:val="20"/>
          <w:szCs w:val="20"/>
        </w:rPr>
        <w:t>Example:</w:t>
      </w:r>
    </w:p>
    <w:p w14:paraId="40A8EB4B" w14:textId="77777777" w:rsidR="003417D4" w:rsidRDefault="0022076D">
      <w:pPr>
        <w:numPr>
          <w:ilvl w:val="0"/>
          <w:numId w:val="5"/>
        </w:numPr>
        <w:pBdr>
          <w:top w:val="nil"/>
          <w:left w:val="nil"/>
          <w:bottom w:val="nil"/>
          <w:right w:val="nil"/>
          <w:between w:val="nil"/>
        </w:pBdr>
        <w:jc w:val="both"/>
      </w:pPr>
      <w:r>
        <w:rPr>
          <w:color w:val="000000"/>
          <w:sz w:val="16"/>
          <w:szCs w:val="16"/>
        </w:rPr>
        <w:lastRenderedPageBreak/>
        <w:t xml:space="preserve">D. B. Payne and J. R. Stern, “Wavelength-switched pas- </w:t>
      </w:r>
      <w:proofErr w:type="spellStart"/>
      <w:r>
        <w:rPr>
          <w:color w:val="000000"/>
          <w:sz w:val="16"/>
          <w:szCs w:val="16"/>
        </w:rPr>
        <w:t>sively</w:t>
      </w:r>
      <w:proofErr w:type="spellEnd"/>
      <w:r>
        <w:rPr>
          <w:color w:val="000000"/>
          <w:sz w:val="16"/>
          <w:szCs w:val="16"/>
        </w:rPr>
        <w:t xml:space="preserve"> coupled single-mode optical network,” in </w:t>
      </w:r>
      <w:r>
        <w:rPr>
          <w:i/>
          <w:color w:val="000000"/>
          <w:sz w:val="16"/>
          <w:szCs w:val="16"/>
        </w:rPr>
        <w:t xml:space="preserve">Proc. IOOC-ECOC, </w:t>
      </w:r>
      <w:r>
        <w:rPr>
          <w:color w:val="000000"/>
          <w:sz w:val="16"/>
          <w:szCs w:val="16"/>
        </w:rPr>
        <w:t>Boston, MA, USA,</w:t>
      </w:r>
      <w:r>
        <w:rPr>
          <w:i/>
          <w:color w:val="000000"/>
          <w:sz w:val="16"/>
          <w:szCs w:val="16"/>
        </w:rPr>
        <w:t xml:space="preserve"> </w:t>
      </w:r>
      <w:r>
        <w:rPr>
          <w:color w:val="000000"/>
          <w:sz w:val="16"/>
          <w:szCs w:val="16"/>
        </w:rPr>
        <w:t xml:space="preserve">1985, </w:t>
      </w:r>
      <w:r>
        <w:rPr>
          <w:color w:val="000000"/>
          <w:sz w:val="16"/>
          <w:szCs w:val="16"/>
        </w:rPr>
        <w:br/>
        <w:t>pp. 585–590.</w:t>
      </w:r>
    </w:p>
    <w:p w14:paraId="2B57709E" w14:textId="77777777" w:rsidR="003417D4" w:rsidRDefault="0022076D">
      <w:pPr>
        <w:widowControl w:val="0"/>
        <w:ind w:right="-20"/>
        <w:rPr>
          <w:i/>
          <w:color w:val="000000"/>
          <w:sz w:val="20"/>
          <w:szCs w:val="20"/>
        </w:rPr>
      </w:pPr>
      <w:r>
        <w:rPr>
          <w:i/>
          <w:color w:val="000000"/>
          <w:sz w:val="20"/>
          <w:szCs w:val="20"/>
        </w:rPr>
        <w:t>Example for papers presented at conferences (unpublished):</w:t>
      </w:r>
    </w:p>
    <w:p w14:paraId="5488251B" w14:textId="77777777" w:rsidR="003417D4" w:rsidRDefault="0022076D">
      <w:pPr>
        <w:numPr>
          <w:ilvl w:val="0"/>
          <w:numId w:val="5"/>
        </w:numPr>
        <w:pBdr>
          <w:top w:val="nil"/>
          <w:left w:val="nil"/>
          <w:bottom w:val="nil"/>
          <w:right w:val="nil"/>
          <w:between w:val="nil"/>
        </w:pBdr>
        <w:jc w:val="both"/>
      </w:pPr>
      <w:r>
        <w:rPr>
          <w:color w:val="000000"/>
          <w:sz w:val="16"/>
          <w:szCs w:val="16"/>
        </w:rPr>
        <w:t xml:space="preserve">D. </w:t>
      </w:r>
      <w:proofErr w:type="spellStart"/>
      <w:r>
        <w:rPr>
          <w:color w:val="000000"/>
          <w:sz w:val="16"/>
          <w:szCs w:val="16"/>
        </w:rPr>
        <w:t>Ebehard</w:t>
      </w:r>
      <w:proofErr w:type="spellEnd"/>
      <w:r>
        <w:rPr>
          <w:color w:val="000000"/>
          <w:sz w:val="16"/>
          <w:szCs w:val="16"/>
        </w:rPr>
        <w:t xml:space="preserve"> and E. Voges, “Digital single sideband detection for interferometric sensors,” presented at the </w:t>
      </w:r>
      <w:r>
        <w:rPr>
          <w:i/>
          <w:color w:val="000000"/>
          <w:sz w:val="16"/>
          <w:szCs w:val="16"/>
        </w:rPr>
        <w:t>2nd Int. Conf. Optical Fiber Sensors,</w:t>
      </w:r>
      <w:r>
        <w:rPr>
          <w:color w:val="000000"/>
          <w:sz w:val="16"/>
          <w:szCs w:val="16"/>
        </w:rPr>
        <w:t xml:space="preserve"> Stuttgart, Germany, Jan. 2-5, 1984.</w:t>
      </w:r>
    </w:p>
    <w:p w14:paraId="06045022" w14:textId="77777777" w:rsidR="003417D4" w:rsidRDefault="003417D4">
      <w:pPr>
        <w:widowControl w:val="0"/>
        <w:spacing w:before="6" w:line="140" w:lineRule="auto"/>
        <w:rPr>
          <w:color w:val="000000"/>
          <w:sz w:val="14"/>
          <w:szCs w:val="14"/>
        </w:rPr>
      </w:pPr>
    </w:p>
    <w:p w14:paraId="6E82DB3A" w14:textId="77777777" w:rsidR="003417D4" w:rsidRDefault="0022076D">
      <w:pPr>
        <w:widowControl w:val="0"/>
        <w:ind w:right="-20"/>
        <w:rPr>
          <w:i/>
          <w:color w:val="000000"/>
          <w:sz w:val="20"/>
          <w:szCs w:val="20"/>
        </w:rPr>
      </w:pPr>
      <w:r>
        <w:rPr>
          <w:i/>
          <w:color w:val="000000"/>
          <w:sz w:val="20"/>
          <w:szCs w:val="20"/>
        </w:rPr>
        <w:t>Basic format for patents:</w:t>
      </w:r>
    </w:p>
    <w:p w14:paraId="2D2126B9" w14:textId="77777777" w:rsidR="003417D4" w:rsidRDefault="0022076D">
      <w:pPr>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6BD75B59" w14:textId="77777777" w:rsidR="003417D4" w:rsidRDefault="0022076D">
      <w:pPr>
        <w:widowControl w:val="0"/>
        <w:ind w:right="-20"/>
        <w:rPr>
          <w:i/>
          <w:color w:val="000000"/>
          <w:sz w:val="20"/>
          <w:szCs w:val="20"/>
        </w:rPr>
      </w:pPr>
      <w:r>
        <w:rPr>
          <w:i/>
          <w:color w:val="000000"/>
          <w:sz w:val="20"/>
          <w:szCs w:val="20"/>
        </w:rPr>
        <w:t>Example:</w:t>
      </w:r>
    </w:p>
    <w:p w14:paraId="3FD864DC" w14:textId="77777777" w:rsidR="003417D4" w:rsidRDefault="0022076D">
      <w:pPr>
        <w:numPr>
          <w:ilvl w:val="0"/>
          <w:numId w:val="5"/>
        </w:numPr>
        <w:pBdr>
          <w:top w:val="nil"/>
          <w:left w:val="nil"/>
          <w:bottom w:val="nil"/>
          <w:right w:val="nil"/>
          <w:between w:val="nil"/>
        </w:pBdr>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w:t>
      </w:r>
      <w:proofErr w:type="gramStart"/>
      <w:r>
        <w:rPr>
          <w:color w:val="000000"/>
          <w:sz w:val="16"/>
          <w:szCs w:val="16"/>
        </w:rPr>
        <w:t>,”  U.S.</w:t>
      </w:r>
      <w:proofErr w:type="gramEnd"/>
      <w:r>
        <w:rPr>
          <w:color w:val="000000"/>
          <w:sz w:val="16"/>
          <w:szCs w:val="16"/>
        </w:rPr>
        <w:t xml:space="preserve"> Patent 4 084 217, Nov. 4, 1978.</w:t>
      </w:r>
    </w:p>
    <w:p w14:paraId="6BA22BC1" w14:textId="77777777" w:rsidR="003417D4" w:rsidRDefault="0022076D">
      <w:pPr>
        <w:widowControl w:val="0"/>
        <w:ind w:right="-20"/>
        <w:rPr>
          <w:i/>
          <w:color w:val="000000"/>
          <w:sz w:val="20"/>
          <w:szCs w:val="20"/>
        </w:rPr>
      </w:pPr>
      <w:r>
        <w:rPr>
          <w:rFonts w:ascii="Times" w:eastAsia="Times" w:hAnsi="Times" w:cs="Times"/>
          <w:i/>
        </w:rPr>
        <w:br/>
      </w:r>
      <w:r>
        <w:rPr>
          <w:i/>
          <w:color w:val="000000"/>
          <w:sz w:val="20"/>
          <w:szCs w:val="20"/>
        </w:rPr>
        <w:t>Basic format for theses (M.S.) and d</w:t>
      </w:r>
      <w:r>
        <w:rPr>
          <w:i/>
          <w:color w:val="000000"/>
          <w:sz w:val="20"/>
          <w:szCs w:val="20"/>
        </w:rPr>
        <w:t>issertations (Ph.D.):</w:t>
      </w:r>
    </w:p>
    <w:p w14:paraId="4775712A" w14:textId="77777777" w:rsidR="003417D4" w:rsidRDefault="0022076D">
      <w:pPr>
        <w:rPr>
          <w:sz w:val="16"/>
          <w:szCs w:val="16"/>
        </w:rPr>
      </w:pPr>
      <w:r>
        <w:rPr>
          <w:sz w:val="16"/>
          <w:szCs w:val="16"/>
        </w:rPr>
        <w:t>a) J. K. Author, “Title of thesis,” M.S. thesis, Abbrev. Dept., Abbrev. Univ., City of Univ., Abbrev. State, year.</w:t>
      </w:r>
    </w:p>
    <w:p w14:paraId="7F834161" w14:textId="77777777" w:rsidR="003417D4" w:rsidRDefault="0022076D">
      <w:pPr>
        <w:rPr>
          <w:sz w:val="16"/>
          <w:szCs w:val="16"/>
        </w:rPr>
      </w:pPr>
      <w:r>
        <w:rPr>
          <w:sz w:val="16"/>
          <w:szCs w:val="16"/>
        </w:rPr>
        <w:t>b) J. K. Author, “Title of dissertation,” Ph.D. dissertation, Abbrev. Dept., Abbrev. Univ., City of Univ., Abbrev. Stat</w:t>
      </w:r>
      <w:r>
        <w:rPr>
          <w:sz w:val="16"/>
          <w:szCs w:val="16"/>
        </w:rPr>
        <w:t>e, year.</w:t>
      </w:r>
    </w:p>
    <w:p w14:paraId="6970205F" w14:textId="77777777" w:rsidR="003417D4" w:rsidRDefault="0022076D">
      <w:pPr>
        <w:widowControl w:val="0"/>
        <w:ind w:right="-20"/>
        <w:rPr>
          <w:i/>
          <w:color w:val="000000"/>
          <w:sz w:val="20"/>
          <w:szCs w:val="20"/>
        </w:rPr>
      </w:pPr>
      <w:r>
        <w:rPr>
          <w:i/>
          <w:color w:val="000000"/>
          <w:sz w:val="20"/>
          <w:szCs w:val="20"/>
        </w:rPr>
        <w:t>Examples:</w:t>
      </w:r>
    </w:p>
    <w:p w14:paraId="0D96B95A" w14:textId="77777777" w:rsidR="003417D4" w:rsidRDefault="0022076D">
      <w:pPr>
        <w:numPr>
          <w:ilvl w:val="0"/>
          <w:numId w:val="5"/>
        </w:numPr>
        <w:pBdr>
          <w:top w:val="nil"/>
          <w:left w:val="nil"/>
          <w:bottom w:val="nil"/>
          <w:right w:val="nil"/>
          <w:between w:val="nil"/>
        </w:pBdr>
        <w:jc w:val="both"/>
      </w:pPr>
      <w:r>
        <w:rPr>
          <w:color w:val="000000"/>
          <w:sz w:val="16"/>
          <w:szCs w:val="16"/>
        </w:rPr>
        <w:t>J. O. Williams, “Narrow-band analyzer,” Ph.D. dissertation, Dept. Elect. Eng., Harvard Univ., Cambridge, MA, USA, 1993.</w:t>
      </w:r>
    </w:p>
    <w:p w14:paraId="6A516731" w14:textId="77777777" w:rsidR="003417D4" w:rsidRDefault="0022076D">
      <w:pPr>
        <w:numPr>
          <w:ilvl w:val="0"/>
          <w:numId w:val="5"/>
        </w:numPr>
        <w:pBdr>
          <w:top w:val="nil"/>
          <w:left w:val="nil"/>
          <w:bottom w:val="nil"/>
          <w:right w:val="nil"/>
          <w:between w:val="nil"/>
        </w:pBdr>
        <w:jc w:val="both"/>
      </w:pPr>
      <w:r>
        <w:rPr>
          <w:color w:val="000000"/>
          <w:sz w:val="16"/>
          <w:szCs w:val="16"/>
        </w:rPr>
        <w:t>N. Kawasaki, “Parametric study of thermal and chemical nonequilibrium nozzle flow,” M.S. thesis, Dept. Electron. Eng.</w:t>
      </w:r>
      <w:r>
        <w:rPr>
          <w:color w:val="000000"/>
          <w:sz w:val="16"/>
          <w:szCs w:val="16"/>
        </w:rPr>
        <w:t>, Osaka Univ., Osaka, Japan, 1993.</w:t>
      </w:r>
    </w:p>
    <w:p w14:paraId="4FF0B72A" w14:textId="77777777" w:rsidR="003417D4" w:rsidRDefault="0022076D">
      <w:pPr>
        <w:widowControl w:val="0"/>
        <w:ind w:right="-20"/>
        <w:rPr>
          <w:i/>
          <w:color w:val="000000"/>
          <w:sz w:val="20"/>
          <w:szCs w:val="20"/>
        </w:rPr>
      </w:pPr>
      <w:r>
        <w:rPr>
          <w:rFonts w:ascii="Times" w:eastAsia="Times" w:hAnsi="Times" w:cs="Times"/>
          <w:i/>
        </w:rPr>
        <w:br/>
      </w:r>
      <w:r>
        <w:rPr>
          <w:i/>
          <w:color w:val="000000"/>
          <w:sz w:val="20"/>
          <w:szCs w:val="20"/>
        </w:rPr>
        <w:t>Basic format for the most common types of unpublished references:</w:t>
      </w:r>
    </w:p>
    <w:p w14:paraId="60AFA378" w14:textId="77777777" w:rsidR="003417D4" w:rsidRDefault="0022076D">
      <w:pPr>
        <w:rPr>
          <w:sz w:val="16"/>
          <w:szCs w:val="16"/>
        </w:rPr>
      </w:pPr>
      <w:r>
        <w:rPr>
          <w:sz w:val="16"/>
          <w:szCs w:val="16"/>
        </w:rPr>
        <w:t>a) J. K. Author, private communication, Abbrev. Month, year.</w:t>
      </w:r>
    </w:p>
    <w:p w14:paraId="4D1F0AEF" w14:textId="77777777" w:rsidR="003417D4" w:rsidRDefault="0022076D">
      <w:pPr>
        <w:rPr>
          <w:sz w:val="16"/>
          <w:szCs w:val="16"/>
        </w:rPr>
      </w:pPr>
      <w:r>
        <w:rPr>
          <w:sz w:val="16"/>
          <w:szCs w:val="16"/>
        </w:rPr>
        <w:t>b) J. K. Author, “Title of paper,” unpublished.</w:t>
      </w:r>
    </w:p>
    <w:p w14:paraId="3AF35295" w14:textId="77777777" w:rsidR="003417D4" w:rsidRDefault="0022076D">
      <w:pPr>
        <w:rPr>
          <w:sz w:val="16"/>
          <w:szCs w:val="16"/>
        </w:rPr>
      </w:pPr>
      <w:r>
        <w:rPr>
          <w:sz w:val="16"/>
          <w:szCs w:val="16"/>
        </w:rPr>
        <w:t>c) J. K. Author, “Title of paper,” to be publ</w:t>
      </w:r>
      <w:r>
        <w:rPr>
          <w:sz w:val="16"/>
          <w:szCs w:val="16"/>
        </w:rPr>
        <w:t>ished.</w:t>
      </w:r>
    </w:p>
    <w:p w14:paraId="23B3FD37" w14:textId="77777777" w:rsidR="003417D4" w:rsidRDefault="0022076D">
      <w:pPr>
        <w:widowControl w:val="0"/>
        <w:ind w:right="-20"/>
        <w:rPr>
          <w:i/>
          <w:color w:val="000000"/>
          <w:sz w:val="20"/>
          <w:szCs w:val="20"/>
        </w:rPr>
      </w:pPr>
      <w:r>
        <w:rPr>
          <w:i/>
          <w:color w:val="000000"/>
          <w:sz w:val="20"/>
          <w:szCs w:val="20"/>
        </w:rPr>
        <w:t>Examples:</w:t>
      </w:r>
    </w:p>
    <w:p w14:paraId="4B05EDB6" w14:textId="77777777" w:rsidR="003417D4" w:rsidRDefault="0022076D">
      <w:pPr>
        <w:numPr>
          <w:ilvl w:val="0"/>
          <w:numId w:val="5"/>
        </w:numPr>
        <w:pBdr>
          <w:top w:val="nil"/>
          <w:left w:val="nil"/>
          <w:bottom w:val="nil"/>
          <w:right w:val="nil"/>
          <w:between w:val="nil"/>
        </w:pBdr>
        <w:jc w:val="both"/>
      </w:pPr>
      <w:r>
        <w:rPr>
          <w:color w:val="000000"/>
          <w:sz w:val="16"/>
          <w:szCs w:val="16"/>
        </w:rPr>
        <w:t>A. Harrison, private communication, May 1995.</w:t>
      </w:r>
    </w:p>
    <w:p w14:paraId="3D7D4AF1" w14:textId="77777777" w:rsidR="003417D4" w:rsidRDefault="0022076D">
      <w:pPr>
        <w:numPr>
          <w:ilvl w:val="0"/>
          <w:numId w:val="5"/>
        </w:numPr>
        <w:pBdr>
          <w:top w:val="nil"/>
          <w:left w:val="nil"/>
          <w:bottom w:val="nil"/>
          <w:right w:val="nil"/>
          <w:between w:val="nil"/>
        </w:pBdr>
        <w:jc w:val="both"/>
      </w:pPr>
      <w:r>
        <w:rPr>
          <w:color w:val="000000"/>
          <w:sz w:val="16"/>
          <w:szCs w:val="16"/>
        </w:rPr>
        <w:t>B. Smith, “An approach to graphs of linear forms,” unpublished.</w:t>
      </w:r>
    </w:p>
    <w:p w14:paraId="0AB0C1A4" w14:textId="77777777" w:rsidR="003417D4" w:rsidRDefault="0022076D">
      <w:pPr>
        <w:numPr>
          <w:ilvl w:val="0"/>
          <w:numId w:val="5"/>
        </w:numPr>
        <w:pBdr>
          <w:top w:val="nil"/>
          <w:left w:val="nil"/>
          <w:bottom w:val="nil"/>
          <w:right w:val="nil"/>
          <w:between w:val="nil"/>
        </w:pBdr>
        <w:jc w:val="both"/>
      </w:pPr>
      <w:r>
        <w:rPr>
          <w:color w:val="000000"/>
          <w:sz w:val="16"/>
          <w:szCs w:val="16"/>
        </w:rPr>
        <w:t>A. Brahms, “Representation error for real numbers in binary computer arithmetic,” IEEE Computer Group Repository, Paper R-67-85.</w:t>
      </w:r>
    </w:p>
    <w:p w14:paraId="3A016BFF" w14:textId="77777777" w:rsidR="003417D4" w:rsidRDefault="003417D4">
      <w:pPr>
        <w:pBdr>
          <w:top w:val="nil"/>
          <w:left w:val="nil"/>
          <w:bottom w:val="nil"/>
          <w:right w:val="nil"/>
          <w:between w:val="nil"/>
        </w:pBdr>
        <w:ind w:left="540" w:hanging="360"/>
        <w:jc w:val="both"/>
        <w:rPr>
          <w:rFonts w:ascii="Times" w:eastAsia="Times" w:hAnsi="Times" w:cs="Times"/>
          <w:i/>
          <w:color w:val="000000"/>
          <w:sz w:val="16"/>
          <w:szCs w:val="16"/>
        </w:rPr>
      </w:pPr>
    </w:p>
    <w:p w14:paraId="6398F10C" w14:textId="77777777" w:rsidR="003417D4" w:rsidRDefault="0022076D">
      <w:pPr>
        <w:widowControl w:val="0"/>
        <w:ind w:right="-20"/>
        <w:rPr>
          <w:i/>
          <w:color w:val="000000"/>
          <w:sz w:val="20"/>
          <w:szCs w:val="20"/>
        </w:rPr>
      </w:pPr>
      <w:r>
        <w:rPr>
          <w:i/>
          <w:color w:val="000000"/>
          <w:sz w:val="20"/>
          <w:szCs w:val="20"/>
        </w:rPr>
        <w:t>Basic formats for standards:</w:t>
      </w:r>
    </w:p>
    <w:p w14:paraId="7D644A46" w14:textId="77777777" w:rsidR="003417D4" w:rsidRDefault="0022076D">
      <w:pPr>
        <w:rPr>
          <w:sz w:val="16"/>
          <w:szCs w:val="16"/>
        </w:rPr>
      </w:pPr>
      <w:r>
        <w:rPr>
          <w:sz w:val="16"/>
          <w:szCs w:val="16"/>
        </w:rPr>
        <w:t>a)</w:t>
      </w:r>
      <w:r>
        <w:rPr>
          <w:i/>
          <w:sz w:val="16"/>
          <w:szCs w:val="16"/>
        </w:rPr>
        <w:t xml:space="preserve"> Title of Standard</w:t>
      </w:r>
      <w:r>
        <w:rPr>
          <w:sz w:val="16"/>
          <w:szCs w:val="16"/>
        </w:rPr>
        <w:t>, Standard number, date.</w:t>
      </w:r>
    </w:p>
    <w:p w14:paraId="0B82555F" w14:textId="77777777" w:rsidR="003417D4" w:rsidRDefault="0022076D">
      <w:pPr>
        <w:rPr>
          <w:sz w:val="16"/>
          <w:szCs w:val="16"/>
        </w:rPr>
      </w:pPr>
      <w:r>
        <w:rPr>
          <w:sz w:val="16"/>
          <w:szCs w:val="16"/>
        </w:rPr>
        <w:t xml:space="preserve">b) </w:t>
      </w:r>
      <w:r>
        <w:rPr>
          <w:i/>
          <w:sz w:val="16"/>
          <w:szCs w:val="16"/>
        </w:rPr>
        <w:t>Title of Standard</w:t>
      </w:r>
      <w:r>
        <w:rPr>
          <w:sz w:val="16"/>
          <w:szCs w:val="16"/>
        </w:rPr>
        <w:t xml:space="preserve">, Standard number, </w:t>
      </w:r>
      <w:proofErr w:type="gramStart"/>
      <w:r>
        <w:rPr>
          <w:sz w:val="16"/>
          <w:szCs w:val="16"/>
        </w:rPr>
        <w:t>Corporate</w:t>
      </w:r>
      <w:proofErr w:type="gramEnd"/>
      <w:r>
        <w:rPr>
          <w:sz w:val="16"/>
          <w:szCs w:val="16"/>
        </w:rPr>
        <w:t xml:space="preserve"> author, location, date.</w:t>
      </w:r>
    </w:p>
    <w:p w14:paraId="2211CD65" w14:textId="77777777" w:rsidR="003417D4" w:rsidRDefault="0022076D">
      <w:pPr>
        <w:widowControl w:val="0"/>
        <w:spacing w:line="239" w:lineRule="auto"/>
        <w:ind w:right="358"/>
        <w:rPr>
          <w:i/>
          <w:color w:val="000000"/>
          <w:sz w:val="20"/>
          <w:szCs w:val="20"/>
        </w:rPr>
      </w:pPr>
      <w:r>
        <w:rPr>
          <w:i/>
          <w:color w:val="000000"/>
          <w:sz w:val="20"/>
          <w:szCs w:val="20"/>
        </w:rPr>
        <w:t>Examples:</w:t>
      </w:r>
    </w:p>
    <w:p w14:paraId="200151CB" w14:textId="77777777" w:rsidR="003417D4" w:rsidRDefault="0022076D">
      <w:pPr>
        <w:numPr>
          <w:ilvl w:val="0"/>
          <w:numId w:val="5"/>
        </w:numPr>
        <w:pBdr>
          <w:top w:val="nil"/>
          <w:left w:val="nil"/>
          <w:bottom w:val="nil"/>
          <w:right w:val="nil"/>
          <w:between w:val="nil"/>
        </w:pBdr>
        <w:jc w:val="both"/>
        <w:rPr>
          <w:color w:val="000000"/>
          <w:sz w:val="16"/>
          <w:szCs w:val="16"/>
        </w:rPr>
      </w:pPr>
      <w:r>
        <w:rPr>
          <w:color w:val="000000"/>
          <w:sz w:val="16"/>
          <w:szCs w:val="16"/>
        </w:rPr>
        <w:t>IEEE Criteria for Class IE Electric Systems, IEEE Standard 308, 1969.</w:t>
      </w:r>
    </w:p>
    <w:p w14:paraId="6DAB91C4" w14:textId="77777777" w:rsidR="003417D4" w:rsidRDefault="0022076D">
      <w:pPr>
        <w:numPr>
          <w:ilvl w:val="0"/>
          <w:numId w:val="5"/>
        </w:numPr>
        <w:pBdr>
          <w:top w:val="nil"/>
          <w:left w:val="nil"/>
          <w:bottom w:val="nil"/>
          <w:right w:val="nil"/>
          <w:between w:val="nil"/>
        </w:pBdr>
        <w:jc w:val="both"/>
        <w:rPr>
          <w:color w:val="000000"/>
          <w:sz w:val="16"/>
          <w:szCs w:val="16"/>
        </w:rPr>
      </w:pPr>
      <w:r>
        <w:rPr>
          <w:color w:val="000000"/>
          <w:sz w:val="16"/>
          <w:szCs w:val="16"/>
        </w:rPr>
        <w:t>Letter Symbols for Quantities, ANSI Standard Y10.5-1968.</w:t>
      </w:r>
    </w:p>
    <w:p w14:paraId="6A03EECE" w14:textId="77777777" w:rsidR="003417D4" w:rsidRDefault="003417D4">
      <w:pPr>
        <w:pBdr>
          <w:top w:val="nil"/>
          <w:left w:val="nil"/>
          <w:bottom w:val="nil"/>
          <w:right w:val="nil"/>
          <w:between w:val="nil"/>
        </w:pBdr>
        <w:ind w:left="1170" w:hanging="360"/>
        <w:jc w:val="both"/>
        <w:rPr>
          <w:color w:val="000000"/>
          <w:sz w:val="16"/>
          <w:szCs w:val="16"/>
        </w:rPr>
      </w:pPr>
    </w:p>
    <w:p w14:paraId="33ED568A" w14:textId="77777777" w:rsidR="003417D4" w:rsidRDefault="0022076D">
      <w:pPr>
        <w:widowControl w:val="0"/>
        <w:ind w:right="-20"/>
        <w:rPr>
          <w:i/>
          <w:color w:val="000000"/>
          <w:sz w:val="20"/>
          <w:szCs w:val="20"/>
        </w:rPr>
      </w:pPr>
      <w:r>
        <w:rPr>
          <w:i/>
          <w:color w:val="000000"/>
          <w:sz w:val="20"/>
          <w:szCs w:val="20"/>
        </w:rPr>
        <w:t>Article number in reference examples:</w:t>
      </w:r>
    </w:p>
    <w:p w14:paraId="331DAFB8" w14:textId="77777777" w:rsidR="003417D4" w:rsidRDefault="0022076D">
      <w:pPr>
        <w:numPr>
          <w:ilvl w:val="0"/>
          <w:numId w:val="5"/>
        </w:numPr>
        <w:pBdr>
          <w:top w:val="nil"/>
          <w:left w:val="nil"/>
          <w:bottom w:val="nil"/>
          <w:right w:val="nil"/>
          <w:between w:val="nil"/>
        </w:pBdr>
        <w:jc w:val="both"/>
      </w:pPr>
      <w:r>
        <w:rPr>
          <w:color w:val="000000"/>
          <w:sz w:val="16"/>
          <w:szCs w:val="16"/>
        </w:rPr>
        <w:t xml:space="preserve">R. Fardel, M. Nagel, F. </w:t>
      </w:r>
      <w:proofErr w:type="spellStart"/>
      <w:r>
        <w:rPr>
          <w:color w:val="000000"/>
          <w:sz w:val="16"/>
          <w:szCs w:val="16"/>
        </w:rPr>
        <w:t>Nuesch</w:t>
      </w:r>
      <w:proofErr w:type="spellEnd"/>
      <w:r>
        <w:rPr>
          <w:color w:val="000000"/>
          <w:sz w:val="16"/>
          <w:szCs w:val="16"/>
        </w:rPr>
        <w:t xml:space="preserve">, T. Lippert, and A. </w:t>
      </w:r>
      <w:proofErr w:type="spellStart"/>
      <w:r>
        <w:rPr>
          <w:color w:val="000000"/>
          <w:sz w:val="16"/>
          <w:szCs w:val="16"/>
        </w:rPr>
        <w:t>Wokaun</w:t>
      </w:r>
      <w:proofErr w:type="spellEnd"/>
      <w:r>
        <w:rPr>
          <w:color w:val="000000"/>
          <w:sz w:val="16"/>
          <w:szCs w:val="16"/>
        </w:rPr>
        <w:t xml:space="preserve">, “Fabrication of organic light emitting diode pixels by laser-assisted forward transfer,” </w:t>
      </w:r>
      <w:r>
        <w:rPr>
          <w:i/>
          <w:color w:val="000000"/>
          <w:sz w:val="16"/>
          <w:szCs w:val="16"/>
        </w:rPr>
        <w:t>Appl. Phys. Lett.</w:t>
      </w:r>
      <w:r>
        <w:rPr>
          <w:color w:val="000000"/>
          <w:sz w:val="16"/>
          <w:szCs w:val="16"/>
        </w:rPr>
        <w:t>, vol. 91, no. 6, Aug. 2007, Art. no. 061103. </w:t>
      </w:r>
    </w:p>
    <w:p w14:paraId="14EAF98B" w14:textId="77777777" w:rsidR="003417D4" w:rsidRDefault="0022076D">
      <w:pPr>
        <w:numPr>
          <w:ilvl w:val="0"/>
          <w:numId w:val="5"/>
        </w:numPr>
        <w:pBdr>
          <w:top w:val="nil"/>
          <w:left w:val="nil"/>
          <w:bottom w:val="nil"/>
          <w:right w:val="nil"/>
          <w:between w:val="nil"/>
        </w:pBdr>
        <w:jc w:val="both"/>
      </w:pPr>
      <w:r>
        <w:rPr>
          <w:color w:val="000000"/>
          <w:sz w:val="16"/>
          <w:szCs w:val="16"/>
        </w:rPr>
        <w:t>J. Zha</w:t>
      </w:r>
      <w:r>
        <w:rPr>
          <w:color w:val="000000"/>
          <w:sz w:val="16"/>
          <w:szCs w:val="16"/>
        </w:rPr>
        <w:t xml:space="preserve">ng and N. </w:t>
      </w:r>
      <w:proofErr w:type="spellStart"/>
      <w:r>
        <w:rPr>
          <w:color w:val="000000"/>
          <w:sz w:val="16"/>
          <w:szCs w:val="16"/>
        </w:rPr>
        <w:t>Tansu</w:t>
      </w:r>
      <w:proofErr w:type="spellEnd"/>
      <w:r>
        <w:rPr>
          <w:color w:val="000000"/>
          <w:sz w:val="16"/>
          <w:szCs w:val="16"/>
        </w:rPr>
        <w:t xml:space="preserve">, “Optical gain and laser characteristics of </w:t>
      </w:r>
      <w:proofErr w:type="spellStart"/>
      <w:r>
        <w:rPr>
          <w:color w:val="000000"/>
          <w:sz w:val="16"/>
          <w:szCs w:val="16"/>
        </w:rPr>
        <w:t>InGaN</w:t>
      </w:r>
      <w:proofErr w:type="spellEnd"/>
      <w:r>
        <w:rPr>
          <w:color w:val="000000"/>
          <w:sz w:val="16"/>
          <w:szCs w:val="16"/>
        </w:rPr>
        <w:t xml:space="preserve"> quantum wells on ternary </w:t>
      </w:r>
      <w:proofErr w:type="spellStart"/>
      <w:r>
        <w:rPr>
          <w:color w:val="000000"/>
          <w:sz w:val="16"/>
          <w:szCs w:val="16"/>
        </w:rPr>
        <w:t>InGaN</w:t>
      </w:r>
      <w:proofErr w:type="spellEnd"/>
      <w:r>
        <w:rPr>
          <w:color w:val="000000"/>
          <w:sz w:val="16"/>
          <w:szCs w:val="16"/>
        </w:rPr>
        <w:t xml:space="preserve"> substrates,” </w:t>
      </w:r>
      <w:r>
        <w:rPr>
          <w:i/>
          <w:color w:val="000000"/>
          <w:sz w:val="16"/>
          <w:szCs w:val="16"/>
        </w:rPr>
        <w:t>IEEE Photon. J.</w:t>
      </w:r>
      <w:r>
        <w:rPr>
          <w:color w:val="000000"/>
          <w:sz w:val="16"/>
          <w:szCs w:val="16"/>
        </w:rPr>
        <w:t>, vol. 5, no. 2, Apr. 2013, Art. no. 2600111</w:t>
      </w:r>
    </w:p>
    <w:p w14:paraId="1573F8DB" w14:textId="77777777" w:rsidR="003417D4" w:rsidRDefault="003417D4">
      <w:pPr>
        <w:pBdr>
          <w:top w:val="nil"/>
          <w:left w:val="nil"/>
          <w:bottom w:val="nil"/>
          <w:right w:val="nil"/>
          <w:between w:val="nil"/>
        </w:pBdr>
        <w:ind w:left="540" w:hanging="360"/>
        <w:jc w:val="both"/>
        <w:rPr>
          <w:color w:val="000000"/>
          <w:sz w:val="16"/>
          <w:szCs w:val="16"/>
        </w:rPr>
      </w:pPr>
    </w:p>
    <w:p w14:paraId="1D1E953F" w14:textId="77777777" w:rsidR="003417D4" w:rsidRDefault="0022076D">
      <w:pPr>
        <w:widowControl w:val="0"/>
        <w:ind w:right="-20"/>
        <w:rPr>
          <w:i/>
          <w:color w:val="000000"/>
          <w:sz w:val="20"/>
          <w:szCs w:val="20"/>
        </w:rPr>
      </w:pPr>
      <w:r>
        <w:rPr>
          <w:i/>
          <w:color w:val="000000"/>
          <w:sz w:val="20"/>
          <w:szCs w:val="20"/>
        </w:rPr>
        <w:t>Example when using et al.:</w:t>
      </w:r>
    </w:p>
    <w:p w14:paraId="39504164" w14:textId="77777777" w:rsidR="003417D4" w:rsidRDefault="0022076D">
      <w:pPr>
        <w:numPr>
          <w:ilvl w:val="0"/>
          <w:numId w:val="5"/>
        </w:numPr>
        <w:pBdr>
          <w:top w:val="nil"/>
          <w:left w:val="nil"/>
          <w:bottom w:val="nil"/>
          <w:right w:val="nil"/>
          <w:between w:val="nil"/>
        </w:pBdr>
        <w:jc w:val="both"/>
      </w:pPr>
      <w:r>
        <w:rPr>
          <w:color w:val="000000"/>
          <w:sz w:val="16"/>
          <w:szCs w:val="16"/>
        </w:rPr>
        <w:t xml:space="preserve"> S. </w:t>
      </w:r>
      <w:proofErr w:type="spellStart"/>
      <w:r>
        <w:rPr>
          <w:color w:val="000000"/>
          <w:sz w:val="16"/>
          <w:szCs w:val="16"/>
        </w:rPr>
        <w:t>Azodolmolky</w:t>
      </w:r>
      <w:proofErr w:type="spellEnd"/>
      <w:r>
        <w:rPr>
          <w:color w:val="000000"/>
          <w:sz w:val="16"/>
          <w:szCs w:val="16"/>
        </w:rPr>
        <w:t> </w:t>
      </w:r>
      <w:r>
        <w:rPr>
          <w:i/>
          <w:color w:val="000000"/>
          <w:sz w:val="16"/>
          <w:szCs w:val="16"/>
        </w:rPr>
        <w:t>et al.</w:t>
      </w:r>
      <w:r>
        <w:rPr>
          <w:color w:val="000000"/>
          <w:sz w:val="16"/>
          <w:szCs w:val="16"/>
        </w:rPr>
        <w:t>, Experimental demonstration of an impairment aware network planning and operation tool for transparent/translucent optical networks,” </w:t>
      </w:r>
      <w:r>
        <w:rPr>
          <w:i/>
          <w:color w:val="000000"/>
          <w:sz w:val="16"/>
          <w:szCs w:val="16"/>
        </w:rPr>
        <w:t xml:space="preserve">J. </w:t>
      </w:r>
      <w:proofErr w:type="spellStart"/>
      <w:r>
        <w:rPr>
          <w:i/>
          <w:color w:val="000000"/>
          <w:sz w:val="16"/>
          <w:szCs w:val="16"/>
        </w:rPr>
        <w:t>Lightw</w:t>
      </w:r>
      <w:proofErr w:type="spellEnd"/>
      <w:r>
        <w:rPr>
          <w:i/>
          <w:color w:val="000000"/>
          <w:sz w:val="16"/>
          <w:szCs w:val="16"/>
        </w:rPr>
        <w:t>. Technol.</w:t>
      </w:r>
      <w:r>
        <w:rPr>
          <w:color w:val="000000"/>
          <w:sz w:val="16"/>
          <w:szCs w:val="16"/>
        </w:rPr>
        <w:t>, vol. 29, no. 4, pp. 439–448, Sep. 2011. </w:t>
      </w:r>
    </w:p>
    <w:p w14:paraId="56E9794F" w14:textId="77777777" w:rsidR="003417D4" w:rsidRDefault="003417D4">
      <w:pPr>
        <w:pBdr>
          <w:top w:val="nil"/>
          <w:left w:val="nil"/>
          <w:bottom w:val="nil"/>
          <w:right w:val="nil"/>
          <w:between w:val="nil"/>
        </w:pBdr>
        <w:ind w:left="432" w:hanging="432"/>
        <w:jc w:val="both"/>
        <w:rPr>
          <w:color w:val="000000"/>
          <w:sz w:val="16"/>
          <w:szCs w:val="16"/>
        </w:rPr>
      </w:pPr>
    </w:p>
    <w:p w14:paraId="55DFBFB0" w14:textId="77777777" w:rsidR="003417D4" w:rsidRDefault="003417D4">
      <w:pPr>
        <w:pBdr>
          <w:top w:val="nil"/>
          <w:left w:val="nil"/>
          <w:bottom w:val="nil"/>
          <w:right w:val="nil"/>
          <w:between w:val="nil"/>
        </w:pBdr>
        <w:ind w:left="432" w:hanging="432"/>
        <w:jc w:val="both"/>
        <w:rPr>
          <w:color w:val="000000"/>
          <w:sz w:val="16"/>
          <w:szCs w:val="16"/>
        </w:rPr>
      </w:pPr>
    </w:p>
    <w:p w14:paraId="03C9A3AD" w14:textId="77777777" w:rsidR="003417D4" w:rsidRDefault="003417D4">
      <w:pPr>
        <w:pBdr>
          <w:top w:val="nil"/>
          <w:left w:val="nil"/>
          <w:bottom w:val="nil"/>
          <w:right w:val="nil"/>
          <w:between w:val="nil"/>
        </w:pBdr>
        <w:ind w:left="432" w:hanging="432"/>
        <w:jc w:val="both"/>
        <w:rPr>
          <w:color w:val="000000"/>
          <w:sz w:val="16"/>
          <w:szCs w:val="16"/>
        </w:rPr>
      </w:pPr>
    </w:p>
    <w:p w14:paraId="6998C411" w14:textId="77777777" w:rsidR="003417D4" w:rsidRDefault="0022076D">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14:paraId="24A69E10" w14:textId="77777777" w:rsidR="003417D4" w:rsidRDefault="0022076D">
      <w:pPr>
        <w:numPr>
          <w:ilvl w:val="0"/>
          <w:numId w:val="4"/>
        </w:numPr>
        <w:pBdr>
          <w:top w:val="nil"/>
          <w:left w:val="nil"/>
          <w:bottom w:val="nil"/>
          <w:right w:val="nil"/>
          <w:between w:val="nil"/>
        </w:pBdr>
        <w:jc w:val="both"/>
      </w:pPr>
      <w:r>
        <w:rPr>
          <w:color w:val="000000"/>
          <w:sz w:val="16"/>
          <w:szCs w:val="16"/>
        </w:rPr>
        <w:t xml:space="preserve">S. M. </w:t>
      </w:r>
      <w:proofErr w:type="spellStart"/>
      <w:r>
        <w:rPr>
          <w:color w:val="000000"/>
          <w:sz w:val="16"/>
          <w:szCs w:val="16"/>
        </w:rPr>
        <w:t>Metev</w:t>
      </w:r>
      <w:proofErr w:type="spellEnd"/>
      <w:r>
        <w:rPr>
          <w:color w:val="000000"/>
          <w:sz w:val="16"/>
          <w:szCs w:val="16"/>
        </w:rPr>
        <w:t xml:space="preserve"> and V. P. </w:t>
      </w:r>
      <w:proofErr w:type="spellStart"/>
      <w:r>
        <w:rPr>
          <w:color w:val="000000"/>
          <w:sz w:val="16"/>
          <w:szCs w:val="16"/>
        </w:rPr>
        <w:t>Veiko</w:t>
      </w:r>
      <w:proofErr w:type="spellEnd"/>
      <w:r>
        <w:rPr>
          <w:color w:val="000000"/>
          <w:sz w:val="16"/>
          <w:szCs w:val="16"/>
        </w:rPr>
        <w:t xml:space="preserve">, </w:t>
      </w:r>
      <w:r>
        <w:rPr>
          <w:i/>
          <w:color w:val="000000"/>
          <w:sz w:val="16"/>
          <w:szCs w:val="16"/>
        </w:rPr>
        <w:t>Laser Assisted Microtechnology</w:t>
      </w:r>
      <w:r>
        <w:rPr>
          <w:color w:val="000000"/>
          <w:sz w:val="16"/>
          <w:szCs w:val="16"/>
        </w:rPr>
        <w:t>, 2nd ed., R. M. Osgood, Jr., Ed.  Berlin, Germany: Springer-Verlag, 1998.</w:t>
      </w:r>
    </w:p>
    <w:p w14:paraId="270A9625" w14:textId="77777777" w:rsidR="003417D4" w:rsidRDefault="0022076D">
      <w:pPr>
        <w:numPr>
          <w:ilvl w:val="0"/>
          <w:numId w:val="4"/>
        </w:numPr>
        <w:pBdr>
          <w:top w:val="nil"/>
          <w:left w:val="nil"/>
          <w:bottom w:val="nil"/>
          <w:right w:val="nil"/>
          <w:between w:val="nil"/>
        </w:pBdr>
        <w:jc w:val="both"/>
      </w:pPr>
      <w:r>
        <w:rPr>
          <w:color w:val="000000"/>
          <w:sz w:val="16"/>
          <w:szCs w:val="16"/>
        </w:rPr>
        <w:t xml:space="preserve">J. </w:t>
      </w:r>
      <w:proofErr w:type="spellStart"/>
      <w:r>
        <w:rPr>
          <w:color w:val="000000"/>
          <w:sz w:val="16"/>
          <w:szCs w:val="16"/>
        </w:rPr>
        <w:t>Breckling</w:t>
      </w:r>
      <w:proofErr w:type="spellEnd"/>
      <w:r>
        <w:rPr>
          <w:color w:val="000000"/>
          <w:sz w:val="16"/>
          <w:szCs w:val="16"/>
        </w:rPr>
        <w:t xml:space="preserve">, Ed., </w:t>
      </w:r>
      <w:r>
        <w:rPr>
          <w:i/>
          <w:color w:val="000000"/>
          <w:sz w:val="16"/>
          <w:szCs w:val="16"/>
        </w:rPr>
        <w:t>The Analysis of Directional Time Series: Applications to Wind Speed and Direction</w:t>
      </w:r>
      <w:r>
        <w:rPr>
          <w:color w:val="000000"/>
          <w:sz w:val="16"/>
          <w:szCs w:val="16"/>
        </w:rPr>
        <w:t>, ser. Lecture Notes i</w:t>
      </w:r>
      <w:r>
        <w:rPr>
          <w:color w:val="000000"/>
          <w:sz w:val="16"/>
          <w:szCs w:val="16"/>
        </w:rPr>
        <w:t>n Statistics.  Berlin, Germany: Springer, 1989, vol. 61.</w:t>
      </w:r>
    </w:p>
    <w:p w14:paraId="5C2EC41C" w14:textId="77777777" w:rsidR="003417D4" w:rsidRDefault="0022076D">
      <w:pPr>
        <w:numPr>
          <w:ilvl w:val="0"/>
          <w:numId w:val="4"/>
        </w:numPr>
        <w:pBdr>
          <w:top w:val="nil"/>
          <w:left w:val="nil"/>
          <w:bottom w:val="nil"/>
          <w:right w:val="nil"/>
          <w:between w:val="nil"/>
        </w:pBdr>
        <w:jc w:val="both"/>
        <w:sectPr w:rsidR="003417D4">
          <w:type w:val="continuous"/>
          <w:pgSz w:w="11906" w:h="16838"/>
          <w:pgMar w:top="1077" w:right="811" w:bottom="1588" w:left="811" w:header="709" w:footer="709" w:gutter="0"/>
          <w:cols w:num="2" w:space="720" w:equalWidth="0">
            <w:col w:w="4901" w:space="482"/>
            <w:col w:w="4901" w:space="0"/>
          </w:cols>
        </w:sectPr>
      </w:pPr>
      <w:r>
        <w:rPr>
          <w:color w:val="000000"/>
          <w:sz w:val="16"/>
          <w:szCs w:val="16"/>
        </w:rPr>
        <w:t xml:space="preserve">S. Zhang, C. Zhu, J. K. O. Sin, and P. K. T. </w:t>
      </w:r>
      <w:proofErr w:type="spellStart"/>
      <w:r>
        <w:rPr>
          <w:color w:val="000000"/>
          <w:sz w:val="16"/>
          <w:szCs w:val="16"/>
        </w:rPr>
        <w:t>Mok</w:t>
      </w:r>
      <w:proofErr w:type="spellEnd"/>
      <w:r>
        <w:rPr>
          <w:color w:val="000000"/>
          <w:sz w:val="16"/>
          <w:szCs w:val="16"/>
        </w:rPr>
        <w:t xml:space="preserve">, “A novel ultrathin elevated channel low-temperature poly-Si TFT,” </w:t>
      </w:r>
      <w:r>
        <w:rPr>
          <w:i/>
          <w:color w:val="000000"/>
          <w:sz w:val="16"/>
          <w:szCs w:val="16"/>
        </w:rPr>
        <w:t>IEEE Electron Device Lett.</w:t>
      </w:r>
      <w:r>
        <w:rPr>
          <w:color w:val="000000"/>
          <w:sz w:val="16"/>
          <w:szCs w:val="16"/>
        </w:rPr>
        <w:t>, vol. 20, pp. 569–571, N</w:t>
      </w:r>
      <w:r>
        <w:rPr>
          <w:color w:val="000000"/>
          <w:sz w:val="16"/>
          <w:szCs w:val="16"/>
        </w:rPr>
        <w:t>ov. 1999.</w:t>
      </w:r>
    </w:p>
    <w:p w14:paraId="092648A2" w14:textId="77777777" w:rsidR="003417D4" w:rsidRDefault="003417D4">
      <w:pPr>
        <w:pBdr>
          <w:top w:val="nil"/>
          <w:left w:val="nil"/>
          <w:bottom w:val="nil"/>
          <w:right w:val="nil"/>
          <w:between w:val="nil"/>
        </w:pBdr>
        <w:ind w:left="432" w:hanging="432"/>
        <w:jc w:val="both"/>
        <w:rPr>
          <w:color w:val="000000"/>
          <w:sz w:val="16"/>
          <w:szCs w:val="16"/>
        </w:rPr>
      </w:pPr>
    </w:p>
    <w:sectPr w:rsidR="003417D4">
      <w:type w:val="continuous"/>
      <w:pgSz w:w="11906" w:h="16838"/>
      <w:pgMar w:top="1077" w:right="811" w:bottom="158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62A9"/>
    <w:multiLevelType w:val="multilevel"/>
    <w:tmpl w:val="534E661E"/>
    <w:lvl w:ilvl="0">
      <w:start w:val="1"/>
      <w:numFmt w:val="upperRoman"/>
      <w:pStyle w:val="IJASEITHeading2"/>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2F1757"/>
    <w:multiLevelType w:val="multilevel"/>
    <w:tmpl w:val="564AB446"/>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 w15:restartNumberingAfterBreak="0">
    <w:nsid w:val="22FF50B9"/>
    <w:multiLevelType w:val="multilevel"/>
    <w:tmpl w:val="39887F0E"/>
    <w:lvl w:ilvl="0">
      <w:start w:val="1"/>
      <w:numFmt w:val="decimal"/>
      <w:pStyle w:val="IJASEI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8F4364E"/>
    <w:multiLevelType w:val="multilevel"/>
    <w:tmpl w:val="0DFCFA56"/>
    <w:lvl w:ilvl="0">
      <w:start w:val="1"/>
      <w:numFmt w:val="upperLetter"/>
      <w:pStyle w:val="IJASEITHeading1"/>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7B05B3"/>
    <w:multiLevelType w:val="multilevel"/>
    <w:tmpl w:val="CCA0A2D4"/>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38B2887"/>
    <w:multiLevelType w:val="multilevel"/>
    <w:tmpl w:val="081EAFA0"/>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4C3629"/>
    <w:multiLevelType w:val="multilevel"/>
    <w:tmpl w:val="F522A454"/>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BA65230"/>
    <w:multiLevelType w:val="multilevel"/>
    <w:tmpl w:val="A0AA28FA"/>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num w:numId="1">
    <w:abstractNumId w:val="6"/>
  </w:num>
  <w:num w:numId="2">
    <w:abstractNumId w:val="5"/>
  </w:num>
  <w:num w:numId="3">
    <w:abstractNumId w:val="0"/>
  </w:num>
  <w:num w:numId="4">
    <w:abstractNumId w:val="7"/>
  </w:num>
  <w:num w:numId="5">
    <w:abstractNumId w:val="4"/>
  </w:num>
  <w:num w:numId="6">
    <w:abstractNumId w:val="1"/>
  </w:num>
  <w:num w:numId="7">
    <w:abstractNumId w:val="3"/>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D4"/>
    <w:rsid w:val="001D4C73"/>
    <w:rsid w:val="0022076D"/>
    <w:rsid w:val="0029466C"/>
    <w:rsid w:val="002D609D"/>
    <w:rsid w:val="00332762"/>
    <w:rsid w:val="003417D4"/>
    <w:rsid w:val="00461FD6"/>
    <w:rsid w:val="00511054"/>
    <w:rsid w:val="00595BB3"/>
    <w:rsid w:val="005C65E5"/>
    <w:rsid w:val="00650AFA"/>
    <w:rsid w:val="006D7279"/>
    <w:rsid w:val="0074387E"/>
    <w:rsid w:val="007712AD"/>
    <w:rsid w:val="008321A5"/>
    <w:rsid w:val="00A87825"/>
    <w:rsid w:val="00B10DD3"/>
    <w:rsid w:val="00DE6AAD"/>
    <w:rsid w:val="00E81033"/>
    <w:rsid w:val="00E94514"/>
    <w:rsid w:val="00F3264E"/>
    <w:rsid w:val="00F440B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8AD2"/>
  <w15:docId w15:val="{D3965A43-C9DC-5A4E-9BAD-5B4CB851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7"/>
      </w:numPr>
      <w:adjustRightInd w:val="0"/>
      <w:snapToGrid w:val="0"/>
      <w:spacing w:before="240" w:after="8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numPr>
        <w:numId w:val="8"/>
      </w:numPr>
      <w:adjustRightInd w:val="0"/>
      <w:snapToGrid w:val="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NEvXKfXOR9csgh9mhRsxLo5jQw==">AMUW2mUkC0H8EOoI1+PcQlALy22tk2fKAJdEHrFe7iEdHr4tn89F9vlsrakKIPB+KIq720yDRvoZB5rVnNWIPoCN8AEPNquQ0JkB1JY6uZ1i9lkQgs83eLoJlG6EwOKVSpHVnnoia4ZXYSEYWm4Hx58FT/A3kpCjTDmXxEEem25FBH8l/ci+bd4=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809A6F-57D0-C04A-B611-8F11666C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wira36</cp:lastModifiedBy>
  <cp:revision>4</cp:revision>
  <dcterms:created xsi:type="dcterms:W3CDTF">2021-12-20T07:48:00Z</dcterms:created>
  <dcterms:modified xsi:type="dcterms:W3CDTF">2021-12-21T02:20:00Z</dcterms:modified>
</cp:coreProperties>
</file>