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2783"/>
        <w:gridCol w:w="3525"/>
      </w:tblGrid>
      <w:tr w:rsidR="008765C4" w:rsidRPr="00837F58" w14:paraId="0D8C865D" w14:textId="77777777" w:rsidTr="00837F58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3BFC7888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22382B9A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837F58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F919B0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33D7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8765C4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765C4" w:rsidRPr="00837F58" w14:paraId="0A6A3916" w14:textId="77777777" w:rsidTr="00837F58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997699" w:rsidRPr="00837F58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6CAFE8B2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997699" w:rsidRPr="00837F58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7B589083" w:rsidR="00997699" w:rsidRPr="00837F58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="00837F58"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ซึ่งจะมีชื่อบริษัท ที่ตั้งบริษัท หมายเลขผู้เสียภาษี ผู้รับผิดชอบ ชื่อจริง นามสกุล เบอร์โทรติดต่อ อีเมล์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ให้ทำการ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กรอกข้อมูลที่ต้องการแก้ไขลงไป</w:t>
            </w:r>
            <w:r w:rsidR="006221C5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และเลือกปุ่ม </w:t>
            </w:r>
            <w:r w:rsidR="008765C4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="008765C4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ระบบจะทำการ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ข้อมูลของ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3DB68EFF" w14:textId="77777777" w:rsidR="00997699" w:rsidRPr="00837F58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997699" w:rsidRPr="00837F58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CE95ADF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  <w:p w14:paraId="1416820E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765C4" w:rsidRPr="00837F58" w14:paraId="16DD2560" w14:textId="77777777" w:rsidTr="00837F58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5364E70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7C3A2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8765C4" w:rsidRPr="00837F58" w14:paraId="13A04B83" w14:textId="77777777" w:rsidTr="00837F58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3B467F0C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7C3A2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ข้อมูลเอเย่นต์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8765C4" w:rsidRPr="00837F58" w14:paraId="64ACE723" w14:textId="77777777" w:rsidTr="00837F58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837F58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837F58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765C4" w:rsidRPr="00837F58" w14:paraId="1E1D8609" w14:textId="77777777" w:rsidTr="00837F58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259B5137" w:rsidR="00997699" w:rsidRPr="00837F58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5E2672B" w14:textId="77777777" w:rsidR="004F33D7" w:rsidRPr="00837F58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F5DB897" w14:textId="37274870" w:rsidR="004F33D7" w:rsidRPr="00837F58" w:rsidRDefault="008765C4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3DBF07E8" w14:textId="7912C115" w:rsidR="008765C4" w:rsidRPr="00837F58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33D7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74D997D" w14:textId="75544A9B" w:rsidR="004F33D7" w:rsidRPr="00837F58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2639D12" w14:textId="54CAC356" w:rsidR="00997699" w:rsidRPr="00837F58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8765C4"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</w:t>
            </w:r>
            <w:r w:rsidR="007C3A20"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จอ</w:t>
            </w:r>
            <w:r w:rsidR="008765C4"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</w:p>
          <w:p w14:paraId="09D16486" w14:textId="77777777" w:rsidR="00997699" w:rsidRPr="00837F58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D4688B0" w14:textId="77777777" w:rsidR="004F33D7" w:rsidRPr="00837F58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197E1BD" w14:textId="77777777" w:rsidR="008765C4" w:rsidRPr="00837F58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A74611C" w14:textId="5F863F02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</w:t>
            </w:r>
            <w:r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  <w:p w14:paraId="1A3C8095" w14:textId="7D356325" w:rsidR="00837F58" w:rsidRPr="00837F58" w:rsidRDefault="00837F58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8765C4" w:rsidRPr="00837F58" w14:paraId="4230655F" w14:textId="77777777" w:rsidTr="00837F58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9CD716D" w14:textId="1237698A" w:rsidR="00AA6A92" w:rsidRPr="00837F58" w:rsidRDefault="00837F58">
      <w:pPr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837F58">
        <w:rPr>
          <w:rFonts w:ascii="TH Sarabun New" w:eastAsia="Times New Roman" w:hAnsi="TH Sarabun New" w:cs="TH Sarabun New"/>
          <w:sz w:val="32"/>
          <w:szCs w:val="32"/>
        </w:rPr>
        <w:t>Uc</w:t>
      </w:r>
      <w:proofErr w:type="spellEnd"/>
      <w:r w:rsidRPr="00837F58">
        <w:rPr>
          <w:rFonts w:ascii="TH Sarabun New" w:eastAsia="Times New Roman" w:hAnsi="TH Sarabun New" w:cs="TH Sarabun New"/>
          <w:sz w:val="32"/>
          <w:szCs w:val="32"/>
        </w:rPr>
        <w:t>. 4.4</w:t>
      </w:r>
      <w:r w:rsidR="00B50AB2" w:rsidRPr="00837F5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212FC" w:rsidRPr="00837F58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4F33D7" w:rsidRPr="00837F58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F919B0" w:rsidRPr="00837F58">
        <w:rPr>
          <w:rFonts w:ascii="TH Sarabun New" w:hAnsi="TH Sarabun New" w:cs="TH Sarabun New" w:hint="cs"/>
          <w:sz w:val="32"/>
          <w:szCs w:val="32"/>
          <w:cs/>
        </w:rPr>
        <w:t>เอเย่นต์</w:t>
      </w:r>
    </w:p>
    <w:sectPr w:rsidR="00AA6A92" w:rsidRPr="00837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4D8B" w14:textId="77777777" w:rsidR="005E5B80" w:rsidRDefault="005E5B80" w:rsidP="00B50AB2">
      <w:pPr>
        <w:spacing w:line="240" w:lineRule="auto"/>
      </w:pPr>
      <w:r>
        <w:separator/>
      </w:r>
    </w:p>
  </w:endnote>
  <w:endnote w:type="continuationSeparator" w:id="0">
    <w:p w14:paraId="75F65E0C" w14:textId="77777777" w:rsidR="005E5B80" w:rsidRDefault="005E5B80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C49F" w14:textId="77777777" w:rsidR="005E5B80" w:rsidRDefault="005E5B80" w:rsidP="00B50AB2">
      <w:pPr>
        <w:spacing w:line="240" w:lineRule="auto"/>
      </w:pPr>
      <w:r>
        <w:separator/>
      </w:r>
    </w:p>
  </w:footnote>
  <w:footnote w:type="continuationSeparator" w:id="0">
    <w:p w14:paraId="7735CE03" w14:textId="77777777" w:rsidR="005E5B80" w:rsidRDefault="005E5B80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4F33D7"/>
    <w:rsid w:val="005E5B80"/>
    <w:rsid w:val="006221C5"/>
    <w:rsid w:val="00663C32"/>
    <w:rsid w:val="006F186F"/>
    <w:rsid w:val="007529A2"/>
    <w:rsid w:val="007C3A20"/>
    <w:rsid w:val="00837F58"/>
    <w:rsid w:val="008765C4"/>
    <w:rsid w:val="008B3EA2"/>
    <w:rsid w:val="009121B3"/>
    <w:rsid w:val="00991E02"/>
    <w:rsid w:val="00997699"/>
    <w:rsid w:val="009F291A"/>
    <w:rsid w:val="00A02ED6"/>
    <w:rsid w:val="00A3213E"/>
    <w:rsid w:val="00AA6A92"/>
    <w:rsid w:val="00B00679"/>
    <w:rsid w:val="00B40A1F"/>
    <w:rsid w:val="00B50AB2"/>
    <w:rsid w:val="00D7289E"/>
    <w:rsid w:val="00D75143"/>
    <w:rsid w:val="00E212FC"/>
    <w:rsid w:val="00F9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3</cp:revision>
  <dcterms:created xsi:type="dcterms:W3CDTF">2021-07-17T17:32:00Z</dcterms:created>
  <dcterms:modified xsi:type="dcterms:W3CDTF">2021-08-03T13:12:00Z</dcterms:modified>
</cp:coreProperties>
</file>