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7A" w14:textId="77777777" w:rsidR="007537A1" w:rsidRPr="007537A1" w:rsidRDefault="007537A1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แผนกลยุทธ์ในการทดสอบ </w:t>
      </w:r>
      <w:r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61798E" w:rsidRPr="007537A1" w14:paraId="7EE38A7D" w14:textId="77777777" w:rsidTr="008532D5">
        <w:tc>
          <w:tcPr>
            <w:tcW w:w="508" w:type="dxa"/>
            <w:shd w:val="clear" w:color="auto" w:fill="92D050"/>
          </w:tcPr>
          <w:p w14:paraId="03C273ED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55E5FB3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05F40E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61798E" w:rsidRPr="007537A1" w14:paraId="38D45391" w14:textId="77777777" w:rsidTr="008532D5">
        <w:tc>
          <w:tcPr>
            <w:tcW w:w="508" w:type="dxa"/>
          </w:tcPr>
          <w:p w14:paraId="7A44CB7A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878" w:type="dxa"/>
          </w:tcPr>
          <w:p w14:paraId="3C3F011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UC1.1</w:t>
            </w:r>
          </w:p>
        </w:tc>
        <w:tc>
          <w:tcPr>
            <w:tcW w:w="1574" w:type="dxa"/>
          </w:tcPr>
          <w:p w14:paraId="58193C8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F5E89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 xml:space="preserve">เป็นมอดูลเกี่ยวกับการบริการ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61798E" w:rsidRPr="007537A1" w14:paraId="20CD78D2" w14:textId="77777777" w:rsidTr="008532D5">
        <w:tc>
          <w:tcPr>
            <w:tcW w:w="508" w:type="dxa"/>
          </w:tcPr>
          <w:p w14:paraId="4496B179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878" w:type="dxa"/>
          </w:tcPr>
          <w:p w14:paraId="642359F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UC2.1</w:t>
            </w:r>
          </w:p>
        </w:tc>
        <w:tc>
          <w:tcPr>
            <w:tcW w:w="1574" w:type="dxa"/>
          </w:tcPr>
          <w:p w14:paraId="3B3ECE2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F24C60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61798E" w:rsidRPr="007537A1" w14:paraId="06592913" w14:textId="77777777" w:rsidTr="008532D5">
        <w:tc>
          <w:tcPr>
            <w:tcW w:w="508" w:type="dxa"/>
          </w:tcPr>
          <w:p w14:paraId="05A0E35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878" w:type="dxa"/>
          </w:tcPr>
          <w:p w14:paraId="083D316F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UC3.1</w:t>
            </w:r>
          </w:p>
        </w:tc>
        <w:tc>
          <w:tcPr>
            <w:tcW w:w="1574" w:type="dxa"/>
          </w:tcPr>
          <w:p w14:paraId="2E9E19B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85A2C1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40DB183D" w14:textId="18355453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t xml:space="preserve">        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3B2860" w:rsidRPr="007537A1" w14:paraId="16A7E2AB" w14:textId="77777777" w:rsidTr="006E2FA0">
        <w:tc>
          <w:tcPr>
            <w:tcW w:w="508" w:type="dxa"/>
            <w:shd w:val="clear" w:color="auto" w:fill="92D050"/>
          </w:tcPr>
          <w:p w14:paraId="782DA023" w14:textId="0A705151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09655DDF" w14:textId="284A7523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371AB53E" w14:textId="7D22FB8F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3B2860" w:rsidRPr="007537A1" w14:paraId="3DEC9367" w14:textId="77777777" w:rsidTr="006E2FA0">
        <w:tc>
          <w:tcPr>
            <w:tcW w:w="508" w:type="dxa"/>
          </w:tcPr>
          <w:p w14:paraId="409732C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lastRenderedPageBreak/>
              <w:t>4.</w:t>
            </w:r>
          </w:p>
        </w:tc>
        <w:tc>
          <w:tcPr>
            <w:tcW w:w="878" w:type="dxa"/>
          </w:tcPr>
          <w:p w14:paraId="0383ACB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UC4.1</w:t>
            </w:r>
          </w:p>
        </w:tc>
        <w:tc>
          <w:tcPr>
            <w:tcW w:w="1574" w:type="dxa"/>
          </w:tcPr>
          <w:p w14:paraId="6D850F8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D37BA2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3B2860" w:rsidRPr="007537A1" w14:paraId="54340532" w14:textId="77777777" w:rsidTr="00A43D3B">
        <w:trPr>
          <w:trHeight w:val="1619"/>
        </w:trPr>
        <w:tc>
          <w:tcPr>
            <w:tcW w:w="508" w:type="dxa"/>
          </w:tcPr>
          <w:p w14:paraId="5DEF9A2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878" w:type="dxa"/>
          </w:tcPr>
          <w:p w14:paraId="4BFABCD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Uc5.1</w:t>
            </w:r>
          </w:p>
        </w:tc>
        <w:tc>
          <w:tcPr>
            <w:tcW w:w="1574" w:type="dxa"/>
          </w:tcPr>
          <w:p w14:paraId="6D2B4DA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คนขับรถ</w:t>
            </w:r>
          </w:p>
        </w:tc>
        <w:tc>
          <w:tcPr>
            <w:tcW w:w="1794" w:type="dxa"/>
          </w:tcPr>
          <w:p w14:paraId="31501AA7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1B37A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ของคนขับรถ สามารถดูข้อมูลคนขับรถเพิ่ม ลบ และแก้ไขข้อมูลคนขับรถได้</w:t>
            </w:r>
          </w:p>
        </w:tc>
      </w:tr>
      <w:tr w:rsidR="003B2860" w:rsidRPr="007537A1" w14:paraId="02B83D9A" w14:textId="77777777" w:rsidTr="006E2FA0">
        <w:tc>
          <w:tcPr>
            <w:tcW w:w="508" w:type="dxa"/>
          </w:tcPr>
          <w:p w14:paraId="6AB83A1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878" w:type="dxa"/>
          </w:tcPr>
          <w:p w14:paraId="38993F8D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UC6.1</w:t>
            </w:r>
          </w:p>
        </w:tc>
        <w:tc>
          <w:tcPr>
            <w:tcW w:w="1574" w:type="dxa"/>
          </w:tcPr>
          <w:p w14:paraId="6A27CAB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790CFFA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3B2860" w:rsidRPr="007537A1" w14:paraId="297E9DFD" w14:textId="77777777" w:rsidTr="006E2FA0">
        <w:tc>
          <w:tcPr>
            <w:tcW w:w="508" w:type="dxa"/>
          </w:tcPr>
          <w:p w14:paraId="711FFCB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878" w:type="dxa"/>
          </w:tcPr>
          <w:p w14:paraId="732E9BB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UC7.1</w:t>
            </w:r>
          </w:p>
        </w:tc>
        <w:tc>
          <w:tcPr>
            <w:tcW w:w="1574" w:type="dxa"/>
          </w:tcPr>
          <w:p w14:paraId="5E17FAD1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467499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3B2860" w:rsidRPr="007537A1" w14:paraId="2A0E276C" w14:textId="77777777" w:rsidTr="006E2FA0">
        <w:tc>
          <w:tcPr>
            <w:tcW w:w="508" w:type="dxa"/>
          </w:tcPr>
          <w:p w14:paraId="797FC9F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878" w:type="dxa"/>
          </w:tcPr>
          <w:p w14:paraId="3674583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UC8.1</w:t>
            </w:r>
          </w:p>
        </w:tc>
        <w:tc>
          <w:tcPr>
            <w:tcW w:w="1574" w:type="dxa"/>
          </w:tcPr>
          <w:p w14:paraId="2868C1B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E1300B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3B2860" w:rsidRPr="007537A1" w14:paraId="23AF76D7" w14:textId="77777777" w:rsidTr="006E2FA0">
        <w:tc>
          <w:tcPr>
            <w:tcW w:w="508" w:type="dxa"/>
          </w:tcPr>
          <w:p w14:paraId="7C0B18A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878" w:type="dxa"/>
          </w:tcPr>
          <w:p w14:paraId="50BD7DE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UC9.1</w:t>
            </w:r>
          </w:p>
        </w:tc>
        <w:tc>
          <w:tcPr>
            <w:tcW w:w="1574" w:type="dxa"/>
          </w:tcPr>
          <w:p w14:paraId="109412D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41598E2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DEC5CA9" w14:textId="5FAB9543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932"/>
        <w:gridCol w:w="1520"/>
        <w:gridCol w:w="1794"/>
        <w:gridCol w:w="2796"/>
      </w:tblGrid>
      <w:tr w:rsidR="000E38DE" w:rsidRPr="007537A1" w14:paraId="158E43D0" w14:textId="77777777" w:rsidTr="0039705F">
        <w:tc>
          <w:tcPr>
            <w:tcW w:w="508" w:type="dxa"/>
            <w:shd w:val="clear" w:color="auto" w:fill="92D050"/>
          </w:tcPr>
          <w:p w14:paraId="08EE56B2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lastRenderedPageBreak/>
              <w:t>ที่</w:t>
            </w:r>
          </w:p>
        </w:tc>
        <w:tc>
          <w:tcPr>
            <w:tcW w:w="932" w:type="dxa"/>
            <w:shd w:val="clear" w:color="auto" w:fill="92D050"/>
          </w:tcPr>
          <w:p w14:paraId="3A80A329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5AE16FE3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0E38DE" w:rsidRPr="007537A1" w14:paraId="4397090E" w14:textId="77777777" w:rsidTr="0039705F">
        <w:tc>
          <w:tcPr>
            <w:tcW w:w="508" w:type="dxa"/>
          </w:tcPr>
          <w:p w14:paraId="0DCC4F11" w14:textId="24CF6CD8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932" w:type="dxa"/>
          </w:tcPr>
          <w:p w14:paraId="7202041B" w14:textId="448F6FD0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.1</w:t>
            </w:r>
          </w:p>
        </w:tc>
        <w:tc>
          <w:tcPr>
            <w:tcW w:w="1520" w:type="dxa"/>
          </w:tcPr>
          <w:p w14:paraId="52648435" w14:textId="47B7426B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E64FFA" w14:textId="34D73882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2854B3F4" w14:textId="77777777" w:rsidR="007537A1" w:rsidRPr="007537A1" w:rsidRDefault="007537A1" w:rsidP="00981761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54886F61" w14:textId="171BEBD4" w:rsidR="007537A1" w:rsidRPr="007537A1" w:rsidRDefault="00652F96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</w:t>
      </w:r>
      <w:r w:rsidR="007537A1" w:rsidRPr="007537A1">
        <w:rPr>
          <w:rFonts w:eastAsiaTheme="majorEastAsia" w:hint="cs"/>
          <w:color w:val="auto"/>
          <w:cs/>
        </w:rPr>
        <w:t>การทดสอบซอฟต์แวร์เป็นสิ่งสำคัญในการจัดหาผลิตภัณฑ์ที่มีคุณภาพ โดยปราศจากข้อบกพร่อง</w:t>
      </w:r>
      <w:r w:rsidR="003C5D85">
        <w:rPr>
          <w:rFonts w:eastAsiaTheme="majorEastAsia"/>
          <w:color w:val="auto"/>
        </w:rPr>
        <w:t xml:space="preserve">   </w:t>
      </w:r>
      <w:r w:rsidR="007537A1" w:rsidRPr="007537A1">
        <w:rPr>
          <w:rFonts w:eastAsiaTheme="majorEastAsia" w:hint="cs"/>
          <w:color w:val="auto"/>
          <w:cs/>
        </w:rPr>
        <w:t>หรือปัญหาใด ๆ ซึ่งมีชนิดของการทดสอบดังนี้</w:t>
      </w:r>
    </w:p>
    <w:p w14:paraId="1125D0FB" w14:textId="5F11C7CF" w:rsidR="007537A1" w:rsidRPr="007537A1" w:rsidRDefault="007537A1" w:rsidP="004C1169">
      <w:pPr>
        <w:tabs>
          <w:tab w:val="left" w:pos="1620"/>
        </w:tabs>
        <w:spacing w:after="240" w:line="240" w:lineRule="auto"/>
        <w:ind w:left="720"/>
        <w:rPr>
          <w:rFonts w:eastAsia="Times New Roman"/>
          <w:color w:val="000000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  <w:r w:rsidRPr="007537A1">
        <w:rPr>
          <w:rFonts w:eastAsia="Times New Roman"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หมายถึงการยืนยันการทำงาน เป็นการทดสอบโดยผู้พัฒนาโปรแกรม โดยในการทำงานครั้งนี้ ทีม </w:t>
      </w:r>
      <w:proofErr w:type="gramStart"/>
      <w:r w:rsidRPr="007537A1">
        <w:rPr>
          <w:rFonts w:eastAsia="Times New Roman"/>
          <w:color w:val="000000"/>
        </w:rPr>
        <w:t xml:space="preserve">4  </w:t>
      </w:r>
      <w:r w:rsidRPr="007537A1">
        <w:rPr>
          <w:rFonts w:eastAsia="Times New Roman" w:hint="cs"/>
          <w:color w:val="000000"/>
          <w:cs/>
        </w:rPr>
        <w:t>ได้มีการกำหนดขอบเขต</w:t>
      </w:r>
      <w:proofErr w:type="gramEnd"/>
      <w:r w:rsidRPr="007537A1">
        <w:rPr>
          <w:rFonts w:eastAsia="Times New Roman" w:hint="cs"/>
          <w:color w:val="000000"/>
          <w:cs/>
        </w:rPr>
        <w:t xml:space="preserve">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ไว้ว่าเป็นการทดสอบแบบ </w:t>
      </w:r>
      <w:r w:rsidRPr="007537A1">
        <w:rPr>
          <w:rFonts w:eastAsia="Times New Roman"/>
          <w:color w:val="000000"/>
        </w:rPr>
        <w:t xml:space="preserve">White Box </w:t>
      </w:r>
      <w:r w:rsidRPr="007537A1">
        <w:rPr>
          <w:rFonts w:eastAsia="Times New Roman" w:hint="cs"/>
          <w:color w:val="000000"/>
          <w:cs/>
        </w:rPr>
        <w:t xml:space="preserve">คือ การทดสอบฟังก์ชันย่อย และอีกแบบคือ </w:t>
      </w:r>
      <w:r w:rsidRPr="007537A1">
        <w:rPr>
          <w:rFonts w:eastAsia="Times New Roman"/>
          <w:color w:val="000000"/>
        </w:rPr>
        <w:t xml:space="preserve">Black Box </w:t>
      </w:r>
      <w:r w:rsidRPr="007537A1">
        <w:rPr>
          <w:rFonts w:eastAsia="Times New Roman" w:hint="cs"/>
          <w:color w:val="000000"/>
          <w:cs/>
        </w:rPr>
        <w:t>การทดสอบหน้าจอผลลัพธ์</w:t>
      </w:r>
    </w:p>
    <w:p w14:paraId="72CEE082" w14:textId="26C376AA" w:rsidR="007537A1" w:rsidRPr="007537A1" w:rsidRDefault="007537A1" w:rsidP="00B556C4">
      <w:pPr>
        <w:tabs>
          <w:tab w:val="left" w:pos="1260"/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 w:rsidRPr="007537A1">
        <w:rPr>
          <w:rFonts w:eastAsia="Times New Roman" w:hint="cs"/>
          <w:b/>
          <w:bCs/>
          <w:color w:val="auto"/>
          <w:cs/>
        </w:rPr>
        <w:t xml:space="preserve">   </w:t>
      </w:r>
      <w:r w:rsidR="00652F96">
        <w:rPr>
          <w:rFonts w:eastAsia="Times New Roman"/>
          <w:b/>
          <w:bCs/>
          <w:color w:val="auto"/>
        </w:rPr>
        <w:t xml:space="preserve">    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color w:val="auto"/>
        </w:rPr>
        <w:t xml:space="preserve">Integration Test </w:t>
      </w:r>
      <w:r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หมายถึงการทดสอบการเชื่อมต่อส่วนย่อย </w:t>
      </w:r>
      <w:r w:rsidRPr="007537A1">
        <w:rPr>
          <w:rFonts w:eastAsia="Times New Roman"/>
          <w:color w:val="auto"/>
        </w:rPr>
        <w:t xml:space="preserve">(Component </w:t>
      </w:r>
      <w:r w:rsidR="00CC0A8C">
        <w:rPr>
          <w:rFonts w:eastAsia="Times New Roman"/>
          <w:color w:val="auto"/>
        </w:rPr>
        <w:br/>
      </w:r>
      <w:r w:rsidRPr="007537A1">
        <w:rPr>
          <w:rFonts w:eastAsia="Times New Roman" w:hint="cs"/>
          <w:color w:val="auto"/>
          <w:cs/>
        </w:rPr>
        <w:t xml:space="preserve">หรือ </w:t>
      </w:r>
      <w:r w:rsidRPr="007537A1">
        <w:rPr>
          <w:rFonts w:eastAsia="Times New Roman"/>
          <w:color w:val="auto"/>
        </w:rPr>
        <w:t>Module)</w:t>
      </w:r>
      <w:r w:rsidR="00FB0091">
        <w:rPr>
          <w:rFonts w:eastAsia="Times New Roman" w:hint="cs"/>
          <w:color w:val="auto"/>
          <w:cs/>
        </w:rPr>
        <w:t xml:space="preserve"> </w:t>
      </w:r>
      <w:r w:rsidRPr="007537A1">
        <w:rPr>
          <w:rFonts w:eastAsia="Times New Roman" w:hint="cs"/>
          <w:color w:val="auto"/>
          <w:cs/>
        </w:rPr>
        <w:t>ที่นำมาประกอบกันเพื่อให้ได้ซอฟต์แวร์ที่สมบูรณ์ โดยในการทำงานครั้งนี้ ทีม</w:t>
      </w:r>
      <w:r w:rsidRPr="007537A1">
        <w:rPr>
          <w:rFonts w:eastAsia="Times New Roman"/>
          <w:color w:val="auto"/>
        </w:rPr>
        <w:t xml:space="preserve"> 4 </w:t>
      </w:r>
      <w:r w:rsidRPr="007537A1">
        <w:rPr>
          <w:rFonts w:eastAsia="Times New Roman" w:hint="cs"/>
          <w:color w:val="auto"/>
          <w:cs/>
        </w:rPr>
        <w:t>กำหนดขอบเขต</w:t>
      </w:r>
      <w:r w:rsidR="00652F96">
        <w:rPr>
          <w:rFonts w:eastAsia="Times New Roman"/>
          <w:color w:val="auto"/>
        </w:rPr>
        <w:t xml:space="preserve"> </w:t>
      </w:r>
      <w:r w:rsidRPr="007537A1">
        <w:rPr>
          <w:rFonts w:eastAsia="Times New Roman"/>
          <w:color w:val="auto"/>
        </w:rPr>
        <w:t>Integration Test</w:t>
      </w:r>
      <w:r w:rsidRPr="007537A1">
        <w:rPr>
          <w:rFonts w:eastAsia="Times New Roman" w:hint="cs"/>
          <w:color w:val="auto"/>
          <w:cs/>
        </w:rPr>
        <w:t xml:space="preserve"> ไว้ว่าเป็นการทดสอบฟังก์ชันที่มีฟังก์ชันย่อย </w:t>
      </w:r>
    </w:p>
    <w:p w14:paraId="0587C554" w14:textId="4C4A7CB0" w:rsidR="007537A1" w:rsidRPr="007537A1" w:rsidRDefault="00652F96" w:rsidP="00652F96">
      <w:pPr>
        <w:tabs>
          <w:tab w:val="left" w:pos="117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       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หมายถึงการทดสอบการเชื่อมต่อหรือติดต่อกันระหว่างซอฟต์แวร์ 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="007537A1" w:rsidRPr="007537A1">
        <w:rPr>
          <w:rFonts w:eastAsia="Times New Roman"/>
          <w:color w:val="auto"/>
        </w:rPr>
        <w:t xml:space="preserve">4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ไว้ว่าเป็นงานทั้งหมดที่ได้รับมอบหมายในการทำการทดสอบ</w:t>
      </w:r>
    </w:p>
    <w:p w14:paraId="4C0D19D3" w14:textId="725326CB" w:rsidR="00652F96" w:rsidRPr="007537A1" w:rsidRDefault="00652F96" w:rsidP="006408EA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  <w:cs/>
        </w:rPr>
      </w:pPr>
      <w:r>
        <w:rPr>
          <w:rFonts w:eastAsia="Times New Roman"/>
          <w:color w:val="auto"/>
        </w:rPr>
        <w:t xml:space="preserve">          </w:t>
      </w:r>
      <w:r w:rsidR="007537A1" w:rsidRPr="007537A1">
        <w:rPr>
          <w:rFonts w:eastAsia="Times New Roman"/>
          <w:color w:val="auto"/>
        </w:rPr>
        <w:t xml:space="preserve">User Acceptance Testing </w:t>
      </w:r>
      <w:r w:rsidR="007537A1" w:rsidRPr="007537A1">
        <w:rPr>
          <w:rFonts w:eastAsia="Times New Roman" w:hint="cs"/>
          <w:color w:val="auto"/>
          <w:cs/>
        </w:rPr>
        <w:t>หมายถึงการทดสอบการใช้งานของซอฟต์แวร์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โดยผู้เชี่ยวชาญ ติดต่อผู้ใช้งานว่าระบบใช้งานได้ง่ายหรือไม่ เข้าใจได้ง่ายหรือไม่ โดยทีม </w:t>
      </w:r>
      <w:r w:rsidR="007B4E87">
        <w:rPr>
          <w:rFonts w:eastAsia="Times New Roman"/>
          <w:color w:val="auto"/>
        </w:rPr>
        <w:t>4</w:t>
      </w:r>
      <w:r w:rsidR="007537A1" w:rsidRPr="007537A1">
        <w:rPr>
          <w:rFonts w:eastAsia="Times New Roman"/>
          <w:color w:val="auto"/>
        </w:rPr>
        <w:t xml:space="preserve">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กำหนดขอบเขตการทำในส่วนของ </w:t>
      </w:r>
      <w:r w:rsidR="007537A1" w:rsidRPr="007537A1">
        <w:rPr>
          <w:rFonts w:eastAsia="Times New Roman"/>
          <w:color w:val="auto"/>
        </w:rPr>
        <w:t xml:space="preserve">White Box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</w:t>
      </w:r>
    </w:p>
    <w:p w14:paraId="4BFC08EF" w14:textId="505C4BCA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lastRenderedPageBreak/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0A62695D" w14:textId="3CD81DD0" w:rsidR="00534B57" w:rsidRDefault="007537A1" w:rsidP="00534B57">
      <w:pPr>
        <w:spacing w:after="240" w:line="240" w:lineRule="auto"/>
        <w:ind w:left="720"/>
        <w:rPr>
          <w:rFonts w:eastAsia="Times New Roman"/>
          <w:color w:val="auto"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2ED53F2B" w14:textId="77777777" w:rsidR="00534B57" w:rsidRPr="00534B57" w:rsidRDefault="00534B57" w:rsidP="00534B57">
      <w:pPr>
        <w:spacing w:after="240" w:line="240" w:lineRule="auto"/>
        <w:ind w:left="720"/>
        <w:rPr>
          <w:rFonts w:eastAsia="Times New Roman"/>
          <w:color w:val="auto"/>
          <w:cs/>
        </w:rPr>
      </w:pPr>
    </w:p>
    <w:p w14:paraId="6633C870" w14:textId="77777777" w:rsidR="007537A1" w:rsidRPr="007537A1" w:rsidRDefault="007537A1" w:rsidP="00652F96">
      <w:pPr>
        <w:keepNext/>
        <w:keepLines/>
        <w:tabs>
          <w:tab w:val="left" w:pos="630"/>
        </w:tabs>
        <w:spacing w:before="40" w:after="0"/>
        <w:ind w:firstLine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805" w:type="dxa"/>
        <w:tblLook w:val="04A0" w:firstRow="1" w:lastRow="0" w:firstColumn="1" w:lastColumn="0" w:noHBand="0" w:noVBand="1"/>
      </w:tblPr>
      <w:tblGrid>
        <w:gridCol w:w="2176"/>
        <w:gridCol w:w="2499"/>
        <w:gridCol w:w="2785"/>
      </w:tblGrid>
      <w:tr w:rsidR="007537A1" w:rsidRPr="007537A1" w14:paraId="3AF6F54A" w14:textId="77777777" w:rsidTr="0045587F">
        <w:tc>
          <w:tcPr>
            <w:tcW w:w="2176" w:type="dxa"/>
            <w:shd w:val="clear" w:color="auto" w:fill="92D050"/>
          </w:tcPr>
          <w:p w14:paraId="779F8D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45587F">
        <w:tc>
          <w:tcPr>
            <w:tcW w:w="217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45587F">
        <w:tc>
          <w:tcPr>
            <w:tcW w:w="217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0A794BA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 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727C5">
      <w:pPr>
        <w:pStyle w:val="a"/>
        <w:numPr>
          <w:ilvl w:val="0"/>
          <w:numId w:val="0"/>
        </w:numPr>
      </w:pPr>
    </w:p>
    <w:p w14:paraId="4DC1CBE2" w14:textId="189B1627" w:rsidR="00A628E4" w:rsidRDefault="0044119C" w:rsidP="00A628E4">
      <w:pPr>
        <w:pStyle w:val="a"/>
      </w:pPr>
      <w:r>
        <w:rPr>
          <w:rFonts w:hint="cs"/>
          <w:cs/>
        </w:rPr>
        <w:lastRenderedPageBreak/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7039BF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</w:t>
      </w:r>
      <w:proofErr w:type="spellStart"/>
      <w:r>
        <w:rPr>
          <w:cs/>
        </w:rPr>
        <w:t>เซิร์ฟเวอร์</w:t>
      </w:r>
      <w:proofErr w:type="spellEnd"/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5617EB8F" w:rsidR="00D20B0B" w:rsidRDefault="00D20B0B" w:rsidP="002C1031">
      <w:pPr>
        <w:spacing w:after="100" w:afterAutospacing="1"/>
        <w:ind w:left="720"/>
      </w:pPr>
      <w:r>
        <w:rPr>
          <w:cs/>
        </w:rPr>
        <w:lastRenderedPageBreak/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904E57">
        <w:t>1-1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523FCC74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44119C" w:rsidRPr="00BD36B3">
        <w:rPr>
          <w:rFonts w:eastAsia="Times New Roman"/>
        </w:rPr>
        <w:t xml:space="preserve">1-1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7039BF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8532D5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8532D5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8532D5">
        <w:tc>
          <w:tcPr>
            <w:tcW w:w="986" w:type="dxa"/>
          </w:tcPr>
          <w:p w14:paraId="06BF427A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8532D5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8532D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8532D5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532D5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BD36B3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686A45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686A45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686A45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BD36B3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3A4FE8">
      <w:pPr>
        <w:pStyle w:val="a"/>
        <w:numPr>
          <w:ilvl w:val="0"/>
          <w:numId w:val="0"/>
        </w:numPr>
        <w:ind w:left="720" w:hanging="720"/>
      </w:pPr>
      <w:r w:rsidRPr="00BD36B3">
        <w:lastRenderedPageBreak/>
        <w:t>6. </w:t>
      </w:r>
      <w:r w:rsidRPr="00640FC4">
        <w:rPr>
          <w:rFonts w:ascii="TH Sarabun New" w:hAnsi="TH Sarabun New"/>
          <w:cs/>
        </w:rPr>
        <w:t>แผนการทดสอบและการประมาณการ</w:t>
      </w:r>
      <w:r w:rsidRPr="00640FC4">
        <w:rPr>
          <w:rFonts w:ascii="TH Sarabun New" w:hAnsi="TH Sarabun New"/>
        </w:rPr>
        <w:t> (Schedule and Estimation)</w:t>
      </w:r>
    </w:p>
    <w:p w14:paraId="7300C9DF" w14:textId="5CCE96BB" w:rsidR="00BE0472" w:rsidRPr="00BD36B3" w:rsidRDefault="00BD36B3" w:rsidP="007039BF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7039BF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8DAE2D8" w:rsidR="00234295" w:rsidRDefault="00234295" w:rsidP="007039BF">
      <w:pPr>
        <w:pStyle w:val="6"/>
      </w:pPr>
      <w:r w:rsidRPr="00BD36B3">
        <w:rPr>
          <w:sz w:val="32"/>
          <w:cs/>
        </w:rPr>
        <w:lastRenderedPageBreak/>
        <w:t>ปฏิทิน</w:t>
      </w:r>
      <w:r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77777777" w:rsidR="00AB2819" w:rsidRPr="00BD36B3" w:rsidRDefault="00AB2819"/>
    <w:sectPr w:rsidR="00AB2819" w:rsidRPr="00BD36B3" w:rsidSect="00974637">
      <w:headerReference w:type="default" r:id="rId9"/>
      <w:footerReference w:type="default" r:id="rId10"/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93E4" w14:textId="77777777" w:rsidR="002C1DC9" w:rsidRDefault="002C1DC9" w:rsidP="00904E57">
      <w:pPr>
        <w:spacing w:after="0" w:line="240" w:lineRule="auto"/>
      </w:pPr>
      <w:r>
        <w:separator/>
      </w:r>
    </w:p>
  </w:endnote>
  <w:endnote w:type="continuationSeparator" w:id="0">
    <w:p w14:paraId="72E33D05" w14:textId="77777777" w:rsidR="002C1DC9" w:rsidRDefault="002C1DC9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3A4FE8" w:rsidRPr="003A4FE8" w:rsidRDefault="003A4FE8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1E535F" w:rsidRDefault="001E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3AFB" w14:textId="77777777" w:rsidR="002C1DC9" w:rsidRDefault="002C1DC9" w:rsidP="00904E57">
      <w:pPr>
        <w:spacing w:after="0" w:line="240" w:lineRule="auto"/>
      </w:pPr>
      <w:r>
        <w:separator/>
      </w:r>
    </w:p>
  </w:footnote>
  <w:footnote w:type="continuationSeparator" w:id="0">
    <w:p w14:paraId="3753AB86" w14:textId="77777777" w:rsidR="002C1DC9" w:rsidRDefault="002C1DC9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55202EB2" w:rsidR="00904E57" w:rsidRDefault="00904E5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AC3D7A" wp14:editId="64AA97A5">
          <wp:simplePos x="0" y="0"/>
          <wp:positionH relativeFrom="column">
            <wp:posOffset>-1355697</wp:posOffset>
          </wp:positionH>
          <wp:positionV relativeFrom="paragraph">
            <wp:posOffset>-433677</wp:posOffset>
          </wp:positionV>
          <wp:extent cx="7728585" cy="1327867"/>
          <wp:effectExtent l="0" t="0" r="5715" b="571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1.2.1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0481" cy="1350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D3"/>
    <w:multiLevelType w:val="hybridMultilevel"/>
    <w:tmpl w:val="64E63F7A"/>
    <w:lvl w:ilvl="0" w:tplc="991671FA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ListParagraph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F34C2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3E88"/>
    <w:rsid w:val="002A63AC"/>
    <w:rsid w:val="002C1031"/>
    <w:rsid w:val="002C1DC9"/>
    <w:rsid w:val="00391BD6"/>
    <w:rsid w:val="00396FBB"/>
    <w:rsid w:val="0039705F"/>
    <w:rsid w:val="003A4FE8"/>
    <w:rsid w:val="003B2860"/>
    <w:rsid w:val="003C5D85"/>
    <w:rsid w:val="003F0B49"/>
    <w:rsid w:val="003F1CB1"/>
    <w:rsid w:val="00433704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727C5"/>
    <w:rsid w:val="00576AE7"/>
    <w:rsid w:val="00586424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22B1C"/>
    <w:rsid w:val="00725885"/>
    <w:rsid w:val="00732EC5"/>
    <w:rsid w:val="007537A1"/>
    <w:rsid w:val="007556CB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8575C"/>
    <w:rsid w:val="00AA02D1"/>
    <w:rsid w:val="00AB2819"/>
    <w:rsid w:val="00B07C82"/>
    <w:rsid w:val="00B13067"/>
    <w:rsid w:val="00B556C4"/>
    <w:rsid w:val="00BA5775"/>
    <w:rsid w:val="00BD05A4"/>
    <w:rsid w:val="00BD36B3"/>
    <w:rsid w:val="00BE0472"/>
    <w:rsid w:val="00C6302C"/>
    <w:rsid w:val="00C87EC9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E37E61"/>
    <w:rsid w:val="00E431C6"/>
    <w:rsid w:val="00E6317F"/>
    <w:rsid w:val="00EB59D2"/>
    <w:rsid w:val="00F1183E"/>
    <w:rsid w:val="00F34FCA"/>
    <w:rsid w:val="00F83055"/>
    <w:rsid w:val="00F9491A"/>
    <w:rsid w:val="00FB0091"/>
    <w:rsid w:val="00FB0BE1"/>
    <w:rsid w:val="00FB26BE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D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BD36B3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8401-FC93-4DD6-99E6-96C637E8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1456</Words>
  <Characters>8303</Characters>
  <Application>Microsoft Office Word</Application>
  <DocSecurity>0</DocSecurity>
  <Lines>69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  <vt:variant>
        <vt:lpstr>ชื่อเรื่อง</vt:lpstr>
      </vt:variant>
      <vt:variant>
        <vt:i4>1</vt:i4>
      </vt:variant>
    </vt:vector>
  </HeadingPairs>
  <TitlesOfParts>
    <vt:vector size="22" baseType="lpstr">
      <vt:lpstr/>
      <vt:lpstr>        1.1.2 ฟีเจอร์ที่ไม่ต้องทำการทดสอบ (Feature to be Tested)</vt:lpstr>
      <vt:lpstr>        ในส่วนนี้เป็นการอธิบายมอดูลที่ไม่ได้ทำการทดสอบ เนื่องจากระบบเป็นระบบใหม่จ</vt:lpstr>
      <vt:lpstr>        1.2 ชนิดของการทดสอบ (Test Type)</vt:lpstr>
      <vt:lpstr>        การทดสอบซอฟต์แวร์เป็นสิ่งสำคัญในการจัดหาผลิตภัณฑ์ที่มีคุณภาพ โดยปราศจากข้อ</vt:lpstr>
      <vt:lpstr>        1.3 ความเสี่ยงและการจัดการความเสี่ยง (Risk and Issues)</vt:lpstr>
      <vt:lpstr>        1.4 Test Logistics</vt:lpstr>
      <vt:lpstr>        1.4.1 ผู้ทดสอบ</vt:lpstr>
      <vt:lpstr>        ในส่วนนี้เป็นการมอบหมายหน้าที่การรับผิดชอบในการทดสอบ ซึ่งแบ่งการทดสอบออกเ</vt:lpstr>
      <vt:lpstr>        ตารางที่ 1-4 หน้าที่การรับผิดชอบในการผู้ทดสอบแบบ (White Box และ Black Box</vt:lpstr>
      <vt:lpstr>        </vt:lpstr>
      <vt:lpstr>        </vt:lpstr>
      <vt:lpstr>        </vt:lpstr>
      <vt:lpstr>        </vt:lpstr>
      <vt:lpstr>        ตารางที่ 1-4 หน้าที่การรับผิดชอบในการผู้ทดสอบแบบ (White Box และ Black Box</vt:lpstr>
      <vt:lpstr>        </vt:lpstr>
      <vt:lpstr>        1.4.2 เงื่อนไขก่อนการทดสอบ</vt:lpstr>
      <vt:lpstr>        - ทำการเขียน Test Specification สำเร็จ</vt:lpstr>
      <vt:lpstr>        - เมื่อนักทดสอบมีความรู้เพียงพอในการทดสอบ</vt:lpstr>
      <vt:lpstr>        </vt:lpstr>
      <vt:lpstr>        </vt:lpstr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2021-07-09T07:42:00Z</cp:lastPrinted>
  <dcterms:created xsi:type="dcterms:W3CDTF">2021-07-15T15:16:00Z</dcterms:created>
  <dcterms:modified xsi:type="dcterms:W3CDTF">2021-07-15T15:16:00Z</dcterms:modified>
</cp:coreProperties>
</file>