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color w:val="000000"/>
          <w:sz w:val="18"/>
          <w:szCs w:val="1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Fallen Riders Foundation / Central PA Chapter</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margin">
              <wp:posOffset>160655</wp:posOffset>
            </wp:positionH>
            <wp:positionV relativeFrom="paragraph">
              <wp:posOffset>-120649</wp:posOffset>
            </wp:positionV>
            <wp:extent cx="751840" cy="913765"/>
            <wp:effectExtent b="0" l="0" r="0" t="0"/>
            <wp:wrapNone/>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751840" cy="913765"/>
                    </a:xfrm>
                    <a:prstGeom prst="rect"/>
                    <a:ln/>
                  </pic:spPr>
                </pic:pic>
              </a:graphicData>
            </a:graphic>
          </wp:anchor>
        </w:drawing>
      </w:r>
    </w:p>
    <w:p w:rsidR="00000000" w:rsidDel="00000000" w:rsidP="00000000" w:rsidRDefault="00000000" w:rsidRPr="00000000">
      <w:pPr>
        <w:widowControl w:val="0"/>
        <w:spacing w:after="0" w:line="240" w:lineRule="auto"/>
        <w:ind w:left="1135" w:right="1016" w:firstLine="0"/>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Email: riders@wardrivers.org</w:t>
      </w:r>
    </w:p>
    <w:p w:rsidR="00000000" w:rsidDel="00000000" w:rsidP="00000000" w:rsidRDefault="00000000" w:rsidRPr="00000000">
      <w:pPr>
        <w:widowControl w:val="0"/>
        <w:spacing w:after="0" w:line="240" w:lineRule="auto"/>
        <w:ind w:left="1135" w:right="1016" w:firstLine="0"/>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Phone: </w:t>
      </w:r>
      <w:r w:rsidDel="00000000" w:rsidR="00000000" w:rsidRPr="00000000">
        <w:rPr>
          <w:rFonts w:ascii="Times New Roman" w:cs="Times New Roman" w:eastAsia="Times New Roman" w:hAnsi="Times New Roman"/>
          <w:sz w:val="18"/>
          <w:szCs w:val="18"/>
          <w:rtl w:val="0"/>
        </w:rPr>
        <w:t xml:space="preserve">814-251-5894 (Kathy Public Relations)</w:t>
      </w:r>
    </w:p>
    <w:p w:rsidR="00000000" w:rsidDel="00000000" w:rsidP="00000000" w:rsidRDefault="00000000" w:rsidRPr="00000000">
      <w:pPr>
        <w:widowControl w:val="0"/>
        <w:spacing w:after="0" w:line="240" w:lineRule="auto"/>
        <w:ind w:left="1135" w:right="1016" w:firstLine="0"/>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14242 Gypsy Lane</w:t>
      </w:r>
    </w:p>
    <w:p w:rsidR="00000000" w:rsidDel="00000000" w:rsidP="00000000" w:rsidRDefault="00000000" w:rsidRPr="00000000">
      <w:pPr>
        <w:widowControl w:val="0"/>
        <w:spacing w:after="0" w:line="240" w:lineRule="auto"/>
        <w:ind w:left="1135" w:right="1016" w:firstLine="0"/>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Huntingdon Pa. 16652</w:t>
      </w:r>
    </w:p>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Fallen Riders Foundation</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501(C) nonprofit corporation certified as a public charity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266700</wp:posOffset>
                </wp:positionV>
                <wp:extent cx="7429500" cy="50800"/>
                <wp:effectExtent b="0" l="0" r="0" t="0"/>
                <wp:wrapNone/>
                <wp:docPr id="2" name=""/>
                <a:graphic>
                  <a:graphicData uri="http://schemas.microsoft.com/office/word/2010/wordprocessingShape">
                    <wps:wsp>
                      <wps:cNvCnPr/>
                      <wps:spPr>
                        <a:xfrm>
                          <a:off x="1629979" y="3780000"/>
                          <a:ext cx="7432039" cy="0"/>
                        </a:xfrm>
                        <a:prstGeom prst="straightConnector1">
                          <a:avLst/>
                        </a:prstGeom>
                        <a:noFill/>
                        <a:ln cap="sq" cmpd="sng" w="54700">
                          <a:solidFill>
                            <a:srgbClr val="000000"/>
                          </a:solidFill>
                          <a:prstDash val="solid"/>
                          <a:miter lim="800000"/>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266700</wp:posOffset>
                </wp:positionV>
                <wp:extent cx="7429500" cy="508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429500" cy="50800"/>
                        </a:xfrm>
                        <a:prstGeom prst="rect"/>
                        <a:ln/>
                      </pic:spPr>
                    </pic:pic>
                  </a:graphicData>
                </a:graphic>
              </wp:anchor>
            </w:drawing>
          </mc:Fallback>
        </mc:AlternateContent>
      </w:r>
    </w:p>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Dear potential sponsor,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the Central PA Fallen Rider Foundation. I have included a flyer that explains what our organization is about but I would like to take a few minutes and give you a little bit of personal information about our club and the organization we represent. Our club is called the WarDrivers and we are the home of The Central PA Fallen Rider Chapter. We do many things. The most important thing that we do is help riders that have went down on their bikes and their families. Sometimes help can come in many forms, not just monetary. We have cut a winter’s worth of wood for a family that the husband went down and was unable to get it done. We have provided a week’s worth of lodging as well as food and gas cards for the family of a couple that went down so they could be near the hospital. We helped with gas cards for a family to get back and forth to see the father that was in a rehab from being in an accident. We have made multiple trips or rides, when weather permitted, to various hospitals and rehabilitation centers to help boost the spirits of a fallen rider struggling to get back to a normal life. We have done yard work, helped build ramps, many many things to help make a brother or sister’s life just a little bit easier when their whole world is upside down.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do many things within our communities to help make even the smallest of differences. We do clean-ups of our local parks. There are a total of eight parks that we clean up as well as two elementary schools. We do one park every Tuesday from April/May until September/October. We pick up trash, we make note of things that may need repaired and we also go over the play areas extra hard to make sure there is no drug paraphernalia or anything that may cause harm to the children that play there. We have adopted a two mile stretch of highway along 22/522 South that we have dedicated ourselves to do three times a year. We do a Pics With Santa every year and all the proceeds go to a local head start. This past year we had over 70 kids that received presents from Santa. We also make meal boxes for families in need at Thanksgiving and Christmas. We get the food from our own private food pantry.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Throughout the year we do many events and fundraisers to help raise money for the organization which in return allows us to help fallen riders in various ways. We do meat raffles. Gun raffles. We even do a large two day event called The Fallen Rider Memorial Party that includes camping and many different activities. Sometimes donations for such events are needed to make them successful. As we are a non-profit organization we rely heavily on these donations and events to keep our organization going forward so that we may help those that need help. It is through our generous supporters and businesses that have made us the success we are today and we as a club look forward to growing and continuing to help those in need in any way possible. Thank you for your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The Central Pa Fallen Rider Chapter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_________________________________</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Event/Raffle: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________________________________________</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Donation received from: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____________________________________________________________________________________</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donated: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____________________________________________________________________________________________</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donation to the Central Pa FRF Chapter is greatly appreciated. Thank you. Have a great day!</w:t>
      </w:r>
    </w:p>
    <w:sectPr>
      <w:pgSz w:h="15840" w:w="12240"/>
      <w:pgMar w:bottom="720" w:top="720" w:left="288" w:right="4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png"/></Relationships>
</file>