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95C6" w14:textId="0CB6B2A9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Pourquoi la zone d’étude est le département de l’Atlantique et du Zou</w:t>
      </w:r>
    </w:p>
    <w:p w14:paraId="7E63D04D" w14:textId="6D70689F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L’atlantique regorge beaucoup de CEG</w:t>
      </w:r>
    </w:p>
    <w:p w14:paraId="4DBF4058" w14:textId="2399F3C5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Les questions de logistique</w:t>
      </w:r>
    </w:p>
    <w:p w14:paraId="291EC0C7" w14:textId="49D74E8C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Hétérogénéité, une énorme richesse culturelle</w:t>
      </w:r>
    </w:p>
    <w:p w14:paraId="1A7DDE5E" w14:textId="77777777" w:rsidR="00B13AA5" w:rsidRPr="00DF39E7" w:rsidRDefault="00B13AA5">
      <w:pPr>
        <w:rPr>
          <w:rFonts w:ascii="Times New Roman" w:hAnsi="Times New Roman" w:cs="Times New Roman"/>
        </w:rPr>
      </w:pPr>
    </w:p>
    <w:p w14:paraId="4D2693FD" w14:textId="6538DFA6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Pourquoi le choix de 15 filles par niveau</w:t>
      </w:r>
    </w:p>
    <w:p w14:paraId="6B78C5E9" w14:textId="091A59A9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Un seul niveau, 20 par établissements</w:t>
      </w:r>
    </w:p>
    <w:p w14:paraId="655D3E9C" w14:textId="2F69A523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Power calculation</w:t>
      </w:r>
    </w:p>
    <w:p w14:paraId="73534667" w14:textId="2C95958D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ODD</w:t>
      </w:r>
    </w:p>
    <w:p w14:paraId="199B8BD6" w14:textId="63675C49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Combien se fait le choix du nombre retenu par niveau ?</w:t>
      </w:r>
    </w:p>
    <w:p w14:paraId="640324BE" w14:textId="33D2163E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 xml:space="preserve">Classifier les erreurs standard niveau école </w:t>
      </w:r>
      <w:r w:rsidR="00C96CB8" w:rsidRPr="00DF39E7">
        <w:rPr>
          <w:rFonts w:ascii="Times New Roman" w:hAnsi="Times New Roman" w:cs="Times New Roman"/>
        </w:rPr>
        <w:t>(homogène</w:t>
      </w:r>
      <w:r w:rsidRPr="00DF39E7">
        <w:rPr>
          <w:rFonts w:ascii="Times New Roman" w:hAnsi="Times New Roman" w:cs="Times New Roman"/>
        </w:rPr>
        <w:t>)</w:t>
      </w:r>
    </w:p>
    <w:p w14:paraId="3B6A47C7" w14:textId="715836CC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 xml:space="preserve">Si on classifie niveau classe il faut alors </w:t>
      </w:r>
      <w:r w:rsidR="00C96CB8" w:rsidRPr="00DF39E7">
        <w:rPr>
          <w:rFonts w:ascii="Times New Roman" w:hAnsi="Times New Roman" w:cs="Times New Roman"/>
        </w:rPr>
        <w:t>différent</w:t>
      </w:r>
      <w:r w:rsidRPr="00DF39E7">
        <w:rPr>
          <w:rFonts w:ascii="Times New Roman" w:hAnsi="Times New Roman" w:cs="Times New Roman"/>
        </w:rPr>
        <w:t xml:space="preserve"> type </w:t>
      </w:r>
      <w:r w:rsidR="00C96CB8" w:rsidRPr="00DF39E7">
        <w:rPr>
          <w:rFonts w:ascii="Times New Roman" w:hAnsi="Times New Roman" w:cs="Times New Roman"/>
        </w:rPr>
        <w:t>d’écoles</w:t>
      </w:r>
      <w:r w:rsidRPr="00DF39E7">
        <w:rPr>
          <w:rFonts w:ascii="Times New Roman" w:hAnsi="Times New Roman" w:cs="Times New Roman"/>
        </w:rPr>
        <w:br/>
        <w:t xml:space="preserve">On retient qu’on prend de façon </w:t>
      </w:r>
      <w:r w:rsidR="00C96CB8" w:rsidRPr="00DF39E7">
        <w:rPr>
          <w:rFonts w:ascii="Times New Roman" w:hAnsi="Times New Roman" w:cs="Times New Roman"/>
        </w:rPr>
        <w:t>aléatoire</w:t>
      </w:r>
      <w:r w:rsidRPr="00DF39E7">
        <w:rPr>
          <w:rFonts w:ascii="Times New Roman" w:hAnsi="Times New Roman" w:cs="Times New Roman"/>
        </w:rPr>
        <w:t xml:space="preserve"> 2 classes dans chaque CEG </w:t>
      </w:r>
      <w:proofErr w:type="gramStart"/>
      <w:r w:rsidRPr="00DF39E7">
        <w:rPr>
          <w:rFonts w:ascii="Times New Roman" w:hAnsi="Times New Roman" w:cs="Times New Roman"/>
        </w:rPr>
        <w:t>( avec</w:t>
      </w:r>
      <w:proofErr w:type="gramEnd"/>
      <w:r w:rsidRPr="00DF39E7">
        <w:rPr>
          <w:rFonts w:ascii="Times New Roman" w:hAnsi="Times New Roman" w:cs="Times New Roman"/>
        </w:rPr>
        <w:t xml:space="preserve"> dix par classe)</w:t>
      </w:r>
    </w:p>
    <w:p w14:paraId="402EEE82" w14:textId="7CA8A928" w:rsidR="00B13AA5" w:rsidRPr="00DF39E7" w:rsidRDefault="00C96CB8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 xml:space="preserve">Qu’est-ce qui prouve que ce n’est pas une pression sur les enseignants, </w:t>
      </w:r>
    </w:p>
    <w:p w14:paraId="53C41E63" w14:textId="7236EB22" w:rsidR="00B13AA5" w:rsidRPr="00DF39E7" w:rsidRDefault="00B13AA5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Niveau classe ou promotion ?</w:t>
      </w:r>
    </w:p>
    <w:p w14:paraId="1AFFF959" w14:textId="0A7AAF42" w:rsidR="00C96CB8" w:rsidRPr="00DF39E7" w:rsidRDefault="00C96CB8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Définir la taille en fonction du nombre de fille dans la base de données</w:t>
      </w:r>
    </w:p>
    <w:p w14:paraId="0CFD9F35" w14:textId="6D283AB2" w:rsidR="00C96CB8" w:rsidRPr="00DF39E7" w:rsidRDefault="00C96CB8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 xml:space="preserve">Fille parce que la parité entre fille et garçon </w:t>
      </w:r>
    </w:p>
    <w:p w14:paraId="693046DD" w14:textId="7BB6F859" w:rsidR="00C96CB8" w:rsidRPr="00DF39E7" w:rsidRDefault="00C96CB8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Niveau d’intérêt de l’études</w:t>
      </w:r>
    </w:p>
    <w:p w14:paraId="5DAB7CAF" w14:textId="56B9CA05" w:rsidR="00C96CB8" w:rsidRPr="00DF39E7" w:rsidRDefault="00C96CB8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D’après le focus groupe a ces âges 14 15 ans la fille peut tout faire et cela coïncide avec le moment ou la fille passe au collège</w:t>
      </w:r>
    </w:p>
    <w:p w14:paraId="05B008A1" w14:textId="738FF94E" w:rsidR="00C96CB8" w:rsidRPr="00DF39E7" w:rsidRDefault="00C96CB8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L’âge de la fille des ces classes est avec le niveau d’études 6eme ou 5eme</w:t>
      </w:r>
    </w:p>
    <w:p w14:paraId="4802A323" w14:textId="25328744" w:rsidR="00C96CB8" w:rsidRPr="00DF39E7" w:rsidRDefault="00C96CB8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A clarifier après les visites de terrains</w:t>
      </w:r>
    </w:p>
    <w:p w14:paraId="1667E8CC" w14:textId="77777777" w:rsidR="00C96CB8" w:rsidRPr="00DF39E7" w:rsidRDefault="00C96CB8">
      <w:pPr>
        <w:rPr>
          <w:rFonts w:ascii="Times New Roman" w:hAnsi="Times New Roman" w:cs="Times New Roman"/>
        </w:rPr>
      </w:pPr>
    </w:p>
    <w:p w14:paraId="2E105244" w14:textId="7800452E" w:rsidR="00B13AA5" w:rsidRPr="00DF39E7" w:rsidRDefault="00896DB7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Analyse cout – Bénéfice</w:t>
      </w:r>
    </w:p>
    <w:p w14:paraId="6352FEF6" w14:textId="59A58BB9" w:rsidR="00896DB7" w:rsidRPr="00DF39E7" w:rsidRDefault="00896DB7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Ce qu’il faudra clairement faire voir aux parents</w:t>
      </w:r>
    </w:p>
    <w:p w14:paraId="49BF76E5" w14:textId="742DAB3D" w:rsidR="00896DB7" w:rsidRPr="00DF39E7" w:rsidRDefault="00896DB7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Par quel mécanisme le changement s’est opère</w:t>
      </w:r>
    </w:p>
    <w:p w14:paraId="5763A6EA" w14:textId="7A84B8C1" w:rsidR="00B13AA5" w:rsidRPr="00DF39E7" w:rsidRDefault="00896DB7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FAIRE UNE AUTRE RANDOMISATION</w:t>
      </w:r>
    </w:p>
    <w:p w14:paraId="2A4273C3" w14:textId="01FA6BDE" w:rsidR="00896DB7" w:rsidRPr="00DF39E7" w:rsidRDefault="00896DB7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 xml:space="preserve">Qui ajoute un bras </w:t>
      </w:r>
      <w:proofErr w:type="gramStart"/>
      <w:r w:rsidRPr="00DF39E7">
        <w:rPr>
          <w:rFonts w:ascii="Times New Roman" w:hAnsi="Times New Roman" w:cs="Times New Roman"/>
        </w:rPr>
        <w:t xml:space="preserve">( </w:t>
      </w:r>
      <w:r w:rsidR="00835639" w:rsidRPr="00DF39E7">
        <w:rPr>
          <w:rFonts w:ascii="Times New Roman" w:hAnsi="Times New Roman" w:cs="Times New Roman"/>
        </w:rPr>
        <w:t>mère</w:t>
      </w:r>
      <w:proofErr w:type="gramEnd"/>
      <w:r w:rsidR="00835639" w:rsidRPr="00DF39E7">
        <w:rPr>
          <w:rFonts w:ascii="Times New Roman" w:hAnsi="Times New Roman" w:cs="Times New Roman"/>
        </w:rPr>
        <w:t xml:space="preserve"> père</w:t>
      </w:r>
      <w:r w:rsidRPr="00DF39E7">
        <w:rPr>
          <w:rFonts w:ascii="Times New Roman" w:hAnsi="Times New Roman" w:cs="Times New Roman"/>
        </w:rPr>
        <w:t>)</w:t>
      </w:r>
    </w:p>
    <w:p w14:paraId="1328C1AC" w14:textId="6EDEE1B1" w:rsidR="00835639" w:rsidRPr="00DF39E7" w:rsidRDefault="00835639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lastRenderedPageBreak/>
        <w:t xml:space="preserve">Dans le questionnaire il faut se projeter pour avoir la coordination entre les parents </w:t>
      </w:r>
      <w:proofErr w:type="gramStart"/>
      <w:r w:rsidRPr="00DF39E7">
        <w:rPr>
          <w:rFonts w:ascii="Times New Roman" w:hAnsi="Times New Roman" w:cs="Times New Roman"/>
        </w:rPr>
        <w:t>a</w:t>
      </w:r>
      <w:proofErr w:type="gramEnd"/>
      <w:r w:rsidRPr="00DF39E7">
        <w:rPr>
          <w:rFonts w:ascii="Times New Roman" w:hAnsi="Times New Roman" w:cs="Times New Roman"/>
        </w:rPr>
        <w:t xml:space="preserve"> la endline.</w:t>
      </w:r>
      <w:r w:rsidRPr="00DF39E7">
        <w:rPr>
          <w:rFonts w:ascii="Times New Roman" w:hAnsi="Times New Roman" w:cs="Times New Roman"/>
        </w:rPr>
        <w:br/>
        <w:t>Prendre en compte les sections dédiées</w:t>
      </w:r>
    </w:p>
    <w:p w14:paraId="54BD0D17" w14:textId="5B80F051" w:rsidR="00896DB7" w:rsidRPr="00DF39E7" w:rsidRDefault="00835639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Dans le cas ou dans une école éligible</w:t>
      </w:r>
    </w:p>
    <w:p w14:paraId="1C933E4D" w14:textId="557F4250" w:rsidR="00835639" w:rsidRPr="00DF39E7" w:rsidRDefault="00835639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Identifier les filles éligibles</w:t>
      </w:r>
    </w:p>
    <w:p w14:paraId="4DB62F98" w14:textId="59BA4F44" w:rsidR="00835639" w:rsidRPr="00DF39E7" w:rsidRDefault="00835639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Pour finir avec le problème de fille qui n’a pas de fille paternelle vivant dans le bras de l’école considérer</w:t>
      </w:r>
    </w:p>
    <w:p w14:paraId="4F41D49C" w14:textId="33D9CD4F" w:rsidR="00835639" w:rsidRPr="00DF39E7" w:rsidRDefault="00835639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 xml:space="preserve">Penser </w:t>
      </w:r>
      <w:proofErr w:type="gramStart"/>
      <w:r w:rsidRPr="00DF39E7">
        <w:rPr>
          <w:rFonts w:ascii="Times New Roman" w:hAnsi="Times New Roman" w:cs="Times New Roman"/>
        </w:rPr>
        <w:t>a</w:t>
      </w:r>
      <w:proofErr w:type="gramEnd"/>
      <w:r w:rsidRPr="00DF39E7">
        <w:rPr>
          <w:rFonts w:ascii="Times New Roman" w:hAnsi="Times New Roman" w:cs="Times New Roman"/>
        </w:rPr>
        <w:t xml:space="preserve"> une solution </w:t>
      </w:r>
      <w:proofErr w:type="spellStart"/>
      <w:r w:rsidRPr="00DF39E7">
        <w:rPr>
          <w:rFonts w:ascii="Times New Roman" w:hAnsi="Times New Roman" w:cs="Times New Roman"/>
        </w:rPr>
        <w:t>a</w:t>
      </w:r>
      <w:proofErr w:type="spellEnd"/>
      <w:r w:rsidRPr="00DF39E7">
        <w:rPr>
          <w:rFonts w:ascii="Times New Roman" w:hAnsi="Times New Roman" w:cs="Times New Roman"/>
        </w:rPr>
        <w:t xml:space="preserve"> moindre cout (peut être des visites de terrain</w:t>
      </w:r>
    </w:p>
    <w:p w14:paraId="2E34E2C5" w14:textId="77777777" w:rsidR="00835639" w:rsidRPr="00DF39E7" w:rsidRDefault="00835639">
      <w:pPr>
        <w:rPr>
          <w:rFonts w:ascii="Times New Roman" w:hAnsi="Times New Roman" w:cs="Times New Roman"/>
        </w:rPr>
      </w:pPr>
    </w:p>
    <w:p w14:paraId="341CDAE7" w14:textId="6DC6E7F9" w:rsidR="00835639" w:rsidRPr="00DF39E7" w:rsidRDefault="00835639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 xml:space="preserve">Faire une autre séance pour discuter des objectifs puis le </w:t>
      </w:r>
      <w:r w:rsidR="00AD40D8" w:rsidRPr="00DF39E7">
        <w:rPr>
          <w:rFonts w:ascii="Times New Roman" w:hAnsi="Times New Roman" w:cs="Times New Roman"/>
        </w:rPr>
        <w:t>calcul</w:t>
      </w:r>
      <w:r w:rsidRPr="00DF39E7">
        <w:rPr>
          <w:rFonts w:ascii="Times New Roman" w:hAnsi="Times New Roman" w:cs="Times New Roman"/>
        </w:rPr>
        <w:t xml:space="preserve"> des indicateurs</w:t>
      </w:r>
    </w:p>
    <w:p w14:paraId="1AD7748F" w14:textId="6BD76465" w:rsidR="00AD40D8" w:rsidRPr="00DF39E7" w:rsidRDefault="00AD40D8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Envoyer les questions sur les questionnaires</w:t>
      </w:r>
    </w:p>
    <w:p w14:paraId="09F8168E" w14:textId="77777777" w:rsidR="00843D1D" w:rsidRPr="00DF39E7" w:rsidRDefault="00843D1D">
      <w:pPr>
        <w:rPr>
          <w:rFonts w:ascii="Times New Roman" w:hAnsi="Times New Roman" w:cs="Times New Roman"/>
        </w:rPr>
      </w:pPr>
    </w:p>
    <w:p w14:paraId="6AC4490C" w14:textId="0690E2A1" w:rsidR="00843D1D" w:rsidRPr="00DF39E7" w:rsidRDefault="00843D1D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Nouveau projet</w:t>
      </w:r>
    </w:p>
    <w:p w14:paraId="2DE712BA" w14:textId="74188DDF" w:rsidR="00843D1D" w:rsidRPr="00DF39E7" w:rsidRDefault="00843D1D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La mesure de gratuite des frais de scolarité</w:t>
      </w:r>
    </w:p>
    <w:p w14:paraId="5A6FD580" w14:textId="3A11AAA5" w:rsidR="00843D1D" w:rsidRPr="00DF39E7" w:rsidRDefault="00843D1D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 xml:space="preserve">Document </w:t>
      </w:r>
      <w:r w:rsidR="00BB1310" w:rsidRPr="00DF39E7">
        <w:rPr>
          <w:rFonts w:ascii="Times New Roman" w:hAnsi="Times New Roman" w:cs="Times New Roman"/>
        </w:rPr>
        <w:t>à</w:t>
      </w:r>
      <w:r w:rsidRPr="00DF39E7">
        <w:rPr>
          <w:rFonts w:ascii="Times New Roman" w:hAnsi="Times New Roman" w:cs="Times New Roman"/>
        </w:rPr>
        <w:t xml:space="preserve"> envoyer</w:t>
      </w:r>
    </w:p>
    <w:p w14:paraId="7AABDF7B" w14:textId="7AFC9B1D" w:rsidR="007049EF" w:rsidRPr="00DF39E7" w:rsidRDefault="007049EF">
      <w:pPr>
        <w:rPr>
          <w:rFonts w:ascii="Times New Roman" w:hAnsi="Times New Roman" w:cs="Times New Roman"/>
        </w:rPr>
      </w:pPr>
      <w:r w:rsidRPr="00DF39E7">
        <w:rPr>
          <w:rFonts w:ascii="Times New Roman" w:hAnsi="Times New Roman" w:cs="Times New Roman"/>
        </w:rPr>
        <w:t>Collecte de données secondaires / données administrative</w:t>
      </w:r>
    </w:p>
    <w:p w14:paraId="06FCAD5C" w14:textId="6CF40A4D" w:rsidR="00BB1310" w:rsidRPr="00DF39E7" w:rsidRDefault="00BB1310">
      <w:pPr>
        <w:rPr>
          <w:rFonts w:ascii="Times New Roman" w:hAnsi="Times New Roman" w:cs="Times New Roman"/>
          <w:lang w:val="en-US"/>
        </w:rPr>
      </w:pPr>
      <w:r w:rsidRPr="00DF39E7">
        <w:rPr>
          <w:rFonts w:ascii="Times New Roman" w:hAnsi="Times New Roman" w:cs="Times New Roman"/>
        </w:rPr>
        <w:t>Et faire des enquêtes</w:t>
      </w:r>
    </w:p>
    <w:sectPr w:rsidR="00BB1310" w:rsidRPr="00DF3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A5"/>
    <w:rsid w:val="007049EF"/>
    <w:rsid w:val="00835639"/>
    <w:rsid w:val="00843D1D"/>
    <w:rsid w:val="00896DB7"/>
    <w:rsid w:val="00AD40D8"/>
    <w:rsid w:val="00B13AA5"/>
    <w:rsid w:val="00BB1310"/>
    <w:rsid w:val="00C96CB8"/>
    <w:rsid w:val="00DE12EB"/>
    <w:rsid w:val="00D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4D2C"/>
  <w15:chartTrackingRefBased/>
  <w15:docId w15:val="{BFDAA8A0-BEBC-4585-BAE9-EE84311A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3A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3A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3A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3A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3A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3A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3A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3A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3A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3A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3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Ronaldo.A AGBOHOU Ronaldo</dc:creator>
  <cp:keywords/>
  <dc:description/>
  <cp:lastModifiedBy>Ronaldo.A AGBOHOU Ronaldo</cp:lastModifiedBy>
  <cp:revision>4</cp:revision>
  <dcterms:created xsi:type="dcterms:W3CDTF">2026-09-04T14:24:00Z</dcterms:created>
  <dcterms:modified xsi:type="dcterms:W3CDTF">2026-09-04T16:03:00Z</dcterms:modified>
</cp:coreProperties>
</file>