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915D" w14:textId="379532BC" w:rsidR="008604D7" w:rsidRPr="00894A84" w:rsidRDefault="00A11133" w:rsidP="00A1113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sz w:val="24"/>
          <w:szCs w:val="24"/>
          <w:u w:val="single"/>
        </w:rPr>
        <w:t>Note concernant la fusion des établissements et ce qui cela implique :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Abandon de la stratification par taille d'école</w:t>
      </w:r>
    </w:p>
    <w:p w14:paraId="38996FD8" w14:textId="289D3B81" w:rsidR="00A11133" w:rsidRDefault="00A11133" w:rsidP="00A1113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sz w:val="24"/>
          <w:szCs w:val="24"/>
          <w:u w:val="single"/>
        </w:rPr>
        <w:t>Date : 20 Aout 2026</w:t>
      </w:r>
    </w:p>
    <w:p w14:paraId="154F4A46" w14:textId="72871B45" w:rsidR="003D29E8" w:rsidRPr="003D29E8" w:rsidRDefault="003D29E8" w:rsidP="00A11133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3D29E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By Lucien ALLOSSE</w:t>
      </w:r>
    </w:p>
    <w:p w14:paraId="651DFE73" w14:textId="77777777" w:rsidR="00A11133" w:rsidRPr="00894A84" w:rsidRDefault="00A11133" w:rsidP="00A11133">
      <w:pPr>
        <w:pStyle w:val="Paragraphedeliste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sz w:val="24"/>
          <w:szCs w:val="24"/>
        </w:rPr>
        <w:t xml:space="preserve">Le plan de randomisation initial prévoyait une stratification à deux dimensions :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commune × catégorie de taille d'école (Grande/Petite</w:t>
      </w:r>
      <w:r w:rsidRPr="00894A84">
        <w:rPr>
          <w:rFonts w:ascii="Times New Roman" w:hAnsi="Times New Roman" w:cs="Times New Roman"/>
          <w:sz w:val="24"/>
          <w:szCs w:val="24"/>
        </w:rPr>
        <w:t xml:space="preserve">). Suite à la fusion de communes proposée par la coordonnatrice pour résoudre le problème des communes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trop petites</w:t>
      </w:r>
      <w:r w:rsidRPr="00894A84">
        <w:rPr>
          <w:rFonts w:ascii="Times New Roman" w:hAnsi="Times New Roman" w:cs="Times New Roman"/>
          <w:sz w:val="24"/>
          <w:szCs w:val="24"/>
        </w:rPr>
        <w:t>, les 156 écoles ont été regroupées en 26 blocs de 6 écoles exactement (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14 en Atlantique,</w:t>
      </w:r>
      <w:r w:rsidRPr="00894A84">
        <w:rPr>
          <w:rFonts w:ascii="Times New Roman" w:hAnsi="Times New Roman" w:cs="Times New Roman"/>
          <w:sz w:val="24"/>
          <w:szCs w:val="24"/>
        </w:rPr>
        <w:t xml:space="preserve">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12 dans le Zou),</w:t>
      </w:r>
      <w:r w:rsidRPr="00894A84">
        <w:rPr>
          <w:rFonts w:ascii="Times New Roman" w:hAnsi="Times New Roman" w:cs="Times New Roman"/>
          <w:sz w:val="24"/>
          <w:szCs w:val="24"/>
        </w:rPr>
        <w:t xml:space="preserve"> construits uniquement sur la base du regroupement géographique des communes.</w:t>
      </w:r>
    </w:p>
    <w:p w14:paraId="4AAE18FE" w14:textId="22257450" w:rsidR="00A11133" w:rsidRPr="00894A84" w:rsidRDefault="00A11133" w:rsidP="00A11133">
      <w:pPr>
        <w:pStyle w:val="Paragraphedeliste"/>
        <w:numPr>
          <w:ilvl w:val="0"/>
          <w:numId w:val="2"/>
        </w:num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Ce qui change</w:t>
      </w:r>
    </w:p>
    <w:p w14:paraId="1E99257B" w14:textId="77777777" w:rsidR="000C086E" w:rsidRPr="00894A84" w:rsidRDefault="000C086E" w:rsidP="000C086E">
      <w:pPr>
        <w:pStyle w:val="Paragraphedeliste"/>
        <w:spacing w:after="120"/>
        <w:ind w:left="14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6351F7" w14:textId="77777777" w:rsidR="00A11133" w:rsidRPr="00894A84" w:rsidRDefault="00A11133" w:rsidP="00A11133">
      <w:pPr>
        <w:pStyle w:val="Paragraphedeliste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sz w:val="24"/>
          <w:szCs w:val="24"/>
        </w:rPr>
        <w:t xml:space="preserve">Avec des blocs déjà au minimum viable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(6 écoles = 2 par bras</w:t>
      </w:r>
      <w:r w:rsidRPr="00894A84">
        <w:rPr>
          <w:rFonts w:ascii="Times New Roman" w:hAnsi="Times New Roman" w:cs="Times New Roman"/>
          <w:sz w:val="24"/>
          <w:szCs w:val="24"/>
        </w:rPr>
        <w:t>), il n'est plus possible de les diviser davantage par taille sans descendre sous ce seuil (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des blocs de 3 ne permettraient plus une répartition égale sur 3 bras).</w:t>
      </w:r>
      <w:r w:rsidRPr="00894A84">
        <w:rPr>
          <w:rFonts w:ascii="Times New Roman" w:hAnsi="Times New Roman" w:cs="Times New Roman"/>
          <w:sz w:val="24"/>
          <w:szCs w:val="24"/>
        </w:rPr>
        <w:t xml:space="preserve"> La dimension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« taille d'école</w:t>
      </w:r>
      <w:r w:rsidRPr="00894A84">
        <w:rPr>
          <w:rFonts w:ascii="Times New Roman" w:hAnsi="Times New Roman" w:cs="Times New Roman"/>
          <w:sz w:val="24"/>
          <w:szCs w:val="24"/>
        </w:rPr>
        <w:t xml:space="preserve"> » n'est donc plus utilisée comme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critère de blocage dans la randomisation</w:t>
      </w:r>
      <w:r w:rsidRPr="00894A84">
        <w:rPr>
          <w:rFonts w:ascii="Times New Roman" w:hAnsi="Times New Roman" w:cs="Times New Roman"/>
          <w:sz w:val="24"/>
          <w:szCs w:val="24"/>
        </w:rPr>
        <w:t>.</w:t>
      </w:r>
    </w:p>
    <w:p w14:paraId="473F4F15" w14:textId="77777777" w:rsidR="000C086E" w:rsidRPr="00894A84" w:rsidRDefault="000C086E" w:rsidP="000C086E">
      <w:pPr>
        <w:pStyle w:val="Paragraphedeliste"/>
        <w:spacing w:after="120"/>
        <w:rPr>
          <w:rFonts w:ascii="Times New Roman" w:hAnsi="Times New Roman" w:cs="Times New Roman"/>
          <w:sz w:val="24"/>
          <w:szCs w:val="24"/>
        </w:rPr>
      </w:pPr>
    </w:p>
    <w:p w14:paraId="27A28D21" w14:textId="4712A31B" w:rsidR="00A11133" w:rsidRPr="00894A84" w:rsidRDefault="000C086E" w:rsidP="000C086E">
      <w:pPr>
        <w:pStyle w:val="Paragraphedeliste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Proposition</w:t>
      </w:r>
    </w:p>
    <w:p w14:paraId="2CD5B7BF" w14:textId="77777777" w:rsidR="000C086E" w:rsidRPr="00894A84" w:rsidRDefault="000C086E" w:rsidP="000C086E">
      <w:pPr>
        <w:pStyle w:val="Paragraphedeliste"/>
        <w:numPr>
          <w:ilvl w:val="0"/>
          <w:numId w:val="4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sz w:val="24"/>
          <w:szCs w:val="24"/>
        </w:rPr>
        <w:t xml:space="preserve">Garder la variable de taille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(effectif filles 6e + 5e)</w:t>
      </w:r>
      <w:r w:rsidRPr="00894A84">
        <w:rPr>
          <w:rFonts w:ascii="Times New Roman" w:hAnsi="Times New Roman" w:cs="Times New Roman"/>
          <w:sz w:val="24"/>
          <w:szCs w:val="24"/>
        </w:rPr>
        <w:t xml:space="preserve"> dans la base, même si elle ne sert plus au blocage.</w:t>
      </w:r>
    </w:p>
    <w:p w14:paraId="1DF6F859" w14:textId="77777777" w:rsidR="000C086E" w:rsidRPr="00894A84" w:rsidRDefault="000C086E" w:rsidP="000C086E">
      <w:pPr>
        <w:pStyle w:val="Paragraphedeliste"/>
        <w:numPr>
          <w:ilvl w:val="0"/>
          <w:numId w:val="4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sz w:val="24"/>
          <w:szCs w:val="24"/>
        </w:rPr>
        <w:t xml:space="preserve">L'utiliser comme variable de contrôle dans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l'analyse (ANCOVA),</w:t>
      </w:r>
      <w:r w:rsidRPr="00894A84">
        <w:rPr>
          <w:rFonts w:ascii="Times New Roman" w:hAnsi="Times New Roman" w:cs="Times New Roman"/>
          <w:sz w:val="24"/>
          <w:szCs w:val="24"/>
        </w:rPr>
        <w:t xml:space="preserve"> pour récupérer une partie de sa valeur statistique sans avoir besoin de blocs plus petits.</w:t>
      </w:r>
    </w:p>
    <w:p w14:paraId="5E5718C2" w14:textId="7B5D0752" w:rsidR="000C086E" w:rsidRPr="00894A84" w:rsidRDefault="000C086E" w:rsidP="000C086E">
      <w:pPr>
        <w:pStyle w:val="Paragraphedeliste"/>
        <w:numPr>
          <w:ilvl w:val="0"/>
          <w:numId w:val="5"/>
        </w:numPr>
        <w:spacing w:after="6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L’idée de base de l’analyse ANCOVA</w:t>
      </w:r>
    </w:p>
    <w:p w14:paraId="5B5A290E" w14:textId="77777777" w:rsidR="000C086E" w:rsidRPr="00894A84" w:rsidRDefault="000C086E" w:rsidP="000C086E">
      <w:pPr>
        <w:pStyle w:val="font-claude-response-body"/>
        <w:numPr>
          <w:ilvl w:val="0"/>
          <w:numId w:val="6"/>
        </w:numPr>
      </w:pPr>
      <w:r w:rsidRPr="00894A84">
        <w:t>L'ANCOVA (analyse de covariance) revient à faire une régression simple :</w:t>
      </w:r>
    </w:p>
    <w:p w14:paraId="2CE5ECE8" w14:textId="77777777" w:rsidR="000C086E" w:rsidRPr="00894A84" w:rsidRDefault="000C086E" w:rsidP="000C086E">
      <w:pPr>
        <w:pStyle w:val="font-claude-response-body"/>
        <w:numPr>
          <w:ilvl w:val="0"/>
          <w:numId w:val="6"/>
        </w:numPr>
      </w:pPr>
      <w:r w:rsidRPr="00894A84">
        <w:rPr>
          <w:rStyle w:val="lev"/>
          <w:rFonts w:eastAsiaTheme="majorEastAsia"/>
        </w:rPr>
        <w:t>Indicateur mesuré = effet du bras de traitement + effet de la taille de l'école + erreur</w:t>
      </w:r>
    </w:p>
    <w:p w14:paraId="0BBE4C90" w14:textId="77777777" w:rsidR="000C086E" w:rsidRPr="00894A84" w:rsidRDefault="000C086E" w:rsidP="000C086E">
      <w:pPr>
        <w:pStyle w:val="font-claude-response-body"/>
        <w:numPr>
          <w:ilvl w:val="0"/>
          <w:numId w:val="6"/>
        </w:numPr>
      </w:pPr>
      <w:r w:rsidRPr="00894A84">
        <w:t xml:space="preserve">Au lieu de comparer directement </w:t>
      </w:r>
      <w:r w:rsidRPr="00894A84">
        <w:rPr>
          <w:b/>
          <w:bCs/>
        </w:rPr>
        <w:t>les moyennes brutes entre les 3 bras,</w:t>
      </w:r>
      <w:r w:rsidRPr="00894A84">
        <w:t xml:space="preserve"> on </w:t>
      </w:r>
      <w:r w:rsidRPr="00894A84">
        <w:rPr>
          <w:rStyle w:val="lev"/>
          <w:rFonts w:eastAsiaTheme="majorEastAsia"/>
        </w:rPr>
        <w:t>contrôle statistiquement</w:t>
      </w:r>
      <w:r w:rsidRPr="00894A84">
        <w:t xml:space="preserve"> pour </w:t>
      </w:r>
      <w:r w:rsidRPr="00894A84">
        <w:rPr>
          <w:highlight w:val="yellow"/>
        </w:rPr>
        <w:t>la taille de l'école</w:t>
      </w:r>
      <w:r w:rsidRPr="00894A84">
        <w:t xml:space="preserve"> en l'incluant comme </w:t>
      </w:r>
      <w:r w:rsidRPr="00894A84">
        <w:rPr>
          <w:b/>
          <w:bCs/>
        </w:rPr>
        <w:t>variable explicative</w:t>
      </w:r>
      <w:r w:rsidRPr="00894A84">
        <w:t xml:space="preserve"> dans le modèle, en même temps que </w:t>
      </w:r>
      <w:r w:rsidRPr="00894A84">
        <w:rPr>
          <w:b/>
          <w:bCs/>
        </w:rPr>
        <w:t>le bras de traitement.</w:t>
      </w:r>
    </w:p>
    <w:p w14:paraId="2BBC4FAB" w14:textId="77777777" w:rsidR="001C191C" w:rsidRPr="00894A84" w:rsidRDefault="001C191C" w:rsidP="001C191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894A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Pourquoi ça marche : l'intuition avec un exemple</w:t>
      </w:r>
    </w:p>
    <w:p w14:paraId="073BA91F" w14:textId="77777777" w:rsidR="001C191C" w:rsidRPr="00894A84" w:rsidRDefault="001C191C" w:rsidP="001C191C">
      <w:pPr>
        <w:pStyle w:val="Paragraphedeliste"/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</w:p>
    <w:p w14:paraId="72492038" w14:textId="1EA70295" w:rsidR="001C191C" w:rsidRPr="00894A84" w:rsidRDefault="001C191C" w:rsidP="001C191C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Imagine que les grandes écoles ont, en moyenne, un peu moins de corvées domestiques rapportées (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plus </w:t>
      </w:r>
      <w:r w:rsidRPr="00894A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péri-urbain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plus de commodités) que </w:t>
      </w:r>
      <w:r w:rsidRPr="00894A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petites écoles rurales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indépendamment de l'intervention. Si, par hasard 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lors de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randomisation, un bras se retrouve avec un peu plus de grandes écoles qu'un autre, </w:t>
      </w:r>
      <w:r w:rsidRPr="00894A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ça crée du "bruit" dans la comparaison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une partie de la différence observée entre bras vient de la taille des écoles, pas de l'intervention.</w:t>
      </w:r>
    </w:p>
    <w:p w14:paraId="61BBA186" w14:textId="77777777" w:rsidR="001C191C" w:rsidRPr="00894A84" w:rsidRDefault="001C191C" w:rsidP="001C191C">
      <w:pPr>
        <w:pStyle w:val="font-claude-response-body"/>
        <w:numPr>
          <w:ilvl w:val="0"/>
          <w:numId w:val="6"/>
        </w:numPr>
      </w:pPr>
      <w:r w:rsidRPr="00894A84">
        <w:rPr>
          <w:rStyle w:val="lev"/>
          <w:rFonts w:eastAsiaTheme="majorEastAsia"/>
          <w:highlight w:val="yellow"/>
        </w:rPr>
        <w:t>Sans ANCOVA</w:t>
      </w:r>
      <w:r w:rsidRPr="00894A84">
        <w:t xml:space="preserve"> : ce bruit reste dans la variance résiduelle, rendant plus difficile de détecter le vrai effet du traitement.</w:t>
      </w:r>
    </w:p>
    <w:p w14:paraId="1AAFD61C" w14:textId="77777777" w:rsidR="001C191C" w:rsidRPr="00894A84" w:rsidRDefault="001C191C" w:rsidP="001C191C">
      <w:pPr>
        <w:pStyle w:val="font-claude-response-body"/>
        <w:ind w:left="2880"/>
      </w:pPr>
    </w:p>
    <w:p w14:paraId="39459753" w14:textId="3520FD7C" w:rsidR="00D62724" w:rsidRPr="00894A84" w:rsidRDefault="001C191C" w:rsidP="00D62724">
      <w:pPr>
        <w:pStyle w:val="font-claude-response-body"/>
        <w:numPr>
          <w:ilvl w:val="0"/>
          <w:numId w:val="6"/>
        </w:numPr>
      </w:pPr>
      <w:r w:rsidRPr="00894A84">
        <w:rPr>
          <w:rStyle w:val="lev"/>
          <w:rFonts w:eastAsiaTheme="majorEastAsia"/>
          <w:highlight w:val="yellow"/>
        </w:rPr>
        <w:t>Avec ANCOVA</w:t>
      </w:r>
      <w:r w:rsidRPr="00894A84">
        <w:t xml:space="preserve"> : le modèle </w:t>
      </w:r>
      <w:r w:rsidRPr="00894A84">
        <w:rPr>
          <w:b/>
          <w:bCs/>
        </w:rPr>
        <w:t>"explique</w:t>
      </w:r>
      <w:r w:rsidRPr="00894A84">
        <w:t xml:space="preserve">" statistiquement la partie de la variation due à la taille de l'école, et ce qui reste (la variance résiduelle) est plus petite donc </w:t>
      </w:r>
      <w:r w:rsidRPr="00894A84">
        <w:rPr>
          <w:b/>
          <w:bCs/>
        </w:rPr>
        <w:t>l'effet du traitement est estimé avec plus de précision</w:t>
      </w:r>
      <w:r w:rsidRPr="00894A84">
        <w:t>, même si la taille de l'école n'a jamais servi à construire les blocs de randomisation.</w:t>
      </w:r>
    </w:p>
    <w:p w14:paraId="728F744D" w14:textId="77777777" w:rsidR="00D62724" w:rsidRPr="00894A84" w:rsidRDefault="00D62724" w:rsidP="00D62724">
      <w:pPr>
        <w:pStyle w:val="font-claude-response-body"/>
      </w:pPr>
    </w:p>
    <w:p w14:paraId="082E4A34" w14:textId="4485AAFE" w:rsidR="001C191C" w:rsidRPr="00894A84" w:rsidRDefault="00D62724" w:rsidP="001C191C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C'est exactement ce qu'on cherche à récupérer : </w:t>
      </w:r>
      <w:r w:rsidRPr="00894A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stratification par blocs et le contrôle par ANCOVA visent le même objectif (réduire le bruit non lié au traitement) par deux mécanismes différents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l'un agit </w:t>
      </w:r>
      <w:r w:rsidRPr="00894A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fr-FR"/>
          <w14:ligatures w14:val="none"/>
        </w:rPr>
        <w:t>avant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randomisation (en forçant l'équilibre), l'autre agit </w:t>
      </w:r>
      <w:r w:rsidRPr="00894A8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highlight w:val="yellow"/>
          <w:lang w:eastAsia="fr-FR"/>
          <w14:ligatures w14:val="none"/>
        </w:rPr>
        <w:t>après</w:t>
      </w:r>
      <w:r w:rsidRPr="00894A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au moment de l'analyse.</w:t>
      </w:r>
    </w:p>
    <w:p w14:paraId="2CB15D9B" w14:textId="77777777" w:rsidR="000C086E" w:rsidRPr="00894A84" w:rsidRDefault="000C086E" w:rsidP="001C191C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800F8A" w14:textId="0671D0ED" w:rsidR="00C84DF1" w:rsidRPr="00894A84" w:rsidRDefault="00C84DF1" w:rsidP="00C84DF1">
      <w:pPr>
        <w:pStyle w:val="Paragraphedeliste"/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Le lien avec la puissance statistique </w:t>
      </w:r>
      <w:r w:rsidR="0018207E"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qu’on</w:t>
      </w: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doit également fait (Ronaldo’ s en charge mais je vais également y revenir aussi)</w:t>
      </w:r>
    </w:p>
    <w:p w14:paraId="005FB9A5" w14:textId="77777777" w:rsidR="005B00E6" w:rsidRPr="00894A84" w:rsidRDefault="005B00E6" w:rsidP="005B00E6">
      <w:pPr>
        <w:pStyle w:val="Paragraphedeliste"/>
        <w:spacing w:after="6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E0E7B7" w14:textId="491DC4C8" w:rsidR="00C84DF1" w:rsidRPr="00894A84" w:rsidRDefault="00C84DF1" w:rsidP="00C84DF1">
      <w:pPr>
        <w:pStyle w:val="Paragraphedeliste"/>
        <w:numPr>
          <w:ilvl w:val="0"/>
          <w:numId w:val="7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sz w:val="24"/>
          <w:szCs w:val="24"/>
        </w:rPr>
        <w:t xml:space="preserve">C'est directement connecté au calcul de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 xml:space="preserve">MDE </w:t>
      </w:r>
      <w:r w:rsidRPr="00894A84">
        <w:rPr>
          <w:rFonts w:ascii="Times New Roman" w:hAnsi="Times New Roman" w:cs="Times New Roman"/>
          <w:sz w:val="24"/>
          <w:szCs w:val="24"/>
        </w:rPr>
        <w:t>:</w:t>
      </w:r>
      <w:r w:rsidRPr="00894A84">
        <w:rPr>
          <w:rFonts w:ascii="Times New Roman" w:hAnsi="Times New Roman" w:cs="Times New Roman"/>
          <w:sz w:val="24"/>
          <w:szCs w:val="24"/>
        </w:rPr>
        <w:t xml:space="preserve"> plus la variance résiduelle est petite, plus le MDE (l'effet minimum détectable) diminue</w:t>
      </w:r>
      <w:r w:rsidRPr="00894A84">
        <w:rPr>
          <w:rFonts w:ascii="Times New Roman" w:hAnsi="Times New Roman" w:cs="Times New Roman"/>
          <w:sz w:val="24"/>
          <w:szCs w:val="24"/>
        </w:rPr>
        <w:t xml:space="preserve"> : </w:t>
      </w:r>
      <w:r w:rsidRPr="00894A84">
        <w:rPr>
          <w:rFonts w:ascii="Times New Roman" w:hAnsi="Times New Roman" w:cs="Times New Roman"/>
          <w:sz w:val="24"/>
          <w:szCs w:val="24"/>
        </w:rPr>
        <w:t xml:space="preserve">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donc l'ANCOVA améliore concrètement la capacité du projet à détecter un effet réel</w:t>
      </w:r>
      <w:r w:rsidRPr="00894A84">
        <w:rPr>
          <w:rFonts w:ascii="Times New Roman" w:hAnsi="Times New Roman" w:cs="Times New Roman"/>
          <w:sz w:val="24"/>
          <w:szCs w:val="24"/>
        </w:rPr>
        <w:t>, un peu comme la stratification l'aurait fait.</w:t>
      </w:r>
    </w:p>
    <w:p w14:paraId="731F02DB" w14:textId="77777777" w:rsidR="001C191C" w:rsidRPr="00894A84" w:rsidRDefault="001C191C" w:rsidP="00C84DF1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DD739C" w14:textId="3EDAC7A7" w:rsidR="00C84DF1" w:rsidRPr="00894A84" w:rsidRDefault="00C84DF1" w:rsidP="00C84DF1">
      <w:pPr>
        <w:pStyle w:val="Paragraphedeliste"/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 </w:t>
      </w:r>
      <w:r w:rsidR="0018207E"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et bon savoir</w:t>
      </w:r>
    </w:p>
    <w:p w14:paraId="2FA8EA0F" w14:textId="6E8EEF00" w:rsidR="00C84DF1" w:rsidRPr="00894A84" w:rsidRDefault="00C84DF1" w:rsidP="0018207E">
      <w:pPr>
        <w:pStyle w:val="Paragraphedeliste"/>
        <w:numPr>
          <w:ilvl w:val="0"/>
          <w:numId w:val="7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sz w:val="24"/>
          <w:szCs w:val="24"/>
        </w:rPr>
        <w:t xml:space="preserve">Dans les essais randomisés, la covariable la plus puissante à inclure en ANCOVA n'est généralement pas une caractéristique structurelle comme la taille de l'école, mais la valeur de l'indicateur lui-même mesurée à la Baseline (ex.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>le temps de corvées déclaré avant l'intervention)</w:t>
      </w:r>
      <w:r w:rsidRPr="00894A84">
        <w:rPr>
          <w:rFonts w:ascii="Times New Roman" w:hAnsi="Times New Roman" w:cs="Times New Roman"/>
          <w:sz w:val="24"/>
          <w:szCs w:val="24"/>
        </w:rPr>
        <w:t xml:space="preserve">. C'est un résultat bien établi en méthodologie (Frison &amp; Pocock, 1992) : </w:t>
      </w:r>
      <w:r w:rsidRPr="00894A84">
        <w:rPr>
          <w:rFonts w:ascii="Times New Roman" w:hAnsi="Times New Roman" w:cs="Times New Roman"/>
          <w:b/>
          <w:bCs/>
          <w:sz w:val="24"/>
          <w:szCs w:val="24"/>
        </w:rPr>
        <w:t xml:space="preserve">ajuster sur l'outcome de </w:t>
      </w:r>
      <w:r w:rsidR="0018207E" w:rsidRPr="00894A84">
        <w:rPr>
          <w:rFonts w:ascii="Times New Roman" w:hAnsi="Times New Roman" w:cs="Times New Roman"/>
          <w:b/>
          <w:bCs/>
          <w:sz w:val="24"/>
          <w:szCs w:val="24"/>
        </w:rPr>
        <w:t>Baseline</w:t>
      </w:r>
      <w:r w:rsidRPr="00894A84">
        <w:rPr>
          <w:rFonts w:ascii="Times New Roman" w:hAnsi="Times New Roman" w:cs="Times New Roman"/>
          <w:sz w:val="24"/>
          <w:szCs w:val="24"/>
        </w:rPr>
        <w:t xml:space="preserve"> réduit souvent la variance beaucoup plus qu'ajuster sur une variable structurelle comme la taille.</w:t>
      </w:r>
    </w:p>
    <w:p w14:paraId="3540CEF0" w14:textId="77777777" w:rsidR="001C191C" w:rsidRPr="00894A84" w:rsidRDefault="001C191C" w:rsidP="005B00E6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0C92B1" w14:textId="1547DCEE" w:rsidR="005B00E6" w:rsidRPr="00894A84" w:rsidRDefault="005B00E6" w:rsidP="005B00E6">
      <w:pPr>
        <w:pStyle w:val="Paragraphedeliste"/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Ce que je propose</w:t>
      </w:r>
    </w:p>
    <w:p w14:paraId="26B76E69" w14:textId="77777777" w:rsidR="000D7098" w:rsidRPr="00894A84" w:rsidRDefault="000D7098" w:rsidP="000D7098">
      <w:pPr>
        <w:pStyle w:val="Paragraphedeliste"/>
        <w:spacing w:after="6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6496BA" w14:textId="42B617D9" w:rsidR="005B00E6" w:rsidRPr="00894A84" w:rsidRDefault="005B00E6" w:rsidP="005B00E6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B00E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Contrôler pour </w:t>
      </w:r>
      <w:r w:rsidRPr="005B00E6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taille_filles</w:t>
      </w:r>
      <w:r w:rsidRPr="005B00E6">
        <w:rPr>
          <w:rFonts w:ascii="Times New Roman" w:hAnsi="Times New Roman" w:cs="Times New Roman"/>
          <w:sz w:val="24"/>
          <w:szCs w:val="24"/>
        </w:rPr>
        <w:t xml:space="preserve"> (récupère une partie de l'info perdue avec l'abandon du blocage</w:t>
      </w:r>
      <w:r w:rsidR="000D7098" w:rsidRPr="00894A84">
        <w:rPr>
          <w:rFonts w:ascii="Times New Roman" w:hAnsi="Times New Roman" w:cs="Times New Roman"/>
          <w:sz w:val="24"/>
          <w:szCs w:val="24"/>
        </w:rPr>
        <w:t xml:space="preserve"> : </w:t>
      </w:r>
      <w:r w:rsidR="000D7098" w:rsidRPr="00894A84">
        <w:rPr>
          <w:rFonts w:ascii="Times New Roman" w:hAnsi="Times New Roman" w:cs="Times New Roman"/>
          <w:sz w:val="24"/>
          <w:szCs w:val="24"/>
        </w:rPr>
        <w:t xml:space="preserve">"C'est-à-dire </w:t>
      </w:r>
      <w:r w:rsidR="000D7098" w:rsidRPr="00894A84">
        <w:rPr>
          <w:rFonts w:ascii="Times New Roman" w:hAnsi="Times New Roman" w:cs="Times New Roman"/>
          <w:b/>
          <w:bCs/>
          <w:sz w:val="24"/>
          <w:szCs w:val="24"/>
        </w:rPr>
        <w:t>qu'on continue de tenir compte de la taille de l'école dans l'analyse statistique finale, même si elle n'a pas été utilisée pour construire les blocs de randomisation</w:t>
      </w:r>
      <w:r w:rsidR="000D7098" w:rsidRPr="00894A8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0D7098" w:rsidRPr="00894A84">
        <w:rPr>
          <w:rFonts w:ascii="Times New Roman" w:hAnsi="Times New Roman" w:cs="Times New Roman"/>
          <w:sz w:val="24"/>
          <w:szCs w:val="24"/>
        </w:rPr>
        <w:t xml:space="preserve">: </w:t>
      </w:r>
      <w:r w:rsidR="000D7098" w:rsidRPr="00894A84">
        <w:rPr>
          <w:rFonts w:ascii="Times New Roman" w:hAnsi="Times New Roman" w:cs="Times New Roman"/>
          <w:sz w:val="24"/>
          <w:szCs w:val="24"/>
        </w:rPr>
        <w:t xml:space="preserve"> on ne perd pas complètement cette information, on change simplement le moment où elle intervient : plutôt que d'équilibrer les tailles d'école </w:t>
      </w:r>
      <w:r w:rsidR="000D7098" w:rsidRPr="003D29E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avant</w:t>
      </w:r>
      <w:r w:rsidR="000D7098" w:rsidRPr="00894A84">
        <w:rPr>
          <w:rFonts w:ascii="Times New Roman" w:hAnsi="Times New Roman" w:cs="Times New Roman"/>
          <w:sz w:val="24"/>
          <w:szCs w:val="24"/>
        </w:rPr>
        <w:t xml:space="preserve"> la randomisation (via des blocs séparés Grande/Petite), on ajuste </w:t>
      </w:r>
      <w:r w:rsidR="000D7098" w:rsidRPr="003D29E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après</w:t>
      </w:r>
      <w:r w:rsidR="000D7098" w:rsidRPr="00894A84">
        <w:rPr>
          <w:rFonts w:ascii="Times New Roman" w:hAnsi="Times New Roman" w:cs="Times New Roman"/>
          <w:sz w:val="24"/>
          <w:szCs w:val="24"/>
        </w:rPr>
        <w:t>, au moment de la régression, pour réduire le bruit qu'une différence de taille entre bras pourrait introduire dans la comparaison des effets."</w:t>
      </w:r>
    </w:p>
    <w:p w14:paraId="639EAE1B" w14:textId="77777777" w:rsidR="000D7098" w:rsidRPr="005B00E6" w:rsidRDefault="000D7098" w:rsidP="000D7098">
      <w:pPr>
        <w:spacing w:after="6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FF70BF3" w14:textId="46CCDCB5" w:rsidR="005B00E6" w:rsidRPr="005B00E6" w:rsidRDefault="005B00E6" w:rsidP="005B00E6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B00E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Contrôler aussi pour la valeur </w:t>
      </w:r>
      <w:r w:rsidRPr="00894A8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Baseline</w:t>
      </w:r>
      <w:r w:rsidRPr="005B00E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de l'indicateur principal</w:t>
      </w:r>
      <w:r w:rsidRPr="005B00E6">
        <w:rPr>
          <w:rFonts w:ascii="Times New Roman" w:hAnsi="Times New Roman" w:cs="Times New Roman"/>
          <w:sz w:val="24"/>
          <w:szCs w:val="24"/>
        </w:rPr>
        <w:t xml:space="preserve"> (souvent plus important)</w:t>
      </w:r>
      <w:r w:rsidRPr="00894A84">
        <w:rPr>
          <w:rFonts w:ascii="Times New Roman" w:hAnsi="Times New Roman" w:cs="Times New Roman"/>
          <w:sz w:val="24"/>
          <w:szCs w:val="24"/>
        </w:rPr>
        <w:t xml:space="preserve"> : </w:t>
      </w:r>
      <w:r w:rsidRPr="005B00E6">
        <w:rPr>
          <w:rFonts w:ascii="Times New Roman" w:hAnsi="Times New Roman" w:cs="Times New Roman"/>
          <w:sz w:val="24"/>
          <w:szCs w:val="24"/>
        </w:rPr>
        <w:t xml:space="preserve"> ce qui est probablement déjà prévu dans </w:t>
      </w:r>
      <w:r w:rsidRPr="005B00E6">
        <w:rPr>
          <w:rFonts w:ascii="Times New Roman" w:hAnsi="Times New Roman" w:cs="Times New Roman"/>
          <w:b/>
          <w:bCs/>
          <w:sz w:val="24"/>
          <w:szCs w:val="24"/>
        </w:rPr>
        <w:t>le plan d'analyse du PI</w:t>
      </w:r>
      <w:r w:rsidRPr="005B00E6">
        <w:rPr>
          <w:rFonts w:ascii="Times New Roman" w:hAnsi="Times New Roman" w:cs="Times New Roman"/>
          <w:sz w:val="24"/>
          <w:szCs w:val="24"/>
        </w:rPr>
        <w:t xml:space="preserve"> (section 9-11 du guide)</w:t>
      </w:r>
      <w:r w:rsidRPr="00894A84">
        <w:rPr>
          <w:rFonts w:ascii="Times New Roman" w:hAnsi="Times New Roman" w:cs="Times New Roman"/>
          <w:sz w:val="24"/>
          <w:szCs w:val="24"/>
        </w:rPr>
        <w:t>.</w:t>
      </w:r>
    </w:p>
    <w:p w14:paraId="62B5B55E" w14:textId="77777777" w:rsidR="005B00E6" w:rsidRPr="00894A84" w:rsidRDefault="005B00E6" w:rsidP="005B00E6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14:paraId="278D96E4" w14:textId="77777777" w:rsidR="005B00E6" w:rsidRPr="00894A84" w:rsidRDefault="005B00E6" w:rsidP="005B00E6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9C38B9" w14:textId="77777777" w:rsidR="005B00E6" w:rsidRPr="00894A84" w:rsidRDefault="005B00E6" w:rsidP="005B00E6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D6CC7B" w14:textId="77777777" w:rsidR="005B00E6" w:rsidRPr="00894A84" w:rsidRDefault="005B00E6" w:rsidP="005B00E6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2B68F8" w14:textId="77777777" w:rsidR="005B00E6" w:rsidRPr="00894A84" w:rsidRDefault="005B00E6" w:rsidP="005B00E6">
      <w:pPr>
        <w:spacing w:after="6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23FA2" w14:textId="2BB62F17" w:rsidR="000C086E" w:rsidRPr="00894A84" w:rsidRDefault="00894A84" w:rsidP="000C086E">
      <w:pPr>
        <w:pStyle w:val="Paragraphedeliste"/>
        <w:numPr>
          <w:ilvl w:val="0"/>
          <w:numId w:val="4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94A84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 à faire</w:t>
      </w:r>
      <w:r w:rsidRPr="00894A84">
        <w:rPr>
          <w:rFonts w:ascii="Times New Roman" w:hAnsi="Times New Roman" w:cs="Times New Roman"/>
          <w:sz w:val="24"/>
          <w:szCs w:val="24"/>
        </w:rPr>
        <w:t xml:space="preserve"> : </w:t>
      </w:r>
      <w:r w:rsidR="000C086E" w:rsidRPr="00894A84">
        <w:rPr>
          <w:rFonts w:ascii="Times New Roman" w:hAnsi="Times New Roman" w:cs="Times New Roman"/>
          <w:sz w:val="24"/>
          <w:szCs w:val="24"/>
        </w:rPr>
        <w:t xml:space="preserve">Vérifier, une fois la randomisation exécutée, que les grandes et petites écoles sont réparties de façon raisonnablement équilibrée entre les 3 </w:t>
      </w:r>
      <w:r w:rsidRPr="00894A84">
        <w:rPr>
          <w:rFonts w:ascii="Times New Roman" w:hAnsi="Times New Roman" w:cs="Times New Roman"/>
          <w:sz w:val="24"/>
          <w:szCs w:val="24"/>
        </w:rPr>
        <w:t>bras à</w:t>
      </w:r>
      <w:r w:rsidR="000C086E" w:rsidRPr="00894A84">
        <w:rPr>
          <w:rFonts w:ascii="Times New Roman" w:hAnsi="Times New Roman" w:cs="Times New Roman"/>
          <w:sz w:val="24"/>
          <w:szCs w:val="24"/>
        </w:rPr>
        <w:t xml:space="preserve"> défaut d'un blocage formel, un simple contrôle de balance suffit à rassurer sur ce point.</w:t>
      </w:r>
    </w:p>
    <w:p w14:paraId="357D401D" w14:textId="092450F9" w:rsidR="000C086E" w:rsidRPr="00894A84" w:rsidRDefault="003D29E8" w:rsidP="00894A8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sectPr w:rsidR="000C086E" w:rsidRPr="00894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45F2"/>
    <w:multiLevelType w:val="hybridMultilevel"/>
    <w:tmpl w:val="62722BA8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313951"/>
    <w:multiLevelType w:val="hybridMultilevel"/>
    <w:tmpl w:val="7982CB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56FA4"/>
    <w:multiLevelType w:val="multilevel"/>
    <w:tmpl w:val="5C24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36900"/>
    <w:multiLevelType w:val="hybridMultilevel"/>
    <w:tmpl w:val="D9181F7E"/>
    <w:lvl w:ilvl="0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FC300E1"/>
    <w:multiLevelType w:val="hybridMultilevel"/>
    <w:tmpl w:val="105278C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E01820"/>
    <w:multiLevelType w:val="hybridMultilevel"/>
    <w:tmpl w:val="695C8F1E"/>
    <w:lvl w:ilvl="0" w:tplc="EF983B80">
      <w:start w:val="1"/>
      <w:numFmt w:val="bullet"/>
      <w:lvlText w:val="•"/>
      <w:lvlJc w:val="left"/>
      <w:pPr>
        <w:ind w:left="360" w:hanging="260"/>
      </w:pPr>
    </w:lvl>
    <w:lvl w:ilvl="1" w:tplc="2E2EE59A">
      <w:numFmt w:val="decimal"/>
      <w:lvlText w:val=""/>
      <w:lvlJc w:val="left"/>
    </w:lvl>
    <w:lvl w:ilvl="2" w:tplc="EAB24C8A">
      <w:numFmt w:val="decimal"/>
      <w:lvlText w:val=""/>
      <w:lvlJc w:val="left"/>
    </w:lvl>
    <w:lvl w:ilvl="3" w:tplc="9984FE58">
      <w:numFmt w:val="decimal"/>
      <w:lvlText w:val=""/>
      <w:lvlJc w:val="left"/>
    </w:lvl>
    <w:lvl w:ilvl="4" w:tplc="02A4A5F2">
      <w:numFmt w:val="decimal"/>
      <w:lvlText w:val=""/>
      <w:lvlJc w:val="left"/>
    </w:lvl>
    <w:lvl w:ilvl="5" w:tplc="BE7E6C16">
      <w:numFmt w:val="decimal"/>
      <w:lvlText w:val=""/>
      <w:lvlJc w:val="left"/>
    </w:lvl>
    <w:lvl w:ilvl="6" w:tplc="F8A45358">
      <w:numFmt w:val="decimal"/>
      <w:lvlText w:val=""/>
      <w:lvlJc w:val="left"/>
    </w:lvl>
    <w:lvl w:ilvl="7" w:tplc="C28A9A00">
      <w:numFmt w:val="decimal"/>
      <w:lvlText w:val=""/>
      <w:lvlJc w:val="left"/>
    </w:lvl>
    <w:lvl w:ilvl="8" w:tplc="9F805C5C">
      <w:numFmt w:val="decimal"/>
      <w:lvlText w:val=""/>
      <w:lvlJc w:val="left"/>
    </w:lvl>
  </w:abstractNum>
  <w:abstractNum w:abstractNumId="6" w15:restartNumberingAfterBreak="0">
    <w:nsid w:val="795A3563"/>
    <w:multiLevelType w:val="hybridMultilevel"/>
    <w:tmpl w:val="6C4ACC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E56A1"/>
    <w:multiLevelType w:val="hybridMultilevel"/>
    <w:tmpl w:val="55449882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80845164">
    <w:abstractNumId w:val="1"/>
  </w:num>
  <w:num w:numId="2" w16cid:durableId="533495716">
    <w:abstractNumId w:val="0"/>
  </w:num>
  <w:num w:numId="3" w16cid:durableId="2047483975">
    <w:abstractNumId w:val="5"/>
    <w:lvlOverride w:ilvl="0">
      <w:startOverride w:val="1"/>
    </w:lvlOverride>
  </w:num>
  <w:num w:numId="4" w16cid:durableId="1452703098">
    <w:abstractNumId w:val="4"/>
  </w:num>
  <w:num w:numId="5" w16cid:durableId="2053574012">
    <w:abstractNumId w:val="7"/>
  </w:num>
  <w:num w:numId="6" w16cid:durableId="261961066">
    <w:abstractNumId w:val="3"/>
  </w:num>
  <w:num w:numId="7" w16cid:durableId="849836366">
    <w:abstractNumId w:val="6"/>
  </w:num>
  <w:num w:numId="8" w16cid:durableId="1509640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33"/>
    <w:rsid w:val="000C086E"/>
    <w:rsid w:val="000D7098"/>
    <w:rsid w:val="0018207E"/>
    <w:rsid w:val="001B2654"/>
    <w:rsid w:val="001C191C"/>
    <w:rsid w:val="003B18F9"/>
    <w:rsid w:val="003D29E8"/>
    <w:rsid w:val="00401F4B"/>
    <w:rsid w:val="005B00E6"/>
    <w:rsid w:val="00796A23"/>
    <w:rsid w:val="008604D7"/>
    <w:rsid w:val="00887F36"/>
    <w:rsid w:val="00894A84"/>
    <w:rsid w:val="00A11133"/>
    <w:rsid w:val="00C84DF1"/>
    <w:rsid w:val="00D62724"/>
    <w:rsid w:val="00DE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BAC1"/>
  <w15:chartTrackingRefBased/>
  <w15:docId w15:val="{928F3B96-EB60-45B5-A4F8-EB58FBBB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1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1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1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1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11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11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11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11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11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11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1133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A111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11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1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11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1133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C0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C0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ALLOSSE</dc:creator>
  <cp:keywords/>
  <dc:description/>
  <cp:lastModifiedBy>Lucien ALLOSSE</cp:lastModifiedBy>
  <cp:revision>6</cp:revision>
  <dcterms:created xsi:type="dcterms:W3CDTF">2026-08-20T08:57:00Z</dcterms:created>
  <dcterms:modified xsi:type="dcterms:W3CDTF">2026-08-20T11:19:00Z</dcterms:modified>
</cp:coreProperties>
</file>