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22" name="Picture"/>
                  <a:graphic>
                    <a:graphicData uri="http://schemas.openxmlformats.org/drawingml/2006/picture">
                      <pic:pic>
                        <pic:nvPicPr>
                          <pic:cNvPr descr="./images/Features%20of%20T-cell%20exhaustion%20and%20epigenetic%20reprogramming.png" id="23"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30" w:name="section"/>
    <w:p>
      <w:pPr>
        <w:pStyle w:val="Heading2"/>
      </w:pPr>
      <w:r>
        <w:t xml:space="preserve">2.1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2.1.1 肿瘤微环境免疫调节细胞促进T细胞耗竭</w:t>
      </w:r>
    </w:p>
    <w:bookmarkEnd w:id="27"/>
    <w:bookmarkStart w:id="28" w:name="营养缺氧影响t细胞功能"/>
    <w:p>
      <w:pPr>
        <w:pStyle w:val="Heading3"/>
      </w:pPr>
      <w:r>
        <w:t xml:space="preserve">2.1.2 营养缺氧影响T细胞功能</w:t>
      </w:r>
    </w:p>
    <w:bookmarkEnd w:id="28"/>
    <w:bookmarkStart w:id="29" w:name="有害代谢物影响t细胞增殖"/>
    <w:p>
      <w:pPr>
        <w:pStyle w:val="Heading3"/>
      </w:pPr>
      <w:r>
        <w:t xml:space="preserve">2.1.3 有害代谢物影响T细胞增殖</w:t>
      </w:r>
    </w:p>
    <w:bookmarkEnd w:id="29"/>
    <w:bookmarkEnd w:id="30"/>
    <w:bookmarkStart w:id="34" w:name="t细胞耗竭中的表观重编程"/>
    <w:p>
      <w:pPr>
        <w:pStyle w:val="Heading2"/>
      </w:pPr>
      <w:r>
        <w:t xml:space="preserve">2.2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2.4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2.5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43" w:name="常见的抗癌疗法诱导健康组织干细胞的体细胞突变"/>
    <w:p>
      <w:pPr>
        <w:pStyle w:val="Heading1"/>
      </w:pPr>
      <w:r>
        <w:t xml:space="preserve">3. 常见的抗癌疗法诱导健康组织干细胞的体细胞突变</w:t>
      </w:r>
    </w:p>
    <w:bookmarkEnd w:id="43"/>
    <w:bookmarkStart w:id="44" w:name="总结"/>
    <w:p>
      <w:pPr>
        <w:pStyle w:val="Heading1"/>
      </w:pPr>
      <w:r>
        <w:t xml:space="preserve">4. 总结</w:t>
      </w:r>
    </w:p>
    <w:bookmarkEnd w:id="44"/>
    <w:bookmarkStart w:id="45" w:name="参考文献-1"/>
    <w:p>
      <w:pPr>
        <w:pStyle w:val="Heading1"/>
      </w:pPr>
      <w:r>
        <w:t xml:space="preserve">5. 参考文献</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2022-11-04T06:57:15Z</dcterms:created>
  <dcterms:modified xsi:type="dcterms:W3CDTF">2022-11-04T06:57:15Z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2022/11/3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y fmtid="{D5CDD505-2E9C-101B-9397-08002B2CF9AE}" pid="15" name="website">
    <vt:lpwstr/>
  </property>
</Properties>
</file>