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AFB" w:rsidRDefault="00EF4AFB" w:rsidP="00B752BC">
      <w:pPr>
        <w:spacing w:line="480" w:lineRule="auto"/>
        <w:rPr>
          <w:rFonts w:ascii="Times New Roman" w:hAnsi="Times New Roman" w:cs="Times New Roman"/>
          <w:sz w:val="24"/>
          <w:szCs w:val="24"/>
        </w:rPr>
      </w:pPr>
    </w:p>
    <w:p w:rsidR="00B752BC" w:rsidRDefault="00B752BC" w:rsidP="00B752B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has been analyzed in its original form and transformed for better analysis. From analyzing variable I, it can be seen that an individual airline only produces 15 data points. It would be unwise to conduct a thorough EDA on an individual airline because the sample dataset is very small. Thus, using a method that utilizes panel data is desired since this method increases the sample size and includes unobserved </w:t>
      </w:r>
      <w:r>
        <w:rPr>
          <w:rFonts w:ascii="Times New Roman" w:hAnsi="Times New Roman" w:cs="Times New Roman"/>
          <w:sz w:val="24"/>
          <w:szCs w:val="24"/>
        </w:rPr>
        <w:t xml:space="preserve">heterogeneity </w:t>
      </w:r>
      <w:r>
        <w:rPr>
          <w:rFonts w:ascii="Times New Roman" w:hAnsi="Times New Roman" w:cs="Times New Roman"/>
          <w:sz w:val="24"/>
          <w:szCs w:val="24"/>
        </w:rPr>
        <w:t xml:space="preserve">effects in the model. </w:t>
      </w:r>
    </w:p>
    <w:p w:rsidR="006C4040" w:rsidRDefault="00B752BC" w:rsidP="00A63FB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Unobserved heterogeneity is a new concept</w:t>
      </w:r>
      <w:r>
        <w:rPr>
          <w:rFonts w:ascii="Times New Roman" w:hAnsi="Times New Roman" w:cs="Times New Roman"/>
          <w:sz w:val="24"/>
          <w:szCs w:val="24"/>
        </w:rPr>
        <w:t xml:space="preserve"> that I would like to further explain. When building an OLS model, issues/model biases can arise from including or excluding important variables from the model that affect how one interprets the results. Excluding an important variable, either knowingly or unknowingly, to the model is called unobservable heterogeneity. Utilizing panel data models allows one to better control unobserved heterogeneity as well as increase the sample size. Pooled, fixed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and random effects are specific model techniques that are used to analyze panel data.   </w:t>
      </w:r>
      <w:r>
        <w:rPr>
          <w:rFonts w:ascii="Times New Roman" w:hAnsi="Times New Roman" w:cs="Times New Roman"/>
          <w:vanish/>
          <w:sz w:val="24"/>
          <w:szCs w:val="24"/>
        </w:rPr>
        <w:t xml:space="preserve"> </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t xml:space="preserve"> increases the sample size and includes unobserved heterogeneity effects in the model. uld be unwise to conduct</w:t>
      </w:r>
    </w:p>
    <w:p w:rsidR="0062470C" w:rsidRDefault="00A63FB0" w:rsidP="00A63F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Fixed effects (FE) models allow for different intercepts per subject (airline) in the data set, but assume</w:t>
      </w:r>
      <w:r w:rsidR="00CB26F7">
        <w:rPr>
          <w:rFonts w:ascii="Times New Roman" w:hAnsi="Times New Roman" w:cs="Times New Roman"/>
          <w:sz w:val="24"/>
          <w:szCs w:val="24"/>
        </w:rPr>
        <w:t>s</w:t>
      </w:r>
      <w:proofErr w:type="gramEnd"/>
      <w:r>
        <w:rPr>
          <w:rFonts w:ascii="Times New Roman" w:hAnsi="Times New Roman" w:cs="Times New Roman"/>
          <w:sz w:val="24"/>
          <w:szCs w:val="24"/>
        </w:rPr>
        <w:t xml:space="preserve"> that the slopes are constant,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parallel to one another. Least squares dummy variables (LSDV) model is a technique within FE. LSDV captures unobserved heterogeneity through creati</w:t>
      </w:r>
      <w:r w:rsidR="003F2422">
        <w:rPr>
          <w:rFonts w:ascii="Times New Roman" w:hAnsi="Times New Roman" w:cs="Times New Roman"/>
          <w:sz w:val="24"/>
          <w:szCs w:val="24"/>
        </w:rPr>
        <w:t>ng dummy variables for each subject (airline) in</w:t>
      </w:r>
      <w:r>
        <w:rPr>
          <w:rFonts w:ascii="Times New Roman" w:hAnsi="Times New Roman" w:cs="Times New Roman"/>
          <w:sz w:val="24"/>
          <w:szCs w:val="24"/>
        </w:rPr>
        <w:t xml:space="preserve"> the model.</w:t>
      </w:r>
      <w:r w:rsidR="003F2422">
        <w:rPr>
          <w:rFonts w:ascii="Times New Roman" w:hAnsi="Times New Roman" w:cs="Times New Roman"/>
          <w:sz w:val="24"/>
          <w:szCs w:val="24"/>
        </w:rPr>
        <w:t xml:space="preserve"> For this particular dataset there are only 6 subjects being studied, but in other datasets where there might be more subjects creating individual dummy variables becomes cumbersome and convoluted. Given that each subject has its own dummy variable</w:t>
      </w:r>
      <w:r w:rsidR="00CB26F7">
        <w:rPr>
          <w:rFonts w:ascii="Times New Roman" w:hAnsi="Times New Roman" w:cs="Times New Roman"/>
          <w:sz w:val="24"/>
          <w:szCs w:val="24"/>
        </w:rPr>
        <w:t xml:space="preserve"> and subsequent intercept</w:t>
      </w:r>
      <w:r w:rsidR="003F2422">
        <w:rPr>
          <w:rFonts w:ascii="Times New Roman" w:hAnsi="Times New Roman" w:cs="Times New Roman"/>
          <w:sz w:val="24"/>
          <w:szCs w:val="24"/>
        </w:rPr>
        <w:t>, there is no</w:t>
      </w:r>
      <w:r w:rsidR="00CB26F7">
        <w:rPr>
          <w:rFonts w:ascii="Times New Roman" w:hAnsi="Times New Roman" w:cs="Times New Roman"/>
          <w:sz w:val="24"/>
          <w:szCs w:val="24"/>
        </w:rPr>
        <w:t xml:space="preserve"> constant intercept and one avoids a “dummy-variable trap” (</w:t>
      </w:r>
      <w:proofErr w:type="spellStart"/>
      <w:r w:rsidR="00CB26F7">
        <w:rPr>
          <w:rFonts w:ascii="Times New Roman" w:hAnsi="Times New Roman" w:cs="Times New Roman"/>
          <w:sz w:val="24"/>
          <w:szCs w:val="24"/>
        </w:rPr>
        <w:t>Ajamani</w:t>
      </w:r>
      <w:proofErr w:type="spellEnd"/>
      <w:r w:rsidR="00CB26F7">
        <w:rPr>
          <w:rFonts w:ascii="Times New Roman" w:hAnsi="Times New Roman" w:cs="Times New Roman"/>
          <w:sz w:val="24"/>
          <w:szCs w:val="24"/>
        </w:rPr>
        <w:t xml:space="preserve"> 2013). </w:t>
      </w:r>
      <w:r w:rsidR="003F2422">
        <w:rPr>
          <w:rFonts w:ascii="Times New Roman" w:hAnsi="Times New Roman" w:cs="Times New Roman"/>
          <w:sz w:val="24"/>
          <w:szCs w:val="24"/>
        </w:rPr>
        <w:t xml:space="preserve"> </w:t>
      </w:r>
      <w:r w:rsidR="00E54E75">
        <w:rPr>
          <w:rFonts w:ascii="Times New Roman" w:hAnsi="Times New Roman" w:cs="Times New Roman"/>
          <w:sz w:val="24"/>
          <w:szCs w:val="24"/>
        </w:rPr>
        <w:t xml:space="preserve">My interpretation of the LSDV model </w:t>
      </w:r>
      <w:r w:rsidR="00E54E75">
        <w:rPr>
          <w:rFonts w:ascii="Times New Roman" w:hAnsi="Times New Roman" w:cs="Times New Roman"/>
          <w:sz w:val="24"/>
          <w:szCs w:val="24"/>
        </w:rPr>
        <w:lastRenderedPageBreak/>
        <w:t xml:space="preserve">is that it draws on the benefit of a larger sample size, </w:t>
      </w:r>
      <w:proofErr w:type="spellStart"/>
      <w:r w:rsidR="00E54E75">
        <w:rPr>
          <w:rFonts w:ascii="Times New Roman" w:hAnsi="Times New Roman" w:cs="Times New Roman"/>
          <w:sz w:val="24"/>
          <w:szCs w:val="24"/>
        </w:rPr>
        <w:t>ie</w:t>
      </w:r>
      <w:proofErr w:type="spellEnd"/>
      <w:r w:rsidR="00E54E75">
        <w:rPr>
          <w:rFonts w:ascii="Times New Roman" w:hAnsi="Times New Roman" w:cs="Times New Roman"/>
          <w:sz w:val="24"/>
          <w:szCs w:val="24"/>
        </w:rPr>
        <w:t xml:space="preserve"> the coefficients will be more </w:t>
      </w:r>
      <w:r w:rsidR="0062470C">
        <w:rPr>
          <w:rFonts w:ascii="Times New Roman" w:hAnsi="Times New Roman" w:cs="Times New Roman"/>
          <w:sz w:val="24"/>
          <w:szCs w:val="24"/>
        </w:rPr>
        <w:t xml:space="preserve">statistically </w:t>
      </w:r>
      <w:r w:rsidR="00E54E75">
        <w:rPr>
          <w:rFonts w:ascii="Times New Roman" w:hAnsi="Times New Roman" w:cs="Times New Roman"/>
          <w:sz w:val="24"/>
          <w:szCs w:val="24"/>
        </w:rPr>
        <w:t>sound, but also gives each subject (airline) th</w:t>
      </w:r>
      <w:r w:rsidR="0062470C">
        <w:rPr>
          <w:rFonts w:ascii="Times New Roman" w:hAnsi="Times New Roman" w:cs="Times New Roman"/>
          <w:sz w:val="24"/>
          <w:szCs w:val="24"/>
        </w:rPr>
        <w:t>e autonomy of its own intercept</w:t>
      </w:r>
    </w:p>
    <w:tbl>
      <w:tblPr>
        <w:tblpPr w:leftFromText="180" w:rightFromText="180" w:vertAnchor="text" w:horzAnchor="page" w:tblpX="6980" w:tblpY="7950"/>
        <w:tblW w:w="0" w:type="auto"/>
        <w:tblLayout w:type="fixed"/>
        <w:tblLook w:val="04A0" w:firstRow="1" w:lastRow="0" w:firstColumn="1" w:lastColumn="0" w:noHBand="0" w:noVBand="1"/>
      </w:tblPr>
      <w:tblGrid>
        <w:gridCol w:w="854"/>
        <w:gridCol w:w="1014"/>
        <w:gridCol w:w="695"/>
        <w:gridCol w:w="843"/>
        <w:gridCol w:w="807"/>
      </w:tblGrid>
      <w:tr w:rsidR="0087722E" w:rsidTr="0087722E">
        <w:trPr>
          <w:trHeight w:hRule="exact" w:val="288"/>
        </w:trPr>
        <w:tc>
          <w:tcPr>
            <w:tcW w:w="4213" w:type="dxa"/>
            <w:gridSpan w:val="5"/>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87722E" w:rsidRDefault="0087722E" w:rsidP="0087722E">
            <w:pPr>
              <w:jc w:val="center"/>
              <w:rPr>
                <w:rFonts w:ascii="Calibri" w:hAnsi="Calibri" w:cs="Calibri"/>
                <w:color w:val="000000"/>
              </w:rPr>
            </w:pPr>
            <w:bookmarkStart w:id="0" w:name="_GoBack"/>
            <w:r>
              <w:rPr>
                <w:rFonts w:ascii="Calibri" w:hAnsi="Calibri" w:cs="Calibri"/>
                <w:color w:val="000000"/>
              </w:rPr>
              <w:t>LSDV Coefficients and Intercept</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Para</w:t>
            </w:r>
          </w:p>
        </w:tc>
        <w:tc>
          <w:tcPr>
            <w:tcW w:w="1014" w:type="dxa"/>
            <w:tcBorders>
              <w:top w:val="nil"/>
              <w:left w:val="nil"/>
              <w:bottom w:val="single" w:sz="8" w:space="0" w:color="C1C1C1"/>
              <w:right w:val="single" w:sz="8" w:space="0" w:color="C1C1C1"/>
            </w:tcBorders>
            <w:shd w:val="clear" w:color="000000" w:fill="F5F7F1"/>
            <w:vAlign w:val="center"/>
            <w:hideMark/>
          </w:tcPr>
          <w:p w:rsidR="0087722E" w:rsidRDefault="0087722E" w:rsidP="0087722E">
            <w:pPr>
              <w:spacing w:line="240" w:lineRule="auto"/>
              <w:jc w:val="right"/>
              <w:rPr>
                <w:rFonts w:ascii="Arial" w:hAnsi="Arial" w:cs="Arial"/>
                <w:b/>
                <w:bCs/>
                <w:color w:val="000000"/>
                <w:sz w:val="19"/>
                <w:szCs w:val="19"/>
              </w:rPr>
            </w:pPr>
            <w:r>
              <w:rPr>
                <w:rFonts w:ascii="Arial" w:hAnsi="Arial" w:cs="Arial"/>
                <w:b/>
                <w:bCs/>
                <w:color w:val="000000"/>
                <w:sz w:val="19"/>
                <w:szCs w:val="19"/>
              </w:rPr>
              <w:t>Estimate</w:t>
            </w:r>
          </w:p>
        </w:tc>
        <w:tc>
          <w:tcPr>
            <w:tcW w:w="695" w:type="dxa"/>
            <w:tcBorders>
              <w:top w:val="nil"/>
              <w:left w:val="nil"/>
              <w:bottom w:val="single" w:sz="8" w:space="0" w:color="C1C1C1"/>
              <w:right w:val="single" w:sz="8" w:space="0" w:color="C1C1C1"/>
            </w:tcBorders>
            <w:shd w:val="clear" w:color="000000" w:fill="F5F7F1"/>
            <w:vAlign w:val="center"/>
            <w:hideMark/>
          </w:tcPr>
          <w:p w:rsidR="0087722E" w:rsidRDefault="0087722E" w:rsidP="0087722E">
            <w:pPr>
              <w:spacing w:line="240" w:lineRule="auto"/>
              <w:jc w:val="right"/>
              <w:rPr>
                <w:rFonts w:ascii="Arial" w:hAnsi="Arial" w:cs="Arial"/>
                <w:b/>
                <w:bCs/>
                <w:color w:val="000000"/>
                <w:sz w:val="19"/>
                <w:szCs w:val="19"/>
              </w:rPr>
            </w:pPr>
            <w:r>
              <w:rPr>
                <w:rFonts w:ascii="Arial" w:hAnsi="Arial" w:cs="Arial"/>
                <w:b/>
                <w:bCs/>
                <w:color w:val="000000"/>
                <w:sz w:val="19"/>
                <w:szCs w:val="19"/>
              </w:rPr>
              <w:t>SE</w:t>
            </w:r>
          </w:p>
        </w:tc>
        <w:tc>
          <w:tcPr>
            <w:tcW w:w="843" w:type="dxa"/>
            <w:tcBorders>
              <w:top w:val="nil"/>
              <w:left w:val="nil"/>
              <w:bottom w:val="single" w:sz="8" w:space="0" w:color="C1C1C1"/>
              <w:right w:val="single" w:sz="8" w:space="0" w:color="C1C1C1"/>
            </w:tcBorders>
            <w:shd w:val="clear" w:color="000000" w:fill="F5F7F1"/>
            <w:vAlign w:val="center"/>
            <w:hideMark/>
          </w:tcPr>
          <w:p w:rsidR="0087722E" w:rsidRDefault="0087722E" w:rsidP="0087722E">
            <w:pPr>
              <w:spacing w:line="240" w:lineRule="auto"/>
              <w:jc w:val="right"/>
              <w:rPr>
                <w:rFonts w:ascii="Arial" w:hAnsi="Arial" w:cs="Arial"/>
                <w:b/>
                <w:bCs/>
                <w:color w:val="000000"/>
                <w:sz w:val="19"/>
                <w:szCs w:val="19"/>
              </w:rPr>
            </w:pPr>
            <w:r>
              <w:rPr>
                <w:rFonts w:ascii="Arial" w:hAnsi="Arial" w:cs="Arial"/>
                <w:b/>
                <w:bCs/>
                <w:color w:val="000000"/>
                <w:sz w:val="19"/>
                <w:szCs w:val="19"/>
              </w:rPr>
              <w:t>t Value</w:t>
            </w:r>
          </w:p>
        </w:tc>
        <w:tc>
          <w:tcPr>
            <w:tcW w:w="807" w:type="dxa"/>
            <w:tcBorders>
              <w:top w:val="nil"/>
              <w:left w:val="nil"/>
              <w:bottom w:val="single" w:sz="8" w:space="0" w:color="C1C1C1"/>
              <w:right w:val="single" w:sz="8" w:space="0" w:color="C1C1C1"/>
            </w:tcBorders>
            <w:shd w:val="clear" w:color="000000" w:fill="F5F7F1"/>
            <w:vAlign w:val="center"/>
            <w:hideMark/>
          </w:tcPr>
          <w:p w:rsidR="0087722E" w:rsidRDefault="0087722E" w:rsidP="0087722E">
            <w:pPr>
              <w:spacing w:line="240" w:lineRule="auto"/>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Inter</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9.793</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0.264</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37.14</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I         1</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-0.087</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0.084</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-1.03</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w:t>
            </w:r>
            <w:r w:rsidRPr="00EF0EB5">
              <w:rPr>
                <w:rFonts w:ascii="Arial" w:hAnsi="Arial" w:cs="Arial"/>
                <w:color w:val="000000"/>
                <w:sz w:val="20"/>
                <w:szCs w:val="20"/>
                <w:highlight w:val="yellow"/>
              </w:rPr>
              <w:t>3042</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I         2</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-0.128</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0.076</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-1.69</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w:t>
            </w:r>
            <w:r w:rsidRPr="00EF0EB5">
              <w:rPr>
                <w:rFonts w:ascii="Arial" w:hAnsi="Arial" w:cs="Arial"/>
                <w:color w:val="000000"/>
                <w:sz w:val="20"/>
                <w:szCs w:val="20"/>
                <w:highlight w:val="yellow"/>
              </w:rPr>
              <w:t>0941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I         3</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-0.296</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0.050</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-5.92</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I         4</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0.097</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0.033</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2.95</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0.0041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I         5</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-0.063</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0.024</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-2.64</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I         6</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0.000</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proofErr w:type="spellStart"/>
            <w:r>
              <w:rPr>
                <w:rFonts w:ascii="Arial" w:hAnsi="Arial" w:cs="Arial"/>
                <w:b/>
                <w:bCs/>
                <w:color w:val="000000"/>
                <w:sz w:val="19"/>
                <w:szCs w:val="19"/>
              </w:rPr>
              <w:t>LnQ</w:t>
            </w:r>
            <w:proofErr w:type="spellEnd"/>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w:t>
            </w:r>
            <w:r w:rsidRPr="00EF0EB5">
              <w:rPr>
                <w:rFonts w:ascii="Arial" w:hAnsi="Arial" w:cs="Arial"/>
                <w:color w:val="000000"/>
                <w:sz w:val="20"/>
                <w:szCs w:val="20"/>
                <w:highlight w:val="yellow"/>
              </w:rPr>
              <w:t>919</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0.030</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30.76</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proofErr w:type="spellStart"/>
            <w:r>
              <w:rPr>
                <w:rFonts w:ascii="Arial" w:hAnsi="Arial" w:cs="Arial"/>
                <w:b/>
                <w:bCs/>
                <w:color w:val="000000"/>
                <w:sz w:val="19"/>
                <w:szCs w:val="19"/>
              </w:rPr>
              <w:t>LnPF</w:t>
            </w:r>
            <w:proofErr w:type="spellEnd"/>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0.417</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0.015</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27.47</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87722E" w:rsidTr="0087722E">
        <w:trPr>
          <w:trHeight w:hRule="exact" w:val="288"/>
        </w:trPr>
        <w:tc>
          <w:tcPr>
            <w:tcW w:w="854" w:type="dxa"/>
            <w:tcBorders>
              <w:top w:val="nil"/>
              <w:left w:val="single" w:sz="8" w:space="0" w:color="C1C1C1"/>
              <w:bottom w:val="nil"/>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LF</w:t>
            </w:r>
          </w:p>
        </w:tc>
        <w:tc>
          <w:tcPr>
            <w:tcW w:w="1014" w:type="dxa"/>
            <w:tcBorders>
              <w:top w:val="nil"/>
              <w:left w:val="nil"/>
              <w:bottom w:val="nil"/>
              <w:right w:val="single" w:sz="8" w:space="0" w:color="C1C1C1"/>
            </w:tcBorders>
            <w:shd w:val="clear" w:color="000000" w:fill="FFFFFF"/>
            <w:vAlign w:val="center"/>
            <w:hideMark/>
          </w:tcPr>
          <w:p w:rsidR="0087722E" w:rsidRPr="00EF0EB5" w:rsidRDefault="0087722E" w:rsidP="0087722E">
            <w:pPr>
              <w:spacing w:line="240" w:lineRule="auto"/>
              <w:jc w:val="right"/>
              <w:rPr>
                <w:rFonts w:ascii="Arial" w:hAnsi="Arial" w:cs="Arial"/>
                <w:color w:val="000000"/>
                <w:sz w:val="20"/>
                <w:szCs w:val="20"/>
                <w:highlight w:val="yellow"/>
              </w:rPr>
            </w:pPr>
            <w:r w:rsidRPr="00EF0EB5">
              <w:rPr>
                <w:rFonts w:ascii="Arial" w:hAnsi="Arial" w:cs="Arial"/>
                <w:color w:val="000000"/>
                <w:sz w:val="20"/>
                <w:szCs w:val="20"/>
                <w:highlight w:val="yellow"/>
              </w:rPr>
              <w:t>-1.070</w:t>
            </w:r>
          </w:p>
        </w:tc>
        <w:tc>
          <w:tcPr>
            <w:tcW w:w="695" w:type="dxa"/>
            <w:tcBorders>
              <w:top w:val="nil"/>
              <w:left w:val="nil"/>
              <w:bottom w:val="nil"/>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0.202</w:t>
            </w:r>
          </w:p>
        </w:tc>
        <w:tc>
          <w:tcPr>
            <w:tcW w:w="843" w:type="dxa"/>
            <w:tcBorders>
              <w:top w:val="nil"/>
              <w:left w:val="nil"/>
              <w:bottom w:val="nil"/>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-5.31</w:t>
            </w:r>
          </w:p>
        </w:tc>
        <w:tc>
          <w:tcPr>
            <w:tcW w:w="807" w:type="dxa"/>
            <w:tcBorders>
              <w:top w:val="nil"/>
              <w:left w:val="nil"/>
              <w:bottom w:val="nil"/>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87722E" w:rsidTr="0087722E">
        <w:trPr>
          <w:trHeight w:hRule="exact" w:val="288"/>
        </w:trPr>
        <w:tc>
          <w:tcPr>
            <w:tcW w:w="4213" w:type="dxa"/>
            <w:gridSpan w:val="5"/>
            <w:tcBorders>
              <w:top w:val="single" w:sz="4" w:space="0" w:color="auto"/>
              <w:left w:val="single" w:sz="4" w:space="0" w:color="auto"/>
              <w:bottom w:val="single" w:sz="4" w:space="0" w:color="auto"/>
              <w:right w:val="single" w:sz="4" w:space="0" w:color="auto"/>
            </w:tcBorders>
            <w:shd w:val="clear" w:color="000000" w:fill="DA9694"/>
            <w:noWrap/>
            <w:vAlign w:val="bottom"/>
            <w:hideMark/>
          </w:tcPr>
          <w:p w:rsidR="0087722E" w:rsidRPr="0087722E" w:rsidRDefault="0087722E" w:rsidP="0087722E">
            <w:pPr>
              <w:spacing w:line="240" w:lineRule="auto"/>
              <w:jc w:val="center"/>
              <w:rPr>
                <w:rFonts w:ascii="Calibri" w:hAnsi="Calibri" w:cs="Calibri"/>
                <w:color w:val="000000"/>
                <w:sz w:val="20"/>
                <w:szCs w:val="20"/>
              </w:rPr>
            </w:pPr>
            <w:r w:rsidRPr="0087722E">
              <w:rPr>
                <w:rFonts w:ascii="Calibri" w:hAnsi="Calibri" w:cs="Calibri"/>
                <w:color w:val="000000"/>
                <w:sz w:val="20"/>
                <w:szCs w:val="20"/>
              </w:rPr>
              <w:lastRenderedPageBreak/>
              <w:t>Pooled Model</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Inter</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9.517</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0.229</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41.51</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w:t>
            </w:r>
            <w:r w:rsidRPr="00EF0EB5">
              <w:rPr>
                <w:rFonts w:ascii="Arial" w:hAnsi="Arial" w:cs="Arial"/>
                <w:color w:val="000000"/>
                <w:sz w:val="20"/>
                <w:szCs w:val="20"/>
                <w:highlight w:val="yellow"/>
              </w:rPr>
              <w:t>883</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0.013</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66.60</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0.454</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0.020</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22.36</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87722E" w:rsidTr="0087722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87722E" w:rsidRDefault="0087722E" w:rsidP="0087722E">
            <w:pPr>
              <w:spacing w:line="240" w:lineRule="auto"/>
              <w:rPr>
                <w:rFonts w:ascii="Arial" w:hAnsi="Arial" w:cs="Arial"/>
                <w:b/>
                <w:bCs/>
                <w:color w:val="000000"/>
                <w:sz w:val="19"/>
                <w:szCs w:val="19"/>
              </w:rPr>
            </w:pPr>
            <w:r>
              <w:rPr>
                <w:rFonts w:ascii="Arial" w:hAnsi="Arial" w:cs="Arial"/>
                <w:b/>
                <w:bCs/>
                <w:color w:val="000000"/>
                <w:sz w:val="19"/>
                <w:szCs w:val="19"/>
              </w:rPr>
              <w:t>LF</w:t>
            </w:r>
          </w:p>
        </w:tc>
        <w:tc>
          <w:tcPr>
            <w:tcW w:w="1014" w:type="dxa"/>
            <w:tcBorders>
              <w:top w:val="nil"/>
              <w:left w:val="nil"/>
              <w:bottom w:val="single" w:sz="8" w:space="0" w:color="C1C1C1"/>
              <w:right w:val="single" w:sz="8" w:space="0" w:color="C1C1C1"/>
            </w:tcBorders>
            <w:shd w:val="clear" w:color="000000" w:fill="FFFFFF"/>
            <w:vAlign w:val="center"/>
            <w:hideMark/>
          </w:tcPr>
          <w:p w:rsidR="0087722E" w:rsidRPr="00EF0EB5" w:rsidRDefault="0087722E" w:rsidP="0087722E">
            <w:pPr>
              <w:spacing w:line="240" w:lineRule="auto"/>
              <w:jc w:val="right"/>
              <w:rPr>
                <w:rFonts w:ascii="Arial" w:hAnsi="Arial" w:cs="Arial"/>
                <w:color w:val="000000"/>
                <w:sz w:val="20"/>
                <w:szCs w:val="20"/>
                <w:highlight w:val="yellow"/>
              </w:rPr>
            </w:pPr>
            <w:r w:rsidRPr="00EF0EB5">
              <w:rPr>
                <w:rFonts w:ascii="Arial" w:hAnsi="Arial" w:cs="Arial"/>
                <w:color w:val="000000"/>
                <w:sz w:val="20"/>
                <w:szCs w:val="20"/>
                <w:highlight w:val="yellow"/>
              </w:rPr>
              <w:t>-1.628</w:t>
            </w:r>
          </w:p>
        </w:tc>
        <w:tc>
          <w:tcPr>
            <w:tcW w:w="695"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0.345</w:t>
            </w:r>
          </w:p>
        </w:tc>
        <w:tc>
          <w:tcPr>
            <w:tcW w:w="843"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-4.71</w:t>
            </w:r>
          </w:p>
        </w:tc>
        <w:tc>
          <w:tcPr>
            <w:tcW w:w="807" w:type="dxa"/>
            <w:tcBorders>
              <w:top w:val="nil"/>
              <w:left w:val="nil"/>
              <w:bottom w:val="single" w:sz="8" w:space="0" w:color="C1C1C1"/>
              <w:right w:val="single" w:sz="8" w:space="0" w:color="C1C1C1"/>
            </w:tcBorders>
            <w:shd w:val="clear" w:color="000000" w:fill="FFFFFF"/>
            <w:vAlign w:val="center"/>
            <w:hideMark/>
          </w:tcPr>
          <w:p w:rsidR="0087722E" w:rsidRPr="0087722E" w:rsidRDefault="0087722E" w:rsidP="0087722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bl>
    <w:bookmarkEnd w:id="0"/>
    <w:p w:rsidR="00DB76AA" w:rsidRDefault="00DB76AA" w:rsidP="00A63FB0">
      <w:p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1C47A0D" wp14:editId="798B2AD9">
            <wp:simplePos x="0" y="0"/>
            <wp:positionH relativeFrom="column">
              <wp:posOffset>-59690</wp:posOffset>
            </wp:positionH>
            <wp:positionV relativeFrom="paragraph">
              <wp:posOffset>771525</wp:posOffset>
            </wp:positionV>
            <wp:extent cx="2707005" cy="3253740"/>
            <wp:effectExtent l="0" t="0" r="17145" b="22860"/>
            <wp:wrapTight wrapText="bothSides">
              <wp:wrapPolygon edited="0">
                <wp:start x="0" y="0"/>
                <wp:lineTo x="0" y="21625"/>
                <wp:lineTo x="21585" y="21625"/>
                <wp:lineTo x="21585" y="0"/>
                <wp:lineTo x="0" y="0"/>
              </wp:wrapPolygon>
            </wp:wrapTight>
            <wp:docPr id="1" name="Chart 1" title="LSDV &amp; Pooled intercepts"/>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62470C">
        <w:rPr>
          <w:rFonts w:ascii="Times New Roman" w:hAnsi="Times New Roman" w:cs="Times New Roman"/>
          <w:sz w:val="24"/>
          <w:szCs w:val="24"/>
        </w:rPr>
        <w:tab/>
        <w:t>After fitting the LSDV model to the airlines data running the appropriate SAS code, the dummy intercept variables</w:t>
      </w:r>
      <w:r w:rsidR="008B2B1F">
        <w:rPr>
          <w:rFonts w:ascii="Times New Roman" w:hAnsi="Times New Roman" w:cs="Times New Roman"/>
          <w:sz w:val="24"/>
          <w:szCs w:val="24"/>
        </w:rPr>
        <w:t xml:space="preserve"> along with the pooled intercept</w:t>
      </w:r>
      <w:r w:rsidR="0062470C">
        <w:rPr>
          <w:rFonts w:ascii="Times New Roman" w:hAnsi="Times New Roman" w:cs="Times New Roman"/>
          <w:sz w:val="24"/>
          <w:szCs w:val="24"/>
        </w:rPr>
        <w:t xml:space="preserve"> are graphically displayed below</w:t>
      </w:r>
      <w:r w:rsidR="00E54E75">
        <w:rPr>
          <w:rFonts w:ascii="Times New Roman" w:hAnsi="Times New Roman" w:cs="Times New Roman"/>
          <w:sz w:val="24"/>
          <w:szCs w:val="24"/>
        </w:rPr>
        <w:t>.</w:t>
      </w:r>
      <w:r w:rsidR="0062470C">
        <w:rPr>
          <w:rFonts w:ascii="Times New Roman" w:hAnsi="Times New Roman" w:cs="Times New Roman"/>
          <w:sz w:val="24"/>
          <w:szCs w:val="24"/>
        </w:rPr>
        <w:t xml:space="preserve"> </w:t>
      </w:r>
      <w:r>
        <w:rPr>
          <w:rFonts w:ascii="Times New Roman" w:hAnsi="Times New Roman" w:cs="Times New Roman"/>
          <w:sz w:val="24"/>
          <w:szCs w:val="24"/>
        </w:rPr>
        <w:t xml:space="preserve">I created this graphic to visually demonstrate the 6 different intercepts along with the intercept for the pooled model. </w:t>
      </w:r>
      <w:r w:rsidR="006E6812">
        <w:rPr>
          <w:rFonts w:ascii="Times New Roman" w:hAnsi="Times New Roman" w:cs="Times New Roman"/>
          <w:sz w:val="24"/>
          <w:szCs w:val="24"/>
        </w:rPr>
        <w:t xml:space="preserve">5 of the 6 airlines all have intercepts that are greater than the pooled intercept. Each airline has its own intercept, and subsequently the coefficient of determination is </w:t>
      </w:r>
      <w:r w:rsidR="004913A1">
        <w:rPr>
          <w:rFonts w:ascii="Times New Roman" w:hAnsi="Times New Roman" w:cs="Times New Roman"/>
          <w:sz w:val="24"/>
          <w:szCs w:val="24"/>
        </w:rPr>
        <w:t>greater,</w:t>
      </w:r>
      <w:r w:rsidR="001B5C5C">
        <w:rPr>
          <w:rFonts w:ascii="Times New Roman" w:hAnsi="Times New Roman" w:cs="Times New Roman"/>
          <w:sz w:val="24"/>
          <w:szCs w:val="24"/>
        </w:rPr>
        <w:t xml:space="preserve"> as a result of the precise intercepts, </w:t>
      </w:r>
      <w:r w:rsidR="006E6812">
        <w:rPr>
          <w:rFonts w:ascii="Times New Roman" w:hAnsi="Times New Roman" w:cs="Times New Roman"/>
          <w:sz w:val="24"/>
          <w:szCs w:val="24"/>
        </w:rPr>
        <w:t xml:space="preserve">than the pooled model and the mean square error is smaller. Highlighting the intercepts in the LSDV model is </w:t>
      </w:r>
      <w:r w:rsidR="008B52D8">
        <w:rPr>
          <w:rFonts w:ascii="Times New Roman" w:hAnsi="Times New Roman" w:cs="Times New Roman"/>
          <w:sz w:val="24"/>
          <w:szCs w:val="24"/>
        </w:rPr>
        <w:t xml:space="preserve">the key differentiator compared to pooled OLS regression. After highlighting the autonomous intercepts, reviewing the </w:t>
      </w:r>
      <w:r w:rsidR="001B5C5C">
        <w:rPr>
          <w:rFonts w:ascii="Times New Roman" w:hAnsi="Times New Roman" w:cs="Times New Roman"/>
          <w:sz w:val="24"/>
          <w:szCs w:val="24"/>
        </w:rPr>
        <w:t xml:space="preserve">variable coefficients are rather monotonous since they remain the same throughout the model. </w:t>
      </w:r>
      <w:r w:rsidR="00BB774D">
        <w:rPr>
          <w:rFonts w:ascii="Times New Roman" w:hAnsi="Times New Roman" w:cs="Times New Roman"/>
          <w:sz w:val="24"/>
          <w:szCs w:val="24"/>
        </w:rPr>
        <w:t>But, in</w:t>
      </w:r>
      <w:r w:rsidR="0087722E">
        <w:rPr>
          <w:rFonts w:ascii="Times New Roman" w:hAnsi="Times New Roman" w:cs="Times New Roman"/>
          <w:sz w:val="24"/>
          <w:szCs w:val="24"/>
        </w:rPr>
        <w:t xml:space="preserve"> order to spice up</w:t>
      </w:r>
      <w:r w:rsidR="00BB774D">
        <w:rPr>
          <w:rFonts w:ascii="Times New Roman" w:hAnsi="Times New Roman" w:cs="Times New Roman"/>
          <w:sz w:val="24"/>
          <w:szCs w:val="24"/>
        </w:rPr>
        <w:t xml:space="preserve"> the interpretation a comparison of the pooled regression model will be referenced. </w:t>
      </w:r>
      <w:r w:rsidR="0087722E">
        <w:rPr>
          <w:rFonts w:ascii="Times New Roman" w:hAnsi="Times New Roman" w:cs="Times New Roman"/>
          <w:sz w:val="24"/>
          <w:szCs w:val="24"/>
        </w:rPr>
        <w:t>All the subject intercepts are compared to airline 6</w:t>
      </w:r>
      <w:r w:rsidR="00EF0EB5">
        <w:rPr>
          <w:rFonts w:ascii="Times New Roman" w:hAnsi="Times New Roman" w:cs="Times New Roman"/>
          <w:sz w:val="24"/>
          <w:szCs w:val="24"/>
        </w:rPr>
        <w:t xml:space="preserve">, which can be quite confusing to interpret. </w:t>
      </w:r>
      <w:r w:rsidR="008B52D8">
        <w:rPr>
          <w:rFonts w:ascii="Times New Roman" w:hAnsi="Times New Roman" w:cs="Times New Roman"/>
          <w:sz w:val="24"/>
          <w:szCs w:val="24"/>
        </w:rPr>
        <w:t xml:space="preserve"> </w:t>
      </w:r>
      <w:r w:rsidR="00EF0EB5">
        <w:rPr>
          <w:rFonts w:ascii="Times New Roman" w:hAnsi="Times New Roman" w:cs="Times New Roman"/>
          <w:sz w:val="24"/>
          <w:szCs w:val="24"/>
        </w:rPr>
        <w:t>Airlines one and two do not have statistically strong estimates. Revenue per passenger (Q) grew slightly stronger in its size in the LSDV model. Load factor dropped substantially as a coefficient. Graphically the</w:t>
      </w:r>
      <w:r w:rsidR="00E70F69">
        <w:rPr>
          <w:rFonts w:ascii="Times New Roman" w:hAnsi="Times New Roman" w:cs="Times New Roman"/>
          <w:sz w:val="24"/>
          <w:szCs w:val="24"/>
        </w:rPr>
        <w:t xml:space="preserve"> model</w:t>
      </w:r>
      <w:r w:rsidR="00EF0EB5">
        <w:rPr>
          <w:rFonts w:ascii="Times New Roman" w:hAnsi="Times New Roman" w:cs="Times New Roman"/>
          <w:sz w:val="24"/>
          <w:szCs w:val="24"/>
        </w:rPr>
        <w:t xml:space="preserve"> has the appearance of a 6 headed snake with one body. </w:t>
      </w:r>
      <w:r w:rsidR="00E70F69">
        <w:rPr>
          <w:rFonts w:ascii="Times New Roman" w:hAnsi="Times New Roman" w:cs="Times New Roman"/>
          <w:sz w:val="24"/>
          <w:szCs w:val="24"/>
        </w:rPr>
        <w:t xml:space="preserve">If one were to </w:t>
      </w:r>
      <w:r w:rsidR="00E70F6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08E013E" wp14:editId="52D270BA">
                <wp:simplePos x="0" y="0"/>
                <wp:positionH relativeFrom="column">
                  <wp:posOffset>2695699</wp:posOffset>
                </wp:positionH>
                <wp:positionV relativeFrom="paragraph">
                  <wp:posOffset>213756</wp:posOffset>
                </wp:positionV>
                <wp:extent cx="23750" cy="760021"/>
                <wp:effectExtent l="76200" t="0" r="71755" b="59690"/>
                <wp:wrapNone/>
                <wp:docPr id="3" name="Straight Arrow Connector 3"/>
                <wp:cNvGraphicFramePr/>
                <a:graphic xmlns:a="http://schemas.openxmlformats.org/drawingml/2006/main">
                  <a:graphicData uri="http://schemas.microsoft.com/office/word/2010/wordprocessingShape">
                    <wps:wsp>
                      <wps:cNvCnPr/>
                      <wps:spPr>
                        <a:xfrm>
                          <a:off x="0" y="0"/>
                          <a:ext cx="23750" cy="760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12.25pt;margin-top:16.85pt;width:1.85pt;height:5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" strokecolor="#4579b8 [3044]">
                <v:stroke endarrow="open"/>
              </v:shape>
            </w:pict>
          </mc:Fallback>
        </mc:AlternateContent>
      </w:r>
      <w:r w:rsidR="00E70F69">
        <w:rPr>
          <w:rFonts w:ascii="Times New Roman" w:hAnsi="Times New Roman" w:cs="Times New Roman"/>
          <w:sz w:val="24"/>
          <w:szCs w:val="24"/>
        </w:rPr>
        <w:t xml:space="preserve">zoom in on the first plot, there would be 7 individual points. Notice how I have included the pooled regression coefficients as well. After the first intercept, all the coefficients for the LSDV model remain </w:t>
      </w:r>
      <w:r w:rsidR="00BC7C4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2572D80" wp14:editId="75797C03">
                <wp:simplePos x="0" y="0"/>
                <wp:positionH relativeFrom="column">
                  <wp:posOffset>831273</wp:posOffset>
                </wp:positionH>
                <wp:positionV relativeFrom="paragraph">
                  <wp:posOffset>1852551</wp:posOffset>
                </wp:positionV>
                <wp:extent cx="2493818" cy="23750"/>
                <wp:effectExtent l="0" t="57150" r="20955" b="109855"/>
                <wp:wrapNone/>
                <wp:docPr id="5" name="Straight Arrow Connector 5"/>
                <wp:cNvGraphicFramePr/>
                <a:graphic xmlns:a="http://schemas.openxmlformats.org/drawingml/2006/main">
                  <a:graphicData uri="http://schemas.microsoft.com/office/word/2010/wordprocessingShape">
                    <wps:wsp>
                      <wps:cNvCnPr/>
                      <wps:spPr>
                        <a:xfrm>
                          <a:off x="0" y="0"/>
                          <a:ext cx="2493818" cy="23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65.45pt;margin-top:145.85pt;width:196.35pt;height: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" strokecolor="#4579b8 [3044]">
                <v:stroke endarrow="open"/>
              </v:shape>
            </w:pict>
          </mc:Fallback>
        </mc:AlternateContent>
      </w:r>
      <w:r w:rsidR="00E70F69">
        <w:rPr>
          <w:rFonts w:ascii="Times New Roman" w:hAnsi="Times New Roman" w:cs="Times New Roman"/>
          <w:sz w:val="24"/>
          <w:szCs w:val="24"/>
        </w:rPr>
        <w:t xml:space="preserve">the same. </w:t>
      </w:r>
      <w:r w:rsidR="006E6812">
        <w:rPr>
          <w:rFonts w:ascii="Times New Roman" w:hAnsi="Times New Roman" w:cs="Times New Roman"/>
          <w:sz w:val="24"/>
          <w:szCs w:val="24"/>
        </w:rPr>
        <w:t xml:space="preserve">   </w:t>
      </w:r>
      <w:r w:rsidR="00E54E75">
        <w:rPr>
          <w:rFonts w:ascii="Times New Roman" w:hAnsi="Times New Roman" w:cs="Times New Roman"/>
          <w:sz w:val="24"/>
          <w:szCs w:val="24"/>
        </w:rPr>
        <w:t xml:space="preserve">  </w:t>
      </w:r>
      <w:r w:rsidR="00A63FB0">
        <w:rPr>
          <w:rFonts w:ascii="Times New Roman" w:hAnsi="Times New Roman" w:cs="Times New Roman"/>
          <w:sz w:val="24"/>
          <w:szCs w:val="24"/>
        </w:rPr>
        <w:t xml:space="preserve"> </w:t>
      </w:r>
    </w:p>
    <w:tbl>
      <w:tblPr>
        <w:tblpPr w:leftFromText="180" w:rightFromText="180" w:vertAnchor="text" w:horzAnchor="margin" w:tblpXSpec="right" w:tblpY="2923"/>
        <w:tblW w:w="5100" w:type="dxa"/>
        <w:tblLook w:val="04A0" w:firstRow="1" w:lastRow="0" w:firstColumn="1" w:lastColumn="0" w:noHBand="0" w:noVBand="1"/>
      </w:tblPr>
      <w:tblGrid>
        <w:gridCol w:w="960"/>
        <w:gridCol w:w="905"/>
        <w:gridCol w:w="1115"/>
        <w:gridCol w:w="1000"/>
        <w:gridCol w:w="1120"/>
      </w:tblGrid>
      <w:tr w:rsidR="002922C0" w:rsidRPr="00940B69" w:rsidTr="002922C0">
        <w:trPr>
          <w:trHeight w:val="300"/>
        </w:trPr>
        <w:tc>
          <w:tcPr>
            <w:tcW w:w="5100" w:type="dxa"/>
            <w:gridSpan w:val="5"/>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2922C0" w:rsidRPr="00940B69" w:rsidRDefault="002922C0" w:rsidP="002922C0">
            <w:pPr>
              <w:spacing w:after="0" w:line="240" w:lineRule="auto"/>
              <w:jc w:val="center"/>
              <w:rPr>
                <w:rFonts w:ascii="Calibri" w:eastAsia="Times New Roman" w:hAnsi="Calibri" w:cs="Calibri"/>
                <w:color w:val="000000"/>
              </w:rPr>
            </w:pPr>
            <w:r w:rsidRPr="00940B69">
              <w:rPr>
                <w:rFonts w:ascii="Calibri" w:eastAsia="Times New Roman" w:hAnsi="Calibri" w:cs="Calibri"/>
                <w:color w:val="000000"/>
              </w:rPr>
              <w:lastRenderedPageBreak/>
              <w:t>LSDV Model</w:t>
            </w:r>
          </w:p>
        </w:tc>
      </w:tr>
      <w:tr w:rsidR="002922C0" w:rsidRPr="00940B69" w:rsidTr="002922C0">
        <w:trPr>
          <w:trHeight w:val="52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2922C0" w:rsidRPr="00940B69" w:rsidRDefault="002922C0" w:rsidP="002922C0">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Source</w:t>
            </w:r>
          </w:p>
        </w:tc>
        <w:tc>
          <w:tcPr>
            <w:tcW w:w="905" w:type="dxa"/>
            <w:tcBorders>
              <w:top w:val="nil"/>
              <w:left w:val="nil"/>
              <w:bottom w:val="single" w:sz="8" w:space="0" w:color="C1C1C1"/>
              <w:right w:val="single" w:sz="8" w:space="0" w:color="C1C1C1"/>
            </w:tcBorders>
            <w:shd w:val="clear" w:color="000000" w:fill="F5F7F1"/>
            <w:vAlign w:val="center"/>
            <w:hideMark/>
          </w:tcPr>
          <w:p w:rsidR="002922C0" w:rsidRPr="00940B69" w:rsidRDefault="002922C0" w:rsidP="002922C0">
            <w:pPr>
              <w:spacing w:after="0" w:line="240" w:lineRule="auto"/>
              <w:jc w:val="right"/>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DF</w:t>
            </w:r>
          </w:p>
        </w:tc>
        <w:tc>
          <w:tcPr>
            <w:tcW w:w="1115" w:type="dxa"/>
            <w:tcBorders>
              <w:top w:val="nil"/>
              <w:left w:val="nil"/>
              <w:bottom w:val="single" w:sz="8" w:space="0" w:color="C1C1C1"/>
              <w:right w:val="single" w:sz="8" w:space="0" w:color="C1C1C1"/>
            </w:tcBorders>
            <w:shd w:val="clear" w:color="000000" w:fill="F5F7F1"/>
            <w:vAlign w:val="center"/>
            <w:hideMark/>
          </w:tcPr>
          <w:p w:rsidR="002922C0" w:rsidRPr="00940B69" w:rsidRDefault="002922C0" w:rsidP="002922C0">
            <w:pPr>
              <w:spacing w:after="0" w:line="240" w:lineRule="auto"/>
              <w:jc w:val="right"/>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Sum of Squares</w:t>
            </w:r>
          </w:p>
        </w:tc>
        <w:tc>
          <w:tcPr>
            <w:tcW w:w="1000" w:type="dxa"/>
            <w:tcBorders>
              <w:top w:val="nil"/>
              <w:left w:val="nil"/>
              <w:bottom w:val="single" w:sz="8" w:space="0" w:color="C1C1C1"/>
              <w:right w:val="single" w:sz="8" w:space="0" w:color="C1C1C1"/>
            </w:tcBorders>
            <w:shd w:val="clear" w:color="000000" w:fill="F5F7F1"/>
            <w:vAlign w:val="center"/>
            <w:hideMark/>
          </w:tcPr>
          <w:p w:rsidR="002922C0" w:rsidRPr="00940B69" w:rsidRDefault="002922C0" w:rsidP="002922C0">
            <w:pPr>
              <w:spacing w:after="0" w:line="240" w:lineRule="auto"/>
              <w:jc w:val="right"/>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Mean Square</w:t>
            </w:r>
          </w:p>
        </w:tc>
        <w:tc>
          <w:tcPr>
            <w:tcW w:w="1120" w:type="dxa"/>
            <w:tcBorders>
              <w:top w:val="nil"/>
              <w:left w:val="nil"/>
              <w:bottom w:val="single" w:sz="8" w:space="0" w:color="C1C1C1"/>
              <w:right w:val="single" w:sz="8" w:space="0" w:color="C1C1C1"/>
            </w:tcBorders>
            <w:shd w:val="clear" w:color="000000" w:fill="F5F7F1"/>
            <w:vAlign w:val="center"/>
            <w:hideMark/>
          </w:tcPr>
          <w:p w:rsidR="002922C0" w:rsidRPr="00940B69" w:rsidRDefault="002922C0" w:rsidP="002922C0">
            <w:pPr>
              <w:spacing w:after="0" w:line="240" w:lineRule="auto"/>
              <w:jc w:val="right"/>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F Value</w:t>
            </w:r>
          </w:p>
        </w:tc>
      </w:tr>
      <w:tr w:rsidR="002922C0" w:rsidRPr="00940B69" w:rsidTr="002922C0">
        <w:trPr>
          <w:cantSplit/>
          <w:trHeight w:val="31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2922C0" w:rsidRPr="00940B69" w:rsidRDefault="002922C0" w:rsidP="002922C0">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Model</w:t>
            </w:r>
          </w:p>
        </w:tc>
        <w:tc>
          <w:tcPr>
            <w:tcW w:w="905"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w:t>
            </w:r>
          </w:p>
        </w:tc>
        <w:tc>
          <w:tcPr>
            <w:tcW w:w="1115"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113.748</w:t>
            </w:r>
          </w:p>
        </w:tc>
        <w:tc>
          <w:tcPr>
            <w:tcW w:w="1000"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14.22</w:t>
            </w:r>
          </w:p>
        </w:tc>
        <w:tc>
          <w:tcPr>
            <w:tcW w:w="1120"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3935.8</w:t>
            </w:r>
          </w:p>
        </w:tc>
      </w:tr>
      <w:tr w:rsidR="002922C0" w:rsidRPr="00940B69" w:rsidTr="002922C0">
        <w:trPr>
          <w:cantSplit/>
          <w:trHeight w:val="31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2922C0" w:rsidRPr="00940B69" w:rsidRDefault="002922C0" w:rsidP="002922C0">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Error</w:t>
            </w:r>
          </w:p>
        </w:tc>
        <w:tc>
          <w:tcPr>
            <w:tcW w:w="905"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81</w:t>
            </w:r>
          </w:p>
        </w:tc>
        <w:tc>
          <w:tcPr>
            <w:tcW w:w="1115"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0.293</w:t>
            </w:r>
          </w:p>
        </w:tc>
        <w:tc>
          <w:tcPr>
            <w:tcW w:w="1000"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0.00</w:t>
            </w:r>
          </w:p>
        </w:tc>
        <w:tc>
          <w:tcPr>
            <w:tcW w:w="1120"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P-Value</w:t>
            </w:r>
          </w:p>
        </w:tc>
      </w:tr>
      <w:tr w:rsidR="002922C0" w:rsidRPr="00940B69" w:rsidTr="002922C0">
        <w:trPr>
          <w:cantSplit/>
          <w:trHeight w:val="510"/>
        </w:trPr>
        <w:tc>
          <w:tcPr>
            <w:tcW w:w="960" w:type="dxa"/>
            <w:tcBorders>
              <w:top w:val="nil"/>
              <w:left w:val="single" w:sz="8" w:space="0" w:color="C1C1C1"/>
              <w:bottom w:val="nil"/>
              <w:right w:val="single" w:sz="8" w:space="0" w:color="C1C1C1"/>
            </w:tcBorders>
            <w:shd w:val="clear" w:color="000000" w:fill="F5F7F1"/>
            <w:vAlign w:val="center"/>
            <w:hideMark/>
          </w:tcPr>
          <w:p w:rsidR="002922C0" w:rsidRPr="00940B69" w:rsidRDefault="002922C0" w:rsidP="002922C0">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Correct Total</w:t>
            </w:r>
          </w:p>
        </w:tc>
        <w:tc>
          <w:tcPr>
            <w:tcW w:w="905" w:type="dxa"/>
            <w:tcBorders>
              <w:top w:val="nil"/>
              <w:left w:val="nil"/>
              <w:bottom w:val="nil"/>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89</w:t>
            </w:r>
          </w:p>
        </w:tc>
        <w:tc>
          <w:tcPr>
            <w:tcW w:w="1115" w:type="dxa"/>
            <w:tcBorders>
              <w:top w:val="nil"/>
              <w:left w:val="nil"/>
              <w:bottom w:val="nil"/>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114.04089</w:t>
            </w:r>
          </w:p>
        </w:tc>
        <w:tc>
          <w:tcPr>
            <w:tcW w:w="1000" w:type="dxa"/>
            <w:tcBorders>
              <w:top w:val="nil"/>
              <w:left w:val="nil"/>
              <w:bottom w:val="nil"/>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 </w:t>
            </w:r>
          </w:p>
        </w:tc>
        <w:tc>
          <w:tcPr>
            <w:tcW w:w="1120" w:type="dxa"/>
            <w:tcBorders>
              <w:top w:val="nil"/>
              <w:left w:val="nil"/>
              <w:bottom w:val="nil"/>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&lt;.0001</w:t>
            </w:r>
          </w:p>
        </w:tc>
      </w:tr>
      <w:tr w:rsidR="002922C0" w:rsidRPr="00940B69" w:rsidTr="002922C0">
        <w:trPr>
          <w:trHeight w:val="300"/>
        </w:trPr>
        <w:tc>
          <w:tcPr>
            <w:tcW w:w="5100" w:type="dxa"/>
            <w:gridSpan w:val="5"/>
            <w:tcBorders>
              <w:top w:val="single" w:sz="4" w:space="0" w:color="auto"/>
              <w:left w:val="single" w:sz="4" w:space="0" w:color="auto"/>
              <w:bottom w:val="single" w:sz="4" w:space="0" w:color="auto"/>
              <w:right w:val="single" w:sz="4" w:space="0" w:color="auto"/>
            </w:tcBorders>
            <w:shd w:val="clear" w:color="000000" w:fill="DA9694"/>
            <w:noWrap/>
            <w:vAlign w:val="bottom"/>
            <w:hideMark/>
          </w:tcPr>
          <w:p w:rsidR="002922C0" w:rsidRPr="00940B69" w:rsidRDefault="002922C0" w:rsidP="002922C0">
            <w:pPr>
              <w:spacing w:after="0" w:line="240" w:lineRule="auto"/>
              <w:jc w:val="center"/>
              <w:rPr>
                <w:rFonts w:ascii="Calibri" w:eastAsia="Times New Roman" w:hAnsi="Calibri" w:cs="Calibri"/>
                <w:color w:val="000000"/>
              </w:rPr>
            </w:pPr>
            <w:r w:rsidRPr="00940B69">
              <w:rPr>
                <w:rFonts w:ascii="Calibri" w:eastAsia="Times New Roman" w:hAnsi="Calibri" w:cs="Calibri"/>
                <w:color w:val="000000"/>
              </w:rPr>
              <w:t>Pooled Model</w:t>
            </w:r>
          </w:p>
        </w:tc>
      </w:tr>
      <w:tr w:rsidR="002922C0" w:rsidRPr="00940B69" w:rsidTr="002922C0">
        <w:trPr>
          <w:cantSplit/>
          <w:trHeight w:val="31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2922C0" w:rsidRPr="00940B69" w:rsidRDefault="002922C0" w:rsidP="002922C0">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Model</w:t>
            </w:r>
          </w:p>
        </w:tc>
        <w:tc>
          <w:tcPr>
            <w:tcW w:w="905"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3</w:t>
            </w:r>
          </w:p>
        </w:tc>
        <w:tc>
          <w:tcPr>
            <w:tcW w:w="1115"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Pr>
                <w:rFonts w:ascii="Arial" w:eastAsia="Times New Roman" w:hAnsi="Arial" w:cs="Arial"/>
                <w:color w:val="000000"/>
                <w:sz w:val="19"/>
                <w:szCs w:val="19"/>
              </w:rPr>
              <w:t>112.465</w:t>
            </w:r>
          </w:p>
        </w:tc>
        <w:tc>
          <w:tcPr>
            <w:tcW w:w="1000"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14.22</w:t>
            </w:r>
          </w:p>
        </w:tc>
        <w:tc>
          <w:tcPr>
            <w:tcW w:w="1120" w:type="dxa"/>
            <w:tcBorders>
              <w:top w:val="nil"/>
              <w:left w:val="nil"/>
              <w:bottom w:val="single" w:sz="8" w:space="0" w:color="C1C1C1"/>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3935.8</w:t>
            </w:r>
          </w:p>
        </w:tc>
      </w:tr>
      <w:tr w:rsidR="002922C0" w:rsidRPr="00940B69" w:rsidTr="002922C0">
        <w:trPr>
          <w:cantSplit/>
          <w:trHeight w:val="300"/>
        </w:trPr>
        <w:tc>
          <w:tcPr>
            <w:tcW w:w="960" w:type="dxa"/>
            <w:tcBorders>
              <w:top w:val="nil"/>
              <w:left w:val="single" w:sz="8" w:space="0" w:color="C1C1C1"/>
              <w:bottom w:val="nil"/>
              <w:right w:val="single" w:sz="8" w:space="0" w:color="C1C1C1"/>
            </w:tcBorders>
            <w:shd w:val="clear" w:color="000000" w:fill="F5F7F1"/>
            <w:vAlign w:val="center"/>
            <w:hideMark/>
          </w:tcPr>
          <w:p w:rsidR="002922C0" w:rsidRPr="00940B69" w:rsidRDefault="002922C0" w:rsidP="002922C0">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Error</w:t>
            </w:r>
          </w:p>
        </w:tc>
        <w:tc>
          <w:tcPr>
            <w:tcW w:w="905" w:type="dxa"/>
            <w:tcBorders>
              <w:top w:val="nil"/>
              <w:left w:val="nil"/>
              <w:bottom w:val="nil"/>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86</w:t>
            </w:r>
          </w:p>
        </w:tc>
        <w:tc>
          <w:tcPr>
            <w:tcW w:w="1115" w:type="dxa"/>
            <w:tcBorders>
              <w:top w:val="nil"/>
              <w:left w:val="nil"/>
              <w:bottom w:val="nil"/>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Pr>
                <w:rFonts w:ascii="Arial" w:eastAsia="Times New Roman" w:hAnsi="Arial" w:cs="Arial"/>
                <w:color w:val="000000"/>
                <w:sz w:val="19"/>
                <w:szCs w:val="19"/>
              </w:rPr>
              <w:t>1.335</w:t>
            </w:r>
          </w:p>
        </w:tc>
        <w:tc>
          <w:tcPr>
            <w:tcW w:w="1000" w:type="dxa"/>
            <w:tcBorders>
              <w:top w:val="nil"/>
              <w:left w:val="nil"/>
              <w:bottom w:val="nil"/>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0.00</w:t>
            </w:r>
          </w:p>
        </w:tc>
        <w:tc>
          <w:tcPr>
            <w:tcW w:w="1120" w:type="dxa"/>
            <w:tcBorders>
              <w:top w:val="nil"/>
              <w:left w:val="nil"/>
              <w:bottom w:val="nil"/>
              <w:right w:val="single" w:sz="8" w:space="0" w:color="C1C1C1"/>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P-Value</w:t>
            </w:r>
          </w:p>
        </w:tc>
      </w:tr>
      <w:tr w:rsidR="002922C0" w:rsidRPr="00940B69" w:rsidTr="002922C0">
        <w:trPr>
          <w:cantSplit/>
          <w:trHeight w:val="510"/>
        </w:trPr>
        <w:tc>
          <w:tcPr>
            <w:tcW w:w="960" w:type="dxa"/>
            <w:tcBorders>
              <w:top w:val="single" w:sz="4" w:space="0" w:color="auto"/>
              <w:left w:val="single" w:sz="4" w:space="0" w:color="auto"/>
              <w:bottom w:val="single" w:sz="4" w:space="0" w:color="auto"/>
              <w:right w:val="single" w:sz="4" w:space="0" w:color="auto"/>
            </w:tcBorders>
            <w:shd w:val="clear" w:color="000000" w:fill="F5F7F1"/>
            <w:vAlign w:val="center"/>
            <w:hideMark/>
          </w:tcPr>
          <w:p w:rsidR="002922C0" w:rsidRPr="00940B69" w:rsidRDefault="002922C0" w:rsidP="002922C0">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Correct Total</w:t>
            </w:r>
          </w:p>
        </w:tc>
        <w:tc>
          <w:tcPr>
            <w:tcW w:w="905" w:type="dxa"/>
            <w:tcBorders>
              <w:top w:val="single" w:sz="4" w:space="0" w:color="auto"/>
              <w:left w:val="nil"/>
              <w:bottom w:val="single" w:sz="4" w:space="0" w:color="auto"/>
              <w:right w:val="single" w:sz="4" w:space="0" w:color="auto"/>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89</w:t>
            </w:r>
          </w:p>
        </w:tc>
        <w:tc>
          <w:tcPr>
            <w:tcW w:w="1115" w:type="dxa"/>
            <w:tcBorders>
              <w:top w:val="single" w:sz="4" w:space="0" w:color="auto"/>
              <w:left w:val="nil"/>
              <w:bottom w:val="single" w:sz="4" w:space="0" w:color="auto"/>
              <w:right w:val="single" w:sz="4" w:space="0" w:color="auto"/>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114.04089</w:t>
            </w:r>
          </w:p>
        </w:tc>
        <w:tc>
          <w:tcPr>
            <w:tcW w:w="1000" w:type="dxa"/>
            <w:tcBorders>
              <w:top w:val="single" w:sz="4" w:space="0" w:color="auto"/>
              <w:left w:val="nil"/>
              <w:bottom w:val="single" w:sz="4" w:space="0" w:color="auto"/>
              <w:right w:val="single" w:sz="4" w:space="0" w:color="auto"/>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 </w:t>
            </w:r>
          </w:p>
        </w:tc>
        <w:tc>
          <w:tcPr>
            <w:tcW w:w="1120" w:type="dxa"/>
            <w:tcBorders>
              <w:top w:val="single" w:sz="4" w:space="0" w:color="auto"/>
              <w:left w:val="nil"/>
              <w:bottom w:val="single" w:sz="4" w:space="0" w:color="auto"/>
              <w:right w:val="single" w:sz="4" w:space="0" w:color="auto"/>
            </w:tcBorders>
            <w:shd w:val="clear" w:color="000000" w:fill="FFFFFF"/>
            <w:vAlign w:val="center"/>
            <w:hideMark/>
          </w:tcPr>
          <w:p w:rsidR="002922C0" w:rsidRPr="00940B69" w:rsidRDefault="002922C0" w:rsidP="002922C0">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&lt;.0001</w:t>
            </w:r>
          </w:p>
        </w:tc>
      </w:tr>
    </w:tbl>
    <w:p w:rsidR="00BB774D" w:rsidRDefault="00E70F69" w:rsidP="0087722E">
      <w:pPr>
        <w:spacing w:line="48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55D35707" wp14:editId="27BE9D68">
            <wp:simplePos x="0" y="0"/>
            <wp:positionH relativeFrom="column">
              <wp:posOffset>2018030</wp:posOffset>
            </wp:positionH>
            <wp:positionV relativeFrom="paragraph">
              <wp:posOffset>-775970</wp:posOffset>
            </wp:positionV>
            <wp:extent cx="4203700" cy="2291715"/>
            <wp:effectExtent l="0" t="0" r="25400" b="13335"/>
            <wp:wrapTight wrapText="bothSides">
              <wp:wrapPolygon edited="0">
                <wp:start x="0" y="0"/>
                <wp:lineTo x="0" y="21546"/>
                <wp:lineTo x="21633" y="21546"/>
                <wp:lineTo x="21633"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A63FB0">
        <w:rPr>
          <w:rFonts w:ascii="Times New Roman" w:hAnsi="Times New Roman" w:cs="Times New Roman"/>
          <w:sz w:val="24"/>
          <w:szCs w:val="24"/>
        </w:rPr>
        <w:t xml:space="preserve">  </w:t>
      </w:r>
      <w:r w:rsidR="002922C0">
        <w:rPr>
          <w:rFonts w:ascii="Times New Roman" w:hAnsi="Times New Roman" w:cs="Times New Roman"/>
          <w:sz w:val="24"/>
          <w:szCs w:val="24"/>
        </w:rPr>
        <w:t xml:space="preserve">Looking at the model diagnostics one can see that the LSDV model has a better fit.  The coefficient of determination is higher for the LSDV model, which is result of the 6 individual dummy intercepts. A topic I would like to further investigate is how the LSDV model takes into account over fitting. It would seem that this approach would be prone to some of the pitfalls surrounding over fitting a model. The LSDV model captures the robust nature of pooled data, but has the flexibility of individual subject intercepts. </w:t>
      </w:r>
    </w:p>
    <w:p w:rsidR="00BB774D" w:rsidRDefault="00BB774D" w:rsidP="00A63FB0">
      <w:pPr>
        <w:spacing w:line="480" w:lineRule="auto"/>
        <w:rPr>
          <w:rFonts w:ascii="Times New Roman" w:hAnsi="Times New Roman" w:cs="Times New Roman"/>
          <w:sz w:val="24"/>
          <w:szCs w:val="24"/>
        </w:rPr>
      </w:pPr>
    </w:p>
    <w:p w:rsidR="00BB774D" w:rsidRDefault="00BB774D" w:rsidP="00A63FB0">
      <w:pPr>
        <w:spacing w:line="480" w:lineRule="auto"/>
        <w:rPr>
          <w:rFonts w:ascii="Times New Roman" w:hAnsi="Times New Roman" w:cs="Times New Roman"/>
          <w:sz w:val="24"/>
          <w:szCs w:val="24"/>
        </w:rPr>
      </w:pPr>
    </w:p>
    <w:p w:rsidR="007D361C" w:rsidRDefault="007D361C" w:rsidP="00A63FB0">
      <w:pPr>
        <w:spacing w:line="480" w:lineRule="auto"/>
        <w:rPr>
          <w:rFonts w:ascii="Times New Roman" w:hAnsi="Times New Roman" w:cs="Times New Roman"/>
          <w:sz w:val="24"/>
          <w:szCs w:val="24"/>
        </w:rPr>
      </w:pPr>
    </w:p>
    <w:p w:rsidR="007D361C" w:rsidRDefault="007D361C" w:rsidP="00A63FB0">
      <w:pPr>
        <w:spacing w:line="480" w:lineRule="auto"/>
        <w:rPr>
          <w:rFonts w:ascii="Times New Roman" w:hAnsi="Times New Roman" w:cs="Times New Roman"/>
          <w:sz w:val="24"/>
          <w:szCs w:val="24"/>
        </w:rPr>
      </w:pPr>
    </w:p>
    <w:p w:rsidR="007D361C" w:rsidRDefault="007D361C" w:rsidP="00A63FB0">
      <w:pPr>
        <w:spacing w:line="480" w:lineRule="auto"/>
        <w:rPr>
          <w:rFonts w:ascii="Times New Roman" w:hAnsi="Times New Roman" w:cs="Times New Roman"/>
          <w:sz w:val="24"/>
          <w:szCs w:val="24"/>
        </w:rPr>
      </w:pPr>
    </w:p>
    <w:p w:rsidR="007D361C" w:rsidRDefault="007D361C" w:rsidP="00A63FB0">
      <w:pPr>
        <w:spacing w:line="480" w:lineRule="auto"/>
        <w:rPr>
          <w:rFonts w:ascii="Times New Roman" w:hAnsi="Times New Roman" w:cs="Times New Roman"/>
          <w:sz w:val="24"/>
          <w:szCs w:val="24"/>
        </w:rPr>
      </w:pPr>
    </w:p>
    <w:p w:rsidR="007D361C" w:rsidRDefault="007D361C" w:rsidP="00A63FB0">
      <w:pPr>
        <w:spacing w:line="480" w:lineRule="auto"/>
        <w:rPr>
          <w:rFonts w:ascii="Times New Roman" w:hAnsi="Times New Roman" w:cs="Times New Roman"/>
          <w:sz w:val="24"/>
          <w:szCs w:val="24"/>
        </w:rPr>
      </w:pPr>
    </w:p>
    <w:p w:rsidR="007D361C" w:rsidRDefault="007D361C" w:rsidP="00A63FB0">
      <w:pPr>
        <w:spacing w:line="480" w:lineRule="auto"/>
        <w:rPr>
          <w:rFonts w:ascii="Times New Roman" w:hAnsi="Times New Roman" w:cs="Times New Roman"/>
          <w:sz w:val="24"/>
          <w:szCs w:val="24"/>
        </w:rPr>
      </w:pPr>
    </w:p>
    <w:p w:rsidR="00BB774D" w:rsidRPr="00A63FB0" w:rsidRDefault="00BB774D" w:rsidP="00A63FB0">
      <w:pPr>
        <w:spacing w:line="480" w:lineRule="auto"/>
        <w:rPr>
          <w:rFonts w:ascii="Times New Roman" w:hAnsi="Times New Roman" w:cs="Times New Roman"/>
          <w:sz w:val="24"/>
          <w:szCs w:val="24"/>
        </w:rPr>
      </w:pPr>
    </w:p>
    <w:p w:rsidR="00A63FB0" w:rsidRPr="00A63FB0" w:rsidRDefault="00A63FB0" w:rsidP="00A63FB0">
      <w:pPr>
        <w:spacing w:line="480" w:lineRule="auto"/>
        <w:rPr>
          <w:rFonts w:ascii="Times New Roman" w:hAnsi="Times New Roman" w:cs="Times New Roman"/>
          <w:sz w:val="24"/>
          <w:szCs w:val="24"/>
        </w:rPr>
      </w:pPr>
    </w:p>
    <w:sectPr w:rsidR="00A63FB0" w:rsidRPr="00A6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BC"/>
    <w:rsid w:val="001B5C5C"/>
    <w:rsid w:val="001C4F14"/>
    <w:rsid w:val="00252BB8"/>
    <w:rsid w:val="002922C0"/>
    <w:rsid w:val="00314196"/>
    <w:rsid w:val="003F2422"/>
    <w:rsid w:val="004913A1"/>
    <w:rsid w:val="005A19E5"/>
    <w:rsid w:val="00616DF6"/>
    <w:rsid w:val="0062470C"/>
    <w:rsid w:val="006C4040"/>
    <w:rsid w:val="006E6812"/>
    <w:rsid w:val="007D361C"/>
    <w:rsid w:val="008739F6"/>
    <w:rsid w:val="0087722E"/>
    <w:rsid w:val="008B2B1F"/>
    <w:rsid w:val="008B52D8"/>
    <w:rsid w:val="00940B69"/>
    <w:rsid w:val="00A63FB0"/>
    <w:rsid w:val="00B752BC"/>
    <w:rsid w:val="00BB774D"/>
    <w:rsid w:val="00BC7C40"/>
    <w:rsid w:val="00C21EDE"/>
    <w:rsid w:val="00CB26F7"/>
    <w:rsid w:val="00DB76AA"/>
    <w:rsid w:val="00E4546D"/>
    <w:rsid w:val="00E54E75"/>
    <w:rsid w:val="00E70F69"/>
    <w:rsid w:val="00EF0EB5"/>
    <w:rsid w:val="00EF4AFB"/>
    <w:rsid w:val="00F72916"/>
    <w:rsid w:val="00FA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6AA"/>
    <w:rPr>
      <w:rFonts w:ascii="Tahoma" w:hAnsi="Tahoma" w:cs="Tahoma"/>
      <w:sz w:val="16"/>
      <w:szCs w:val="16"/>
    </w:rPr>
  </w:style>
  <w:style w:type="paragraph" w:styleId="NormalWeb">
    <w:name w:val="Normal (Web)"/>
    <w:basedOn w:val="Normal"/>
    <w:uiPriority w:val="99"/>
    <w:semiHidden/>
    <w:unhideWhenUsed/>
    <w:rsid w:val="00BC7C4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6AA"/>
    <w:rPr>
      <w:rFonts w:ascii="Tahoma" w:hAnsi="Tahoma" w:cs="Tahoma"/>
      <w:sz w:val="16"/>
      <w:szCs w:val="16"/>
    </w:rPr>
  </w:style>
  <w:style w:type="paragraph" w:styleId="NormalWeb">
    <w:name w:val="Normal (Web)"/>
    <w:basedOn w:val="Normal"/>
    <w:uiPriority w:val="99"/>
    <w:semiHidden/>
    <w:unhideWhenUsed/>
    <w:rsid w:val="00BC7C4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20061">
      <w:bodyDiv w:val="1"/>
      <w:marLeft w:val="0"/>
      <w:marRight w:val="0"/>
      <w:marTop w:val="0"/>
      <w:marBottom w:val="0"/>
      <w:divBdr>
        <w:top w:val="none" w:sz="0" w:space="0" w:color="auto"/>
        <w:left w:val="none" w:sz="0" w:space="0" w:color="auto"/>
        <w:bottom w:val="none" w:sz="0" w:space="0" w:color="auto"/>
        <w:right w:val="none" w:sz="0" w:space="0" w:color="auto"/>
      </w:divBdr>
    </w:div>
    <w:div w:id="492378915">
      <w:bodyDiv w:val="1"/>
      <w:marLeft w:val="0"/>
      <w:marRight w:val="0"/>
      <w:marTop w:val="0"/>
      <w:marBottom w:val="0"/>
      <w:divBdr>
        <w:top w:val="none" w:sz="0" w:space="0" w:color="auto"/>
        <w:left w:val="none" w:sz="0" w:space="0" w:color="auto"/>
        <w:bottom w:val="none" w:sz="0" w:space="0" w:color="auto"/>
        <w:right w:val="none" w:sz="0" w:space="0" w:color="auto"/>
      </w:divBdr>
    </w:div>
    <w:div w:id="1067269097">
      <w:bodyDiv w:val="1"/>
      <w:marLeft w:val="0"/>
      <w:marRight w:val="0"/>
      <w:marTop w:val="0"/>
      <w:marBottom w:val="0"/>
      <w:divBdr>
        <w:top w:val="none" w:sz="0" w:space="0" w:color="auto"/>
        <w:left w:val="none" w:sz="0" w:space="0" w:color="auto"/>
        <w:bottom w:val="none" w:sz="0" w:space="0" w:color="auto"/>
        <w:right w:val="none" w:sz="0" w:space="0" w:color="auto"/>
      </w:divBdr>
    </w:div>
    <w:div w:id="1838766136">
      <w:bodyDiv w:val="1"/>
      <w:marLeft w:val="0"/>
      <w:marRight w:val="0"/>
      <w:marTop w:val="0"/>
      <w:marBottom w:val="0"/>
      <w:divBdr>
        <w:top w:val="none" w:sz="0" w:space="0" w:color="auto"/>
        <w:left w:val="none" w:sz="0" w:space="0" w:color="auto"/>
        <w:bottom w:val="none" w:sz="0" w:space="0" w:color="auto"/>
        <w:right w:val="none" w:sz="0" w:space="0" w:color="auto"/>
      </w:divBdr>
    </w:div>
    <w:div w:id="208286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prusins\Documents\NU%20Classes\411\Session%204\Copy%20of%20Assignment%204%20Grading%20Guideline.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prusins\Documents\NU%20Classes\411\Session%204\Copy%20of%20Assignment%204%20Grading%20Guideli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LSDV &amp; Pooled</a:t>
            </a:r>
            <a:r>
              <a:rPr lang="en-US" baseline="0"/>
              <a:t> Intercepts</a:t>
            </a:r>
            <a:endParaRPr lang="en-US"/>
          </a:p>
        </c:rich>
      </c:tx>
      <c:overlay val="0"/>
    </c:title>
    <c:autoTitleDeleted val="0"/>
    <c:plotArea>
      <c:layout/>
      <c:lineChart>
        <c:grouping val="standard"/>
        <c:varyColors val="0"/>
        <c:ser>
          <c:idx val="0"/>
          <c:order val="0"/>
          <c:tx>
            <c:strRef>
              <c:f>Sheet3!$A$8</c:f>
              <c:strCache>
                <c:ptCount val="1"/>
                <c:pt idx="0">
                  <c:v>Airline 1</c:v>
                </c:pt>
              </c:strCache>
            </c:strRef>
          </c:tx>
          <c:val>
            <c:numRef>
              <c:f>Sheet3!$A$9</c:f>
              <c:numCache>
                <c:formatCode>General</c:formatCode>
                <c:ptCount val="1"/>
                <c:pt idx="0">
                  <c:v>9.75</c:v>
                </c:pt>
              </c:numCache>
            </c:numRef>
          </c:val>
          <c:smooth val="0"/>
        </c:ser>
        <c:ser>
          <c:idx val="1"/>
          <c:order val="1"/>
          <c:tx>
            <c:strRef>
              <c:f>Sheet3!$B$8</c:f>
              <c:strCache>
                <c:ptCount val="1"/>
                <c:pt idx="0">
                  <c:v>Airline 2</c:v>
                </c:pt>
              </c:strCache>
            </c:strRef>
          </c:tx>
          <c:val>
            <c:numRef>
              <c:f>Sheet3!$B$9</c:f>
              <c:numCache>
                <c:formatCode>General</c:formatCode>
                <c:ptCount val="1"/>
                <c:pt idx="0">
                  <c:v>9.66</c:v>
                </c:pt>
              </c:numCache>
            </c:numRef>
          </c:val>
          <c:smooth val="0"/>
        </c:ser>
        <c:ser>
          <c:idx val="2"/>
          <c:order val="2"/>
          <c:tx>
            <c:strRef>
              <c:f>Sheet3!$C$8</c:f>
              <c:strCache>
                <c:ptCount val="1"/>
                <c:pt idx="0">
                  <c:v>Airline 3</c:v>
                </c:pt>
              </c:strCache>
            </c:strRef>
          </c:tx>
          <c:val>
            <c:numRef>
              <c:f>Sheet3!$C$9</c:f>
              <c:numCache>
                <c:formatCode>General</c:formatCode>
                <c:ptCount val="1"/>
                <c:pt idx="0">
                  <c:v>9.49</c:v>
                </c:pt>
              </c:numCache>
            </c:numRef>
          </c:val>
          <c:smooth val="0"/>
        </c:ser>
        <c:ser>
          <c:idx val="3"/>
          <c:order val="3"/>
          <c:tx>
            <c:strRef>
              <c:f>Sheet3!$D$8</c:f>
              <c:strCache>
                <c:ptCount val="1"/>
                <c:pt idx="0">
                  <c:v>Airline 4</c:v>
                </c:pt>
              </c:strCache>
            </c:strRef>
          </c:tx>
          <c:val>
            <c:numRef>
              <c:f>Sheet3!$D$9</c:f>
              <c:numCache>
                <c:formatCode>General</c:formatCode>
                <c:ptCount val="1"/>
                <c:pt idx="0">
                  <c:v>9.89</c:v>
                </c:pt>
              </c:numCache>
            </c:numRef>
          </c:val>
          <c:smooth val="0"/>
        </c:ser>
        <c:ser>
          <c:idx val="4"/>
          <c:order val="4"/>
          <c:tx>
            <c:strRef>
              <c:f>Sheet3!$E$8</c:f>
              <c:strCache>
                <c:ptCount val="1"/>
                <c:pt idx="0">
                  <c:v>Airline 5</c:v>
                </c:pt>
              </c:strCache>
            </c:strRef>
          </c:tx>
          <c:val>
            <c:numRef>
              <c:f>Sheet3!$E$9</c:f>
              <c:numCache>
                <c:formatCode>General</c:formatCode>
                <c:ptCount val="1"/>
                <c:pt idx="0">
                  <c:v>9.73</c:v>
                </c:pt>
              </c:numCache>
            </c:numRef>
          </c:val>
          <c:smooth val="0"/>
        </c:ser>
        <c:ser>
          <c:idx val="5"/>
          <c:order val="5"/>
          <c:tx>
            <c:strRef>
              <c:f>Sheet3!$F$8</c:f>
              <c:strCache>
                <c:ptCount val="1"/>
                <c:pt idx="0">
                  <c:v>Airline 6</c:v>
                </c:pt>
              </c:strCache>
            </c:strRef>
          </c:tx>
          <c:val>
            <c:numRef>
              <c:f>Sheet3!$F$9</c:f>
              <c:numCache>
                <c:formatCode>General</c:formatCode>
                <c:ptCount val="1"/>
                <c:pt idx="0">
                  <c:v>9.7899999999999991</c:v>
                </c:pt>
              </c:numCache>
            </c:numRef>
          </c:val>
          <c:smooth val="0"/>
        </c:ser>
        <c:ser>
          <c:idx val="6"/>
          <c:order val="6"/>
          <c:tx>
            <c:strRef>
              <c:f>Sheet3!$G$8</c:f>
              <c:strCache>
                <c:ptCount val="1"/>
                <c:pt idx="0">
                  <c:v>Pooled</c:v>
                </c:pt>
              </c:strCache>
            </c:strRef>
          </c:tx>
          <c:marker>
            <c:spPr>
              <a:solidFill>
                <a:schemeClr val="tx1"/>
              </a:solidFill>
            </c:spPr>
          </c:marker>
          <c:dPt>
            <c:idx val="0"/>
            <c:marker>
              <c:symbol val="star"/>
              <c:size val="7"/>
            </c:marker>
            <c:bubble3D val="0"/>
          </c:dPt>
          <c:val>
            <c:numRef>
              <c:f>Sheet3!$G$9</c:f>
              <c:numCache>
                <c:formatCode>General</c:formatCode>
                <c:ptCount val="1"/>
                <c:pt idx="0">
                  <c:v>9.51</c:v>
                </c:pt>
              </c:numCache>
            </c:numRef>
          </c:val>
          <c:smooth val="0"/>
        </c:ser>
        <c:dLbls>
          <c:showLegendKey val="0"/>
          <c:showVal val="0"/>
          <c:showCatName val="0"/>
          <c:showSerName val="0"/>
          <c:showPercent val="0"/>
          <c:showBubbleSize val="0"/>
        </c:dLbls>
        <c:marker val="1"/>
        <c:smooth val="0"/>
        <c:axId val="228615680"/>
        <c:axId val="177898240"/>
      </c:lineChart>
      <c:catAx>
        <c:axId val="228615680"/>
        <c:scaling>
          <c:orientation val="minMax"/>
        </c:scaling>
        <c:delete val="0"/>
        <c:axPos val="b"/>
        <c:majorTickMark val="none"/>
        <c:minorTickMark val="none"/>
        <c:tickLblPos val="nextTo"/>
        <c:crossAx val="177898240"/>
        <c:crosses val="autoZero"/>
        <c:auto val="1"/>
        <c:lblAlgn val="ctr"/>
        <c:lblOffset val="100"/>
        <c:noMultiLvlLbl val="0"/>
      </c:catAx>
      <c:valAx>
        <c:axId val="177898240"/>
        <c:scaling>
          <c:orientation val="minMax"/>
        </c:scaling>
        <c:delete val="0"/>
        <c:axPos val="l"/>
        <c:majorGridlines/>
        <c:numFmt formatCode="General" sourceLinked="1"/>
        <c:majorTickMark val="none"/>
        <c:minorTickMark val="none"/>
        <c:tickLblPos val="nextTo"/>
        <c:crossAx val="2286156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Plot of Coefficents </a:t>
            </a:r>
          </a:p>
        </c:rich>
      </c:tx>
      <c:overlay val="0"/>
    </c:title>
    <c:autoTitleDeleted val="0"/>
    <c:plotArea>
      <c:layout/>
      <c:lineChart>
        <c:grouping val="standard"/>
        <c:varyColors val="0"/>
        <c:ser>
          <c:idx val="0"/>
          <c:order val="0"/>
          <c:tx>
            <c:strRef>
              <c:f>Sheet3!$A$8</c:f>
              <c:strCache>
                <c:ptCount val="1"/>
                <c:pt idx="0">
                  <c:v>Airline 1</c:v>
                </c:pt>
              </c:strCache>
            </c:strRef>
          </c:tx>
          <c:val>
            <c:numRef>
              <c:f>Sheet3!$A$9:$A$13</c:f>
              <c:numCache>
                <c:formatCode>General</c:formatCode>
                <c:ptCount val="5"/>
                <c:pt idx="0">
                  <c:v>9.75</c:v>
                </c:pt>
                <c:pt idx="1">
                  <c:v>0.91930000000000001</c:v>
                </c:pt>
                <c:pt idx="2">
                  <c:v>0.41749999999999998</c:v>
                </c:pt>
                <c:pt idx="3">
                  <c:v>-1.0704</c:v>
                </c:pt>
                <c:pt idx="4">
                  <c:v>0</c:v>
                </c:pt>
              </c:numCache>
            </c:numRef>
          </c:val>
          <c:smooth val="0"/>
        </c:ser>
        <c:ser>
          <c:idx val="1"/>
          <c:order val="1"/>
          <c:tx>
            <c:strRef>
              <c:f>Sheet3!$B$8</c:f>
              <c:strCache>
                <c:ptCount val="1"/>
                <c:pt idx="0">
                  <c:v>Airline 2</c:v>
                </c:pt>
              </c:strCache>
            </c:strRef>
          </c:tx>
          <c:val>
            <c:numRef>
              <c:f>Sheet3!$B$9:$B$13</c:f>
              <c:numCache>
                <c:formatCode>General</c:formatCode>
                <c:ptCount val="5"/>
                <c:pt idx="0">
                  <c:v>9.66</c:v>
                </c:pt>
                <c:pt idx="1">
                  <c:v>0.91930000000000001</c:v>
                </c:pt>
                <c:pt idx="2">
                  <c:v>0.41749999999999998</c:v>
                </c:pt>
                <c:pt idx="3">
                  <c:v>-1.0704</c:v>
                </c:pt>
              </c:numCache>
            </c:numRef>
          </c:val>
          <c:smooth val="0"/>
        </c:ser>
        <c:ser>
          <c:idx val="2"/>
          <c:order val="2"/>
          <c:tx>
            <c:strRef>
              <c:f>Sheet3!$C$8</c:f>
              <c:strCache>
                <c:ptCount val="1"/>
                <c:pt idx="0">
                  <c:v>Airline 3</c:v>
                </c:pt>
              </c:strCache>
            </c:strRef>
          </c:tx>
          <c:val>
            <c:numRef>
              <c:f>Sheet3!$C$9:$C$13</c:f>
              <c:numCache>
                <c:formatCode>General</c:formatCode>
                <c:ptCount val="5"/>
                <c:pt idx="0">
                  <c:v>9.49</c:v>
                </c:pt>
                <c:pt idx="1">
                  <c:v>0.91930000000000001</c:v>
                </c:pt>
                <c:pt idx="2">
                  <c:v>0.41749999999999998</c:v>
                </c:pt>
                <c:pt idx="3">
                  <c:v>-1.0704</c:v>
                </c:pt>
              </c:numCache>
            </c:numRef>
          </c:val>
          <c:smooth val="0"/>
        </c:ser>
        <c:ser>
          <c:idx val="3"/>
          <c:order val="3"/>
          <c:tx>
            <c:strRef>
              <c:f>Sheet3!$D$8</c:f>
              <c:strCache>
                <c:ptCount val="1"/>
                <c:pt idx="0">
                  <c:v>Airline 4</c:v>
                </c:pt>
              </c:strCache>
            </c:strRef>
          </c:tx>
          <c:val>
            <c:numRef>
              <c:f>Sheet3!$D$9:$D$13</c:f>
              <c:numCache>
                <c:formatCode>General</c:formatCode>
                <c:ptCount val="5"/>
                <c:pt idx="0">
                  <c:v>9.89</c:v>
                </c:pt>
                <c:pt idx="1">
                  <c:v>0.91930000000000001</c:v>
                </c:pt>
                <c:pt idx="2">
                  <c:v>0.41749999999999998</c:v>
                </c:pt>
                <c:pt idx="3">
                  <c:v>-1.0704</c:v>
                </c:pt>
              </c:numCache>
            </c:numRef>
          </c:val>
          <c:smooth val="0"/>
        </c:ser>
        <c:ser>
          <c:idx val="4"/>
          <c:order val="4"/>
          <c:tx>
            <c:strRef>
              <c:f>Sheet3!$E$8</c:f>
              <c:strCache>
                <c:ptCount val="1"/>
                <c:pt idx="0">
                  <c:v>Airline 5</c:v>
                </c:pt>
              </c:strCache>
            </c:strRef>
          </c:tx>
          <c:val>
            <c:numRef>
              <c:f>Sheet3!$E$9:$E$13</c:f>
              <c:numCache>
                <c:formatCode>General</c:formatCode>
                <c:ptCount val="5"/>
                <c:pt idx="0">
                  <c:v>9.73</c:v>
                </c:pt>
                <c:pt idx="1">
                  <c:v>0.91930000000000001</c:v>
                </c:pt>
                <c:pt idx="2">
                  <c:v>0.41749999999999998</c:v>
                </c:pt>
                <c:pt idx="3">
                  <c:v>-1.0704</c:v>
                </c:pt>
              </c:numCache>
            </c:numRef>
          </c:val>
          <c:smooth val="0"/>
        </c:ser>
        <c:ser>
          <c:idx val="5"/>
          <c:order val="5"/>
          <c:tx>
            <c:strRef>
              <c:f>Sheet3!$F$8</c:f>
              <c:strCache>
                <c:ptCount val="1"/>
                <c:pt idx="0">
                  <c:v>Airline 6</c:v>
                </c:pt>
              </c:strCache>
            </c:strRef>
          </c:tx>
          <c:val>
            <c:numRef>
              <c:f>Sheet3!$F$9:$F$13</c:f>
              <c:numCache>
                <c:formatCode>General</c:formatCode>
                <c:ptCount val="5"/>
                <c:pt idx="0">
                  <c:v>9.7899999999999991</c:v>
                </c:pt>
                <c:pt idx="1">
                  <c:v>0.91930000000000001</c:v>
                </c:pt>
                <c:pt idx="2">
                  <c:v>0.41749999999999998</c:v>
                </c:pt>
                <c:pt idx="3">
                  <c:v>-1.0704</c:v>
                </c:pt>
              </c:numCache>
            </c:numRef>
          </c:val>
          <c:smooth val="0"/>
        </c:ser>
        <c:ser>
          <c:idx val="6"/>
          <c:order val="6"/>
          <c:tx>
            <c:strRef>
              <c:f>Sheet3!$G$8</c:f>
              <c:strCache>
                <c:ptCount val="1"/>
                <c:pt idx="0">
                  <c:v>Pooled</c:v>
                </c:pt>
              </c:strCache>
            </c:strRef>
          </c:tx>
          <c:val>
            <c:numRef>
              <c:f>Sheet3!$G$9:$G$13</c:f>
              <c:numCache>
                <c:formatCode>General</c:formatCode>
                <c:ptCount val="5"/>
                <c:pt idx="0">
                  <c:v>9.51</c:v>
                </c:pt>
                <c:pt idx="1">
                  <c:v>0.88</c:v>
                </c:pt>
                <c:pt idx="2">
                  <c:v>0.45</c:v>
                </c:pt>
                <c:pt idx="3">
                  <c:v>-1.62</c:v>
                </c:pt>
              </c:numCache>
            </c:numRef>
          </c:val>
          <c:smooth val="0"/>
        </c:ser>
        <c:dLbls>
          <c:showLegendKey val="0"/>
          <c:showVal val="0"/>
          <c:showCatName val="0"/>
          <c:showSerName val="0"/>
          <c:showPercent val="0"/>
          <c:showBubbleSize val="0"/>
        </c:dLbls>
        <c:marker val="1"/>
        <c:smooth val="0"/>
        <c:axId val="177923968"/>
        <c:axId val="177925504"/>
      </c:lineChart>
      <c:catAx>
        <c:axId val="177923968"/>
        <c:scaling>
          <c:orientation val="minMax"/>
        </c:scaling>
        <c:delete val="0"/>
        <c:axPos val="b"/>
        <c:majorTickMark val="none"/>
        <c:minorTickMark val="none"/>
        <c:tickLblPos val="nextTo"/>
        <c:crossAx val="177925504"/>
        <c:crosses val="autoZero"/>
        <c:auto val="1"/>
        <c:lblAlgn val="ctr"/>
        <c:lblOffset val="100"/>
        <c:noMultiLvlLbl val="0"/>
      </c:catAx>
      <c:valAx>
        <c:axId val="177925504"/>
        <c:scaling>
          <c:orientation val="minMax"/>
        </c:scaling>
        <c:delete val="0"/>
        <c:axPos val="l"/>
        <c:majorGridlines/>
        <c:numFmt formatCode="General" sourceLinked="1"/>
        <c:majorTickMark val="none"/>
        <c:minorTickMark val="none"/>
        <c:tickLblPos val="nextTo"/>
        <c:spPr>
          <a:ln w="9525">
            <a:noFill/>
          </a:ln>
        </c:spPr>
        <c:crossAx val="177923968"/>
        <c:crosses val="autoZero"/>
        <c:crossBetween val="between"/>
      </c:valAx>
    </c:plotArea>
    <c:legend>
      <c:legendPos val="b"/>
      <c:overlay val="0"/>
    </c:legend>
    <c:plotVisOnly val="1"/>
    <c:dispBlanksAs val="zero"/>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0.1469</cdr:x>
      <cdr:y>0.25909</cdr:y>
    </cdr:from>
    <cdr:to>
      <cdr:x>0.18927</cdr:x>
      <cdr:y>0.43528</cdr:y>
    </cdr:to>
    <cdr:sp macro="" textlink="">
      <cdr:nvSpPr>
        <cdr:cNvPr id="2" name="Oval 1"/>
        <cdr:cNvSpPr/>
      </cdr:nvSpPr>
      <cdr:spPr>
        <a:xfrm xmlns:a="http://schemas.openxmlformats.org/drawingml/2006/main">
          <a:off x="617517" y="593766"/>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0.32001</cdr:x>
      <cdr:y>0.56626</cdr:y>
    </cdr:from>
    <cdr:to>
      <cdr:x>0.36238</cdr:x>
      <cdr:y>0.74244</cdr:y>
    </cdr:to>
    <cdr:sp macro="" textlink="">
      <cdr:nvSpPr>
        <cdr:cNvPr id="4" name="Oval 3"/>
        <cdr:cNvSpPr/>
      </cdr:nvSpPr>
      <cdr:spPr>
        <a:xfrm xmlns:a="http://schemas.openxmlformats.org/drawingml/2006/main">
          <a:off x="1345211" y="1297709"/>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0.5008</cdr:x>
      <cdr:y>0.53517</cdr:y>
    </cdr:from>
    <cdr:to>
      <cdr:x>0.54318</cdr:x>
      <cdr:y>0.71135</cdr:y>
    </cdr:to>
    <cdr:sp macro="" textlink="">
      <cdr:nvSpPr>
        <cdr:cNvPr id="5" name="Oval 4"/>
        <cdr:cNvSpPr/>
      </cdr:nvSpPr>
      <cdr:spPr>
        <a:xfrm xmlns:a="http://schemas.openxmlformats.org/drawingml/2006/main">
          <a:off x="2105232" y="1226457"/>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0.67878</cdr:x>
      <cdr:y>0.54553</cdr:y>
    </cdr:from>
    <cdr:to>
      <cdr:x>0.72115</cdr:x>
      <cdr:y>0.72172</cdr:y>
    </cdr:to>
    <cdr:sp macro="" textlink="">
      <cdr:nvSpPr>
        <cdr:cNvPr id="6" name="Oval 5"/>
        <cdr:cNvSpPr/>
      </cdr:nvSpPr>
      <cdr:spPr>
        <a:xfrm xmlns:a="http://schemas.openxmlformats.org/drawingml/2006/main">
          <a:off x="2853377" y="1250207"/>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0.85393</cdr:x>
      <cdr:y>0.54035</cdr:y>
    </cdr:from>
    <cdr:to>
      <cdr:x>0.8963</cdr:x>
      <cdr:y>0.71653</cdr:y>
    </cdr:to>
    <cdr:sp macro="" textlink="">
      <cdr:nvSpPr>
        <cdr:cNvPr id="7" name="Oval 6"/>
        <cdr:cNvSpPr/>
      </cdr:nvSpPr>
      <cdr:spPr>
        <a:xfrm xmlns:a="http://schemas.openxmlformats.org/drawingml/2006/main">
          <a:off x="3589647" y="1238332"/>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0.3729</cdr:x>
      <cdr:y>0.64244</cdr:y>
    </cdr:from>
    <cdr:to>
      <cdr:x>0.49437</cdr:x>
      <cdr:y>0.64244</cdr:y>
    </cdr:to>
    <cdr:cxnSp macro="">
      <cdr:nvCxnSpPr>
        <cdr:cNvPr id="9" name="Straight Arrow Connector 8"/>
        <cdr:cNvCxnSpPr/>
      </cdr:nvCxnSpPr>
      <cdr:spPr>
        <a:xfrm xmlns:a="http://schemas.openxmlformats.org/drawingml/2006/main">
          <a:off x="1567543" y="1472285"/>
          <a:ext cx="510639"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0.55934</cdr:x>
      <cdr:y>0.64244</cdr:y>
    </cdr:from>
    <cdr:to>
      <cdr:x>0.64974</cdr:x>
      <cdr:y>0.64244</cdr:y>
    </cdr:to>
    <cdr:cxnSp macro="">
      <cdr:nvCxnSpPr>
        <cdr:cNvPr id="11" name="Straight Arrow Connector 10"/>
        <cdr:cNvCxnSpPr/>
      </cdr:nvCxnSpPr>
      <cdr:spPr>
        <a:xfrm xmlns:a="http://schemas.openxmlformats.org/drawingml/2006/main">
          <a:off x="2351314" y="1472285"/>
          <a:ext cx="380011"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0.72602</cdr:x>
      <cdr:y>0.64244</cdr:y>
    </cdr:from>
    <cdr:to>
      <cdr:x>0.84467</cdr:x>
      <cdr:y>0.64244</cdr:y>
    </cdr:to>
    <cdr:cxnSp macro="">
      <cdr:nvCxnSpPr>
        <cdr:cNvPr id="13" name="Straight Arrow Connector 12"/>
        <cdr:cNvCxnSpPr/>
      </cdr:nvCxnSpPr>
      <cdr:spPr>
        <a:xfrm xmlns:a="http://schemas.openxmlformats.org/drawingml/2006/main">
          <a:off x="3051959" y="1472285"/>
          <a:ext cx="498763"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4</cp:revision>
  <dcterms:created xsi:type="dcterms:W3CDTF">2013-02-01T13:49:00Z</dcterms:created>
  <dcterms:modified xsi:type="dcterms:W3CDTF">2013-02-02T00:23:00Z</dcterms:modified>
</cp:coreProperties>
</file>